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E35A" w14:textId="77777777" w:rsidR="00A025B4" w:rsidRDefault="00A025B4" w:rsidP="00A025B4">
      <w:pPr>
        <w:pStyle w:val="afffffffffffffffffffffffffff5"/>
        <w:rPr>
          <w:rFonts w:ascii="Verdana" w:hAnsi="Verdana"/>
          <w:color w:val="000000"/>
          <w:sz w:val="21"/>
          <w:szCs w:val="21"/>
        </w:rPr>
      </w:pPr>
      <w:r>
        <w:rPr>
          <w:rFonts w:ascii="Helvetica" w:hAnsi="Helvetica" w:cs="Helvetica"/>
          <w:b/>
          <w:bCs w:val="0"/>
          <w:color w:val="222222"/>
          <w:sz w:val="21"/>
          <w:szCs w:val="21"/>
        </w:rPr>
        <w:t>Бибиков, Пётр Николаевич.</w:t>
      </w:r>
    </w:p>
    <w:p w14:paraId="36AECC56" w14:textId="77777777" w:rsidR="00A025B4" w:rsidRDefault="00A025B4" w:rsidP="00A025B4">
      <w:pPr>
        <w:pStyle w:val="20"/>
        <w:spacing w:before="0" w:after="312"/>
        <w:rPr>
          <w:rFonts w:ascii="Arial" w:hAnsi="Arial" w:cs="Arial"/>
          <w:caps/>
          <w:color w:val="333333"/>
          <w:sz w:val="27"/>
          <w:szCs w:val="27"/>
        </w:rPr>
      </w:pPr>
      <w:r>
        <w:rPr>
          <w:rFonts w:ascii="Helvetica" w:hAnsi="Helvetica" w:cs="Helvetica"/>
          <w:caps/>
          <w:color w:val="222222"/>
          <w:sz w:val="21"/>
          <w:szCs w:val="21"/>
        </w:rPr>
        <w:t>Построение моделей теории поля на пространствах с ковариантной некоммутативной геометрией : диссертация ... кандидата физико-математических наук : 01.01.03. - Санкт-Петербург, 2000. - 80 с.</w:t>
      </w:r>
    </w:p>
    <w:p w14:paraId="6AE1D482" w14:textId="77777777" w:rsidR="00A025B4" w:rsidRDefault="00A025B4" w:rsidP="00A025B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Бибиков, Пётр Николаевич</w:t>
      </w:r>
    </w:p>
    <w:p w14:paraId="74A27430"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50441C"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Некоммутативная геометрия в подходе А. Конна</w:t>
      </w:r>
    </w:p>
    <w:p w14:paraId="7D51A495"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Определение квантового пространства на основе К-цикла.</w:t>
      </w:r>
    </w:p>
    <w:p w14:paraId="4023F418"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Построение квантового комплекса де-Рама на основе оператора Дирака.</w:t>
      </w:r>
    </w:p>
    <w:p w14:paraId="3E58223F"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Физические поля в рамках подхода А. Конна</w:t>
      </w:r>
    </w:p>
    <w:p w14:paraId="5626A972"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Хиггсовский бозон в интерпретации А. Конна</w:t>
      </w:r>
    </w:p>
    <w:p w14:paraId="243F5D19"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Некоммутативная геометрия пространств обладающих квантовой симметрией</w:t>
      </w:r>
    </w:p>
    <w:p w14:paraId="2DE34407"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Роль квантовой симметрии в некоммутативной геометрии</w:t>
      </w:r>
    </w:p>
    <w:p w14:paraId="02B58003"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Необходимые сведения из теории квантовых групп и однородных пространств.</w:t>
      </w:r>
    </w:p>
    <w:p w14:paraId="07FCA0CD"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Квантовая группа ЗЬТЦ{2) и квантовая алгебра Ли 811,(2)</w:t>
      </w:r>
    </w:p>
    <w:p w14:paraId="01B18450"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Квантовая двумерная сфера.</w:t>
      </w:r>
    </w:p>
    <w:p w14:paraId="122D9F23"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к,-деформация группы Пуанкаре и пространства Мин-ковского.</w:t>
      </w:r>
    </w:p>
    <w:p w14:paraId="7B3EC122"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Дифференциальное исчисление в пространствах обладающих квантовой симметрией</w:t>
      </w:r>
    </w:p>
    <w:p w14:paraId="318420DB"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Квантовый комплекс де Рама.</w:t>
      </w:r>
    </w:p>
    <w:p w14:paraId="34ED4601"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Квантовый комплекс де-Рама на 5'С/?(2).</w:t>
      </w:r>
    </w:p>
    <w:p w14:paraId="0DA3630B"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Квантовый комплекс де-Рама на «-деформации пространства Минковского.</w:t>
      </w:r>
    </w:p>
    <w:p w14:paraId="501B45D5"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Алгебра дифференциальных операторов на квантовой группе 5(7д(2).</w:t>
      </w:r>
    </w:p>
    <w:p w14:paraId="4152D5FE"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Алгебра дифференциальных операторов на квантовом пространстве Минковского.</w:t>
      </w:r>
    </w:p>
    <w:p w14:paraId="21E85468"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Проблема оператора Дирака в некоммутативной геометрии</w:t>
      </w:r>
    </w:p>
    <w:p w14:paraId="68FAD92B"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Оператор Дирака и теория поля на однородных пространствах квантовых групп</w:t>
      </w:r>
    </w:p>
    <w:p w14:paraId="7A6A3A15"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Формула квантового дифференциала с точки зрения теории расслоений.</w:t>
      </w:r>
    </w:p>
    <w:p w14:paraId="5843344F"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Оператор Дирака на однородных пространствах квантовых групп.</w:t>
      </w:r>
    </w:p>
    <w:p w14:paraId="253A9E22"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Уравнения и лагранжианы физических полей</w:t>
      </w:r>
    </w:p>
    <w:p w14:paraId="54D13340"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Примеры уравнений и лагранжианов физических полей на конкретных квантовых пространствах</w:t>
      </w:r>
    </w:p>
    <w:p w14:paraId="78A8013A"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Квантовая группа 2).</w:t>
      </w:r>
    </w:p>
    <w:p w14:paraId="60440C3F"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к-деформация пространства Минковского</w:t>
      </w:r>
    </w:p>
    <w:p w14:paraId="2D96C898" w14:textId="77777777" w:rsidR="00A025B4" w:rsidRDefault="00A025B4" w:rsidP="00A025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Изучение спектральных характеристик оператора Дирака на квантовой группе 5{7,(2).</w:t>
      </w:r>
    </w:p>
    <w:p w14:paraId="54F2B699" w14:textId="155F977A" w:rsidR="00F505A7" w:rsidRPr="00A025B4" w:rsidRDefault="00F505A7" w:rsidP="00A025B4"/>
    <w:sectPr w:rsidR="00F505A7" w:rsidRPr="00A025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704A" w14:textId="77777777" w:rsidR="00760FCB" w:rsidRDefault="00760FCB">
      <w:pPr>
        <w:spacing w:after="0" w:line="240" w:lineRule="auto"/>
      </w:pPr>
      <w:r>
        <w:separator/>
      </w:r>
    </w:p>
  </w:endnote>
  <w:endnote w:type="continuationSeparator" w:id="0">
    <w:p w14:paraId="582EDA87" w14:textId="77777777" w:rsidR="00760FCB" w:rsidRDefault="0076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AC95" w14:textId="77777777" w:rsidR="00760FCB" w:rsidRDefault="00760FCB"/>
    <w:p w14:paraId="0C98BBCE" w14:textId="77777777" w:rsidR="00760FCB" w:rsidRDefault="00760FCB"/>
    <w:p w14:paraId="5A69820F" w14:textId="77777777" w:rsidR="00760FCB" w:rsidRDefault="00760FCB"/>
    <w:p w14:paraId="1CAF6A72" w14:textId="77777777" w:rsidR="00760FCB" w:rsidRDefault="00760FCB"/>
    <w:p w14:paraId="10934799" w14:textId="77777777" w:rsidR="00760FCB" w:rsidRDefault="00760FCB"/>
    <w:p w14:paraId="7D2E6430" w14:textId="77777777" w:rsidR="00760FCB" w:rsidRDefault="00760FCB"/>
    <w:p w14:paraId="77C67AB2" w14:textId="77777777" w:rsidR="00760FCB" w:rsidRDefault="00760F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D48F28" wp14:editId="7684EB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B1FA5" w14:textId="77777777" w:rsidR="00760FCB" w:rsidRDefault="00760F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D48F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3B1FA5" w14:textId="77777777" w:rsidR="00760FCB" w:rsidRDefault="00760F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5E0936" w14:textId="77777777" w:rsidR="00760FCB" w:rsidRDefault="00760FCB"/>
    <w:p w14:paraId="76940A8C" w14:textId="77777777" w:rsidR="00760FCB" w:rsidRDefault="00760FCB"/>
    <w:p w14:paraId="286583F6" w14:textId="77777777" w:rsidR="00760FCB" w:rsidRDefault="00760F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3D966C" wp14:editId="29C09F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E5DBD" w14:textId="77777777" w:rsidR="00760FCB" w:rsidRDefault="00760FCB"/>
                          <w:p w14:paraId="2B6F0310" w14:textId="77777777" w:rsidR="00760FCB" w:rsidRDefault="00760F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D96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4E5DBD" w14:textId="77777777" w:rsidR="00760FCB" w:rsidRDefault="00760FCB"/>
                    <w:p w14:paraId="2B6F0310" w14:textId="77777777" w:rsidR="00760FCB" w:rsidRDefault="00760F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844BCF" w14:textId="77777777" w:rsidR="00760FCB" w:rsidRDefault="00760FCB"/>
    <w:p w14:paraId="435D1D10" w14:textId="77777777" w:rsidR="00760FCB" w:rsidRDefault="00760FCB">
      <w:pPr>
        <w:rPr>
          <w:sz w:val="2"/>
          <w:szCs w:val="2"/>
        </w:rPr>
      </w:pPr>
    </w:p>
    <w:p w14:paraId="6630D8FC" w14:textId="77777777" w:rsidR="00760FCB" w:rsidRDefault="00760FCB"/>
    <w:p w14:paraId="7B012425" w14:textId="77777777" w:rsidR="00760FCB" w:rsidRDefault="00760FCB">
      <w:pPr>
        <w:spacing w:after="0" w:line="240" w:lineRule="auto"/>
      </w:pPr>
    </w:p>
  </w:footnote>
  <w:footnote w:type="continuationSeparator" w:id="0">
    <w:p w14:paraId="3FE8FECE" w14:textId="77777777" w:rsidR="00760FCB" w:rsidRDefault="00760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0FCB"/>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106503</TotalTime>
  <Pages>2</Pages>
  <Words>279</Words>
  <Characters>1594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1472</cp:revision>
  <cp:lastPrinted>2009-02-06T05:36:00Z</cp:lastPrinted>
  <dcterms:created xsi:type="dcterms:W3CDTF">2024-01-07T13:43:00Z</dcterms:created>
  <dcterms:modified xsi:type="dcterms:W3CDTF">2025-06-04T19:59:00Z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