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6426E8" w:rsidRDefault="006426E8" w:rsidP="006426E8">
      <w:r w:rsidRPr="00632A5A">
        <w:rPr>
          <w:rFonts w:ascii="Times New Roman" w:eastAsia="Times New Roman" w:hAnsi="Times New Roman" w:cs="Times New Roman"/>
          <w:b/>
          <w:bCs/>
          <w:sz w:val="24"/>
          <w:szCs w:val="24"/>
          <w:lang w:eastAsia="ru-RU"/>
        </w:rPr>
        <w:t>Костенко Дмитро Вікторович</w:t>
      </w:r>
      <w:r w:rsidRPr="00632A5A">
        <w:rPr>
          <w:rFonts w:ascii="Times New Roman" w:eastAsia="Times New Roman" w:hAnsi="Times New Roman" w:cs="Times New Roman"/>
          <w:b/>
          <w:sz w:val="24"/>
          <w:szCs w:val="24"/>
          <w:lang w:eastAsia="ru-RU"/>
        </w:rPr>
        <w:t xml:space="preserve">, </w:t>
      </w:r>
      <w:r w:rsidRPr="00632A5A">
        <w:rPr>
          <w:rFonts w:ascii="Times New Roman" w:eastAsia="Times New Roman" w:hAnsi="Times New Roman" w:cs="Times New Roman"/>
          <w:sz w:val="24"/>
          <w:szCs w:val="24"/>
          <w:lang w:eastAsia="ru-RU"/>
        </w:rPr>
        <w:t>асистент кафедри іноземних мов математичних факультетів Інституту філології Київського національного університету імені Тараса Шевченка. Назва дисертації: «Формування міжкультурної компетентності у майбутніх фахівців галузі «Інформаційні технології» в освітньому середовищі університету». Спецрада Д 74.053.01 Уманського державного педагогічного університету імені Павла Тичини</w:t>
      </w:r>
    </w:p>
    <w:sectPr w:rsidR="00706318" w:rsidRPr="006426E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6426E8" w:rsidRPr="006426E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3064F-42E6-4980-A644-F242057B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2592</TotalTime>
  <Pages>1</Pages>
  <Words>60</Words>
  <Characters>346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439</cp:revision>
  <cp:lastPrinted>2009-02-06T05:36:00Z</cp:lastPrinted>
  <dcterms:created xsi:type="dcterms:W3CDTF">2020-11-12T19:39:00Z</dcterms:created>
  <dcterms:modified xsi:type="dcterms:W3CDTF">2020-11-26T13:57:00Z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