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6BFA" w14:textId="34326D6D" w:rsidR="000D0D9A" w:rsidRDefault="006F4947" w:rsidP="006F4947">
      <w:pPr>
        <w:rPr>
          <w:rFonts w:ascii="Verdana" w:hAnsi="Verdana"/>
          <w:b/>
          <w:bCs/>
          <w:color w:val="000000"/>
          <w:shd w:val="clear" w:color="auto" w:fill="FFFFFF"/>
        </w:rPr>
      </w:pPr>
      <w:r>
        <w:rPr>
          <w:rFonts w:ascii="Verdana" w:hAnsi="Verdana"/>
          <w:b/>
          <w:bCs/>
          <w:color w:val="000000"/>
          <w:shd w:val="clear" w:color="auto" w:fill="FFFFFF"/>
        </w:rPr>
        <w:t>Рура Ольга Вікторівна. Облік та аналіз експортно-імпортних операцій (на матеріалах підприємств АР Крим) : дис... канд. екон. наук: 08.06.04 / Київський національний економічний ун- т. — К., 2005. — 275арк. — Бібліогр.: арк. 182-201.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4947" w:rsidRPr="006F4947" w14:paraId="118E7F22" w14:textId="77777777" w:rsidTr="006F49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4947" w:rsidRPr="006F4947" w14:paraId="0D17B382" w14:textId="77777777">
              <w:trPr>
                <w:tblCellSpacing w:w="0" w:type="dxa"/>
              </w:trPr>
              <w:tc>
                <w:tcPr>
                  <w:tcW w:w="0" w:type="auto"/>
                  <w:vAlign w:val="center"/>
                  <w:hideMark/>
                </w:tcPr>
                <w:p w14:paraId="536244A9" w14:textId="77777777" w:rsidR="006F4947" w:rsidRPr="006F4947" w:rsidRDefault="006F4947" w:rsidP="006F49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947">
                    <w:rPr>
                      <w:rFonts w:ascii="Times New Roman" w:eastAsia="Times New Roman" w:hAnsi="Times New Roman" w:cs="Times New Roman"/>
                      <w:b/>
                      <w:bCs/>
                      <w:sz w:val="24"/>
                      <w:szCs w:val="24"/>
                    </w:rPr>
                    <w:lastRenderedPageBreak/>
                    <w:t>Рура О.В. Облік та аналіз експортно-імпортних операцій (на матеріалах підприємств АР Крим). – Рукопис.</w:t>
                  </w:r>
                </w:p>
                <w:p w14:paraId="7BF0EDBE" w14:textId="77777777" w:rsidR="006F4947" w:rsidRPr="006F4947" w:rsidRDefault="006F4947" w:rsidP="006F49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94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Київський національний економічний університет, Київ, 2005.</w:t>
                  </w:r>
                </w:p>
                <w:p w14:paraId="64DD96DF" w14:textId="77777777" w:rsidR="006F4947" w:rsidRPr="006F4947" w:rsidRDefault="006F4947" w:rsidP="006F49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947">
                    <w:rPr>
                      <w:rFonts w:ascii="Times New Roman" w:eastAsia="Times New Roman" w:hAnsi="Times New Roman" w:cs="Times New Roman"/>
                      <w:sz w:val="24"/>
                      <w:szCs w:val="24"/>
                    </w:rPr>
                    <w:t>Дисертацію присвячено дослідженню теоретичних і методичних аспектів бухгалтерського обліку, аналізу та оподаткуванню експортно-імпортних операцій промислових і торговельних підприємств АР Крим.</w:t>
                  </w:r>
                </w:p>
                <w:p w14:paraId="23F1C4CD" w14:textId="77777777" w:rsidR="006F4947" w:rsidRPr="006F4947" w:rsidRDefault="006F4947" w:rsidP="006F49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947">
                    <w:rPr>
                      <w:rFonts w:ascii="Times New Roman" w:eastAsia="Times New Roman" w:hAnsi="Times New Roman" w:cs="Times New Roman"/>
                      <w:sz w:val="24"/>
                      <w:szCs w:val="24"/>
                    </w:rPr>
                    <w:t>Уточнено сутність експортно-імпортних операцій. Визначено об’єкти їх обліку. Критично проаналізовано чинний порядок обліку та оподаткування експортно-імпортних операцій і надано пропозиції щодо їх удосконалення. Запропоновано методику обліку комерційних витрат за експортом в разі тривалого за часом руху товарів від покупця до продавця. Розроблено аналітичні регістри обліку витрат і розрахунків за експортно-імпортними операціями. Запропоновано модель узгодження бухгалтерського обліку експортно-імпортних операцій та їх оподаткування. Відібрано систему показників для комплексної оцінки результатів діяльності підприємств, що здійснюють експортно-імпортні операції. Розроблено програму для їх розрахунку з використанням інформаційних технологій. Обґрунтовано методичні підходи до аналізу ефективності експортно-імпортних операцій з урахуванням виду операції, чинника часу, зміни валютних кусів. Удосконалено методику аналізу ефективності імпорту обладнання.</w:t>
                  </w:r>
                </w:p>
              </w:tc>
            </w:tr>
          </w:tbl>
          <w:p w14:paraId="614E3D32" w14:textId="77777777" w:rsidR="006F4947" w:rsidRPr="006F4947" w:rsidRDefault="006F4947" w:rsidP="006F4947">
            <w:pPr>
              <w:spacing w:after="0" w:line="240" w:lineRule="auto"/>
              <w:rPr>
                <w:rFonts w:ascii="Times New Roman" w:eastAsia="Times New Roman" w:hAnsi="Times New Roman" w:cs="Times New Roman"/>
                <w:sz w:val="24"/>
                <w:szCs w:val="24"/>
              </w:rPr>
            </w:pPr>
          </w:p>
        </w:tc>
      </w:tr>
      <w:tr w:rsidR="006F4947" w:rsidRPr="006F4947" w14:paraId="3A5D4038" w14:textId="77777777" w:rsidTr="006F49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4947" w:rsidRPr="006F4947" w14:paraId="4FE0FBEC" w14:textId="77777777">
              <w:trPr>
                <w:tblCellSpacing w:w="0" w:type="dxa"/>
              </w:trPr>
              <w:tc>
                <w:tcPr>
                  <w:tcW w:w="0" w:type="auto"/>
                  <w:vAlign w:val="center"/>
                  <w:hideMark/>
                </w:tcPr>
                <w:p w14:paraId="22AFF845" w14:textId="77777777" w:rsidR="006F4947" w:rsidRPr="006F4947" w:rsidRDefault="006F4947" w:rsidP="006F49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947">
                    <w:rPr>
                      <w:rFonts w:ascii="Times New Roman" w:eastAsia="Times New Roman" w:hAnsi="Times New Roman" w:cs="Times New Roman"/>
                      <w:sz w:val="24"/>
                      <w:szCs w:val="24"/>
                    </w:rPr>
                    <w:t>У дисертації здійснено теоретичне узагальнення та запропоновано нове вирішення наукового завдання, яке полягає в удосконаленні методики обліку та аналізу експортно-імпортних операцій промислових і торговельних підприємств.</w:t>
                  </w:r>
                </w:p>
                <w:p w14:paraId="53D43C64" w14:textId="77777777" w:rsidR="006F4947" w:rsidRPr="006F4947" w:rsidRDefault="006F4947" w:rsidP="006F49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947">
                    <w:rPr>
                      <w:rFonts w:ascii="Times New Roman" w:eastAsia="Times New Roman" w:hAnsi="Times New Roman" w:cs="Times New Roman"/>
                      <w:sz w:val="24"/>
                      <w:szCs w:val="24"/>
                    </w:rPr>
                    <w:t>Результати проведеного дисертаційного дослідження дали змогу сформулювати низку висновків теоретичного та науково-практичного змісту:</w:t>
                  </w:r>
                </w:p>
                <w:p w14:paraId="101DB38E" w14:textId="77777777" w:rsidR="006F4947" w:rsidRPr="006F4947" w:rsidRDefault="006F4947" w:rsidP="00CE4C4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F4947">
                    <w:rPr>
                      <w:rFonts w:ascii="Times New Roman" w:eastAsia="Times New Roman" w:hAnsi="Times New Roman" w:cs="Times New Roman"/>
                      <w:sz w:val="24"/>
                      <w:szCs w:val="24"/>
                    </w:rPr>
                    <w:t>Для характеристики об’єкта дослідження уточнено визначення понять „експорт”, „імпорт” і наведено їх характеристики для цілей бухгалтерського обліку та аналізу, запропоновано класифікацію видів зовнішньоекономічних операцій за ознаками: форма і метод здійснення, характер об'єкта операції, зміст операції, порядок розрахунків.</w:t>
                  </w:r>
                </w:p>
                <w:p w14:paraId="5E7DFF4A" w14:textId="77777777" w:rsidR="006F4947" w:rsidRPr="006F4947" w:rsidRDefault="006F4947" w:rsidP="006F49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947">
                    <w:rPr>
                      <w:rFonts w:ascii="Times New Roman" w:eastAsia="Times New Roman" w:hAnsi="Times New Roman" w:cs="Times New Roman"/>
                      <w:sz w:val="24"/>
                      <w:szCs w:val="24"/>
                    </w:rPr>
                    <w:t>Обґрунтовано доцільність розгляду експортно-імпортних операцій для цілей обліку і аналізу за видами діяльності: експортно-імпортні операції, що здійснюються в сфері операційної діяльності, мають інвестиційний або фінансовий характер. Обґрунтовано вибір для дослідження таких предметів експортно-імпортних операцій для промислових і торговельних підприємств: „товар” і „послуга”. Уточнено поняття „товару” як активу, призначеного для продажу, що має вартісну оцінку і обліковується суб'єктом господарювання, та „послуги” як результату діяльності такого суб'єкта, що задовольняє потреби іноземного суб'єкта господарської діяльності і має вартісну оцінку. Визначено об’єкти бухгалтерського обліку експортної та імпортної операцій.</w:t>
                  </w:r>
                </w:p>
                <w:p w14:paraId="22B79646" w14:textId="77777777" w:rsidR="006F4947" w:rsidRPr="006F4947" w:rsidRDefault="006F4947" w:rsidP="00CE4C4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4947">
                    <w:rPr>
                      <w:rFonts w:ascii="Times New Roman" w:eastAsia="Times New Roman" w:hAnsi="Times New Roman" w:cs="Times New Roman"/>
                      <w:sz w:val="24"/>
                      <w:szCs w:val="24"/>
                    </w:rPr>
                    <w:t xml:space="preserve">Проведена оцінка нормативної бази дала змогу визначити напрями державного регулювання експортно-імпортних операцій, їх вплив на здійснення таких операцій, а також на достовірність і якість облікової та податкової звітності і стала підґрунтям для </w:t>
                  </w:r>
                  <w:r w:rsidRPr="006F4947">
                    <w:rPr>
                      <w:rFonts w:ascii="Times New Roman" w:eastAsia="Times New Roman" w:hAnsi="Times New Roman" w:cs="Times New Roman"/>
                      <w:sz w:val="24"/>
                      <w:szCs w:val="24"/>
                    </w:rPr>
                    <w:lastRenderedPageBreak/>
                    <w:t>розробки моделі узгодження бухгалтерського обліку та оподаткування експортно-імпортних операцій.</w:t>
                  </w:r>
                </w:p>
                <w:p w14:paraId="780CAD7B" w14:textId="77777777" w:rsidR="006F4947" w:rsidRPr="006F4947" w:rsidRDefault="006F4947" w:rsidP="00CE4C4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F4947">
                    <w:rPr>
                      <w:rFonts w:ascii="Times New Roman" w:eastAsia="Times New Roman" w:hAnsi="Times New Roman" w:cs="Times New Roman"/>
                      <w:sz w:val="24"/>
                      <w:szCs w:val="24"/>
                    </w:rPr>
                    <w:t>На основі вивчення положень міжнародних стандартів, умов переходу ризиків і вигід, пов'язаних із володінням товару за правилами Інкотермс, і норм національного законодавства розроблено пропозиції щодо вдосконалення вітчизняних стандартів у напрямі уточнення критеріїв визнання доходу при експорті і визнання активу при імпорті, а також визначення їх справедливої вартості залежно від видів контрактів (купівлі, міни, консигнації, комісії). Уточнено відображення в системі рахунків окремих аспектів експортно-імпортних операцій (відображення ПДВ при товарообмінних операціях, розрахунків з митними органами, операції купівлі валюти тощо), а також склад витрат, які включають у первісну вартість імпортних активів залежно від виду активу та виду операції (купівля, обмін, посередницька операція). Уточнено порядок створення резерву сумнівних боргів на дебіторську заборгованість, виражену в іноземній валюті, виходячи з різних методів його нарахування. Для забезпечення достовірного відображення інформації про доходи у фінансовій звітності обґрунтовано необхідність зміни методики обліку операції продажу валюти, запропоновано варіант відображення цієї операції в системі рахунків. Ці заходи забезпечать якісне формування інформації у фінансовій звітності, а також сприятимуть гармонізації положень національних і міжнародних стандартів.</w:t>
                  </w:r>
                </w:p>
                <w:p w14:paraId="19682E6A" w14:textId="77777777" w:rsidR="006F4947" w:rsidRPr="006F4947" w:rsidRDefault="006F4947" w:rsidP="006F49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947">
                    <w:rPr>
                      <w:rFonts w:ascii="Times New Roman" w:eastAsia="Times New Roman" w:hAnsi="Times New Roman" w:cs="Times New Roman"/>
                      <w:sz w:val="24"/>
                      <w:szCs w:val="24"/>
                    </w:rPr>
                    <w:t>4. Визначено необхідність правильної оцінки, класифікації й точного розподілу за звітними періодами та об'єктами обліку витрат, пов’язаних із експортом і імпортом. З метою одержання повної інформації про такі витрати для розробки ефективних рішень щодо організації процесів реалізації й постачання, скорочення або уникнення окремих видів цих витрат розроблено аналітичні регістри – картку аналітичного обліку витрат, що пов’язані з придбанням імпортних запасів, і картку аналітичного обліку витрат на збут. Регістри передбачають облік витрат за видами товарів і в розрізі аналітичних статей витрат. Застосування цих регістрів дає змогу систематизувати, накопичувати та узагальнювати інформацію про витрати за експортно-імпортними операціями для подальшого контролю й аналізу.</w:t>
                  </w:r>
                </w:p>
                <w:p w14:paraId="4CC94D2F" w14:textId="77777777" w:rsidR="006F4947" w:rsidRPr="006F4947" w:rsidRDefault="006F4947" w:rsidP="00CE4C4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F4947">
                    <w:rPr>
                      <w:rFonts w:ascii="Times New Roman" w:eastAsia="Times New Roman" w:hAnsi="Times New Roman" w:cs="Times New Roman"/>
                      <w:sz w:val="24"/>
                      <w:szCs w:val="24"/>
                    </w:rPr>
                    <w:t>Для дотримання принципу відповідності доходів та витрат і правильного формування фінансових результатів від експортної операції обґрунтовано доцільність накопичення витрат на збут при тривалому за часом (що займає кілька звітних періодів) руху товарів від продавця до покупця на окремому субрахунку до моменту визнання доходу. З цією метою запропоновано як варіант використовувати окремий субрахунок 391 „Витрати майбутніх періодів на збут експортної продукції (товарів, робіт, послуг)” рахунку 39 „Витрати майбутніх періодів”.</w:t>
                  </w:r>
                </w:p>
                <w:p w14:paraId="61A2D226" w14:textId="77777777" w:rsidR="006F4947" w:rsidRPr="006F4947" w:rsidRDefault="006F4947" w:rsidP="00CE4C4C">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F4947">
                    <w:rPr>
                      <w:rFonts w:ascii="Times New Roman" w:eastAsia="Times New Roman" w:hAnsi="Times New Roman" w:cs="Times New Roman"/>
                      <w:sz w:val="24"/>
                      <w:szCs w:val="24"/>
                    </w:rPr>
                    <w:t xml:space="preserve">На основі критичного аналізу змісту регістрів синтетичного обліку, в яких узагальнюється інформація про розрахунки з іноземними покупцями і постачальниками, капітальні інвестиції, запаси, витрати майбутніх періодів, і порядку їх застосування на підприємствах, що досліджувались, розроблено рекомендації щодо їх використання. Запропоновано аналітичні регістри обліку розрахунків з іноземними покупцями та постачальниками для торговельних і промислових підприємств. Використання цих регістрів дає змогу налагодити чіткий облік розрахунків із постачальниками, покупцями та замовниками, правильно розраховувати курсові різниці по заборгованості в іноземній </w:t>
                  </w:r>
                  <w:r w:rsidRPr="006F4947">
                    <w:rPr>
                      <w:rFonts w:ascii="Times New Roman" w:eastAsia="Times New Roman" w:hAnsi="Times New Roman" w:cs="Times New Roman"/>
                      <w:sz w:val="24"/>
                      <w:szCs w:val="24"/>
                    </w:rPr>
                    <w:lastRenderedPageBreak/>
                    <w:t>валюті і визначати первісну вартість імпортних активів й суми доходів і витрат за експортно-імпортними операціями.</w:t>
                  </w:r>
                </w:p>
                <w:p w14:paraId="3E64DFFC" w14:textId="77777777" w:rsidR="006F4947" w:rsidRPr="006F4947" w:rsidRDefault="006F4947" w:rsidP="006F49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947">
                    <w:rPr>
                      <w:rFonts w:ascii="Times New Roman" w:eastAsia="Times New Roman" w:hAnsi="Times New Roman" w:cs="Times New Roman"/>
                      <w:sz w:val="24"/>
                      <w:szCs w:val="24"/>
                    </w:rPr>
                    <w:t>7. Виявлено розбіжності термінології, оцінок об'єктів та порядку визнання доходів (валових доходів), витрат (валових витрат) за експортно-імпортними операціями у фінансовій і податковій звітності. На цій основі запропоновано модель узгодження фінансового результату і показника оподаткованого прибутку, що передбачає формування оподатковуваної бази через коригування фінансового прибутку на суму доходів і витрат, які з метою оподаткування додаються (виключаються) до показників фінансової звітності. Застосування моделі сприятиме раціоналізації й підвищенню ефективності бухгалтерського обліку, спрощенню роботи фахівців фінансових служб підприємств.</w:t>
                  </w:r>
                </w:p>
                <w:p w14:paraId="3EF19AC4" w14:textId="77777777" w:rsidR="006F4947" w:rsidRPr="006F4947" w:rsidRDefault="006F4947" w:rsidP="00CE4C4C">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F4947">
                    <w:rPr>
                      <w:rFonts w:ascii="Times New Roman" w:eastAsia="Times New Roman" w:hAnsi="Times New Roman" w:cs="Times New Roman"/>
                      <w:sz w:val="24"/>
                      <w:szCs w:val="24"/>
                    </w:rPr>
                    <w:t>Критична оцінка чинних методик аналізу експортно-імпортних операцій допомогла виявити наявність впливу заходів державного регулювання цих операцій на методику розрахунку багатьох показників (використання показників „зведених витрат” і „виручки-нетто” тощо). Це дало змогу визнати необхідність формування нових підходів у визначенні цілей і завдань економічного аналізу в умовах децентралізації господарської діяльності та особливостей формування ринкових відносин в Україні на сучасному етапі і відповідно вдосконалення методик його здійснення, а також розробки механізмів, показників, інструментарію для адекватного вирішення практичних завдань.</w:t>
                  </w:r>
                </w:p>
                <w:p w14:paraId="55CB3156" w14:textId="77777777" w:rsidR="006F4947" w:rsidRPr="006F4947" w:rsidRDefault="006F4947" w:rsidP="006F49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4947">
                    <w:rPr>
                      <w:rFonts w:ascii="Times New Roman" w:eastAsia="Times New Roman" w:hAnsi="Times New Roman" w:cs="Times New Roman"/>
                      <w:sz w:val="24"/>
                      <w:szCs w:val="24"/>
                    </w:rPr>
                    <w:t>Рекомендовано проводити дослідження динаміки реалізації (постачання) за експортом (імпортом) з урахуванням зміни валютних курсів, інфляції та чинника часу. Для цілей аналізу ефективності імпорту уточнено поняття „вартісна оцінка одиниці імпортного товару на внутрішньому ринку” і наведено приклади визначення цієї оцінки за умов різних видів імпортних операцій. Запропоновано методичні підходи при аналізі ефективності експортно-імпортних операцій промислових і торговельних підприємств, які враховують стійкість діяльності підприємства, характер діяльності, дають можливість дослідити операції, що проводяться в коротко- і довгостроко-вому періодах.</w:t>
                  </w:r>
                </w:p>
                <w:p w14:paraId="6F308BCD" w14:textId="77777777" w:rsidR="006F4947" w:rsidRPr="006F4947" w:rsidRDefault="006F4947" w:rsidP="00CE4C4C">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F4947">
                    <w:rPr>
                      <w:rFonts w:ascii="Times New Roman" w:eastAsia="Times New Roman" w:hAnsi="Times New Roman" w:cs="Times New Roman"/>
                      <w:sz w:val="24"/>
                      <w:szCs w:val="24"/>
                    </w:rPr>
                    <w:t>Запропоновано при аналізі ефективності імпорту обладнання з метою комплексної оцінки та залежно від умов зовнішньоекономічних контрактів враховувати як зростання доходів і витрат, пов’язаних з експлуатацією цього обладнання, так і якісні характеристики, що мають певні переваги для покупця. Для цього у формулу розрахунку введено новий показник „</w:t>
                  </w:r>
                  <w:r w:rsidRPr="006F4947">
                    <w:rPr>
                      <w:rFonts w:ascii="Times New Roman" w:eastAsia="Times New Roman" w:hAnsi="Times New Roman" w:cs="Times New Roman"/>
                      <w:i/>
                      <w:iCs/>
                      <w:sz w:val="24"/>
                      <w:szCs w:val="24"/>
                    </w:rPr>
                    <w:t>І</w:t>
                  </w:r>
                  <w:r w:rsidRPr="006F4947">
                    <w:rPr>
                      <w:rFonts w:ascii="Times New Roman" w:eastAsia="Times New Roman" w:hAnsi="Times New Roman" w:cs="Times New Roman"/>
                      <w:sz w:val="24"/>
                      <w:szCs w:val="24"/>
                      <w:vertAlign w:val="subscript"/>
                    </w:rPr>
                    <w:t>п</w:t>
                  </w:r>
                  <w:r w:rsidRPr="006F4947">
                    <w:rPr>
                      <w:rFonts w:ascii="Times New Roman" w:eastAsia="Times New Roman" w:hAnsi="Times New Roman" w:cs="Times New Roman"/>
                      <w:sz w:val="24"/>
                      <w:szCs w:val="24"/>
                    </w:rPr>
                    <w:t>” – індекс переваги.</w:t>
                  </w:r>
                </w:p>
                <w:p w14:paraId="34703654" w14:textId="77777777" w:rsidR="006F4947" w:rsidRPr="006F4947" w:rsidRDefault="006F4947" w:rsidP="00CE4C4C">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F4947">
                    <w:rPr>
                      <w:rFonts w:ascii="Times New Roman" w:eastAsia="Times New Roman" w:hAnsi="Times New Roman" w:cs="Times New Roman"/>
                      <w:sz w:val="24"/>
                      <w:szCs w:val="24"/>
                    </w:rPr>
                    <w:t>Обґрунтовано необхідність відбору системи показників для комплексної оцінки фінансового стану та результатів діяльності промислових і торговельних підприємств, що здійснюють експортно-імпортні операції. На цій основі запропоновано методику експрес-аналізу за даними форм фінансової звітності, практичну реалізацію якої здійснено в середовищі електронних таблиць Microsoft EXCEL. Автоматичний розрахунок показників і наочне подання результатів аналізу у вигляді таблиць і діаграм сприяє підвищенню оперативності й ефективності аналітичних робіт.</w:t>
                  </w:r>
                </w:p>
              </w:tc>
            </w:tr>
          </w:tbl>
          <w:p w14:paraId="052D6A8C" w14:textId="77777777" w:rsidR="006F4947" w:rsidRPr="006F4947" w:rsidRDefault="006F4947" w:rsidP="006F4947">
            <w:pPr>
              <w:spacing w:after="0" w:line="240" w:lineRule="auto"/>
              <w:rPr>
                <w:rFonts w:ascii="Times New Roman" w:eastAsia="Times New Roman" w:hAnsi="Times New Roman" w:cs="Times New Roman"/>
                <w:sz w:val="24"/>
                <w:szCs w:val="24"/>
              </w:rPr>
            </w:pPr>
          </w:p>
        </w:tc>
      </w:tr>
    </w:tbl>
    <w:p w14:paraId="0D9CCE36" w14:textId="77777777" w:rsidR="006F4947" w:rsidRPr="006F4947" w:rsidRDefault="006F4947" w:rsidP="006F4947"/>
    <w:sectPr w:rsidR="006F4947" w:rsidRPr="006F49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D7410" w14:textId="77777777" w:rsidR="00CE4C4C" w:rsidRDefault="00CE4C4C">
      <w:pPr>
        <w:spacing w:after="0" w:line="240" w:lineRule="auto"/>
      </w:pPr>
      <w:r>
        <w:separator/>
      </w:r>
    </w:p>
  </w:endnote>
  <w:endnote w:type="continuationSeparator" w:id="0">
    <w:p w14:paraId="60377E6A" w14:textId="77777777" w:rsidR="00CE4C4C" w:rsidRDefault="00CE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DE799" w14:textId="77777777" w:rsidR="00CE4C4C" w:rsidRDefault="00CE4C4C">
      <w:pPr>
        <w:spacing w:after="0" w:line="240" w:lineRule="auto"/>
      </w:pPr>
      <w:r>
        <w:separator/>
      </w:r>
    </w:p>
  </w:footnote>
  <w:footnote w:type="continuationSeparator" w:id="0">
    <w:p w14:paraId="19E7ED3D" w14:textId="77777777" w:rsidR="00CE4C4C" w:rsidRDefault="00CE4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E4C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1B4"/>
    <w:multiLevelType w:val="multilevel"/>
    <w:tmpl w:val="B706D5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253A01"/>
    <w:multiLevelType w:val="multilevel"/>
    <w:tmpl w:val="E572F2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8631BA"/>
    <w:multiLevelType w:val="multilevel"/>
    <w:tmpl w:val="BBBCBC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6A155E"/>
    <w:multiLevelType w:val="multilevel"/>
    <w:tmpl w:val="B346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1F70EA"/>
    <w:multiLevelType w:val="multilevel"/>
    <w:tmpl w:val="26223C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C4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53942</TotalTime>
  <Pages>4</Pages>
  <Words>1451</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11131</cp:revision>
  <dcterms:created xsi:type="dcterms:W3CDTF">2024-06-20T08:51:00Z</dcterms:created>
  <dcterms:modified xsi:type="dcterms:W3CDTF">2024-08-16T21:33:00Z</dcterms:modified>
  <cp:category/>
</cp:coreProperties>
</file>