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F1D7" w14:textId="2D3C998F" w:rsidR="00A75813" w:rsidRDefault="00050E82" w:rsidP="00050E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Кулинин Тарас Михайлович. Підвищення герметичності різьбових з’єднань обсадних колон : Дис... канд. наук: 05.15.10 - 2007.</w:t>
      </w:r>
    </w:p>
    <w:p w14:paraId="3FAAB550" w14:textId="77777777" w:rsidR="00050E82" w:rsidRPr="00050E82" w:rsidRDefault="00050E82" w:rsidP="00050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0E82">
        <w:rPr>
          <w:rFonts w:ascii="Times New Roman" w:eastAsia="Times New Roman" w:hAnsi="Times New Roman" w:cs="Times New Roman"/>
          <w:color w:val="000000"/>
          <w:sz w:val="27"/>
          <w:szCs w:val="27"/>
        </w:rPr>
        <w:t>Кулинин Т.М. Підвищення герметичності різьбових з’єднань обсадних колон. – Рукопис.</w:t>
      </w:r>
    </w:p>
    <w:p w14:paraId="12FAA52B" w14:textId="77777777" w:rsidR="00050E82" w:rsidRPr="00050E82" w:rsidRDefault="00050E82" w:rsidP="00050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0E8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05.15.10 – Буріння свердловин. Івано-Франківський національний технічний університет нафти і газу: Івано-Франківськ, 2007.</w:t>
      </w:r>
    </w:p>
    <w:p w14:paraId="349F13B3" w14:textId="77777777" w:rsidR="00050E82" w:rsidRPr="00050E82" w:rsidRDefault="00050E82" w:rsidP="00050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0E8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підвищенню герметичності муфтових різьбових з’єднань обсадних колон за рахунок герметизуючого вузла із вставним тонкостінним герметизуючим елементом із іншого матеріалу, ніж муфта і труба.</w:t>
      </w:r>
    </w:p>
    <w:p w14:paraId="55C392E4" w14:textId="77777777" w:rsidR="00050E82" w:rsidRPr="00050E82" w:rsidRDefault="00050E82" w:rsidP="00050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0E82">
        <w:rPr>
          <w:rFonts w:ascii="Times New Roman" w:eastAsia="Times New Roman" w:hAnsi="Times New Roman" w:cs="Times New Roman"/>
          <w:color w:val="000000"/>
          <w:sz w:val="27"/>
          <w:szCs w:val="27"/>
        </w:rPr>
        <w:t>Удосконалено методи розрахунку вигинів стінок муфти, труби і герметизуючого елемента, з’єднаних з натягом, з врахуванням їх взаємного впливу і крайових умов опирання при дії осесиметричних навантажень. Виведені формули радіальних деформацій стінок для усіх ділянок удосконаленого з’єднання. На основі системи рівнянь балансу деформацій і натягів визначені контактні тиски у різьбі і в ущільненні. Програмно реалізована аналітична модель пружно-деформованого стану з’єднання враховує дію тисків, осьового навантаження і температури.</w:t>
      </w:r>
    </w:p>
    <w:p w14:paraId="4AE71F00" w14:textId="77777777" w:rsidR="00050E82" w:rsidRPr="00050E82" w:rsidRDefault="00050E82" w:rsidP="00050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0E82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Аналітичні дослідження впливу експлуатаційних чинників на з’єднання виявили закономірності розподілу та зміни деформацій герметизуючого елемента і контактного тиску в ущільненні залежно від жорсткості елементів з’єднання, натягів різьби і ущільнення, величин внутрішнього і зовнішнього тисків, осьового зусилля і температури. Виявлено причини порушення герметичності з’єднання та встановлено умови, за яких пружний тонкостінний елемент забезпечує її при гідравлічних випробуваннях, щільність прилягання його стінок (підвищений контактний тиск) в ущільненні та їх допустимі деформації під час експлуатації.</w:t>
      </w:r>
    </w:p>
    <w:p w14:paraId="1F9D2B9A" w14:textId="77777777" w:rsidR="00050E82" w:rsidRPr="00050E82" w:rsidRDefault="00050E82" w:rsidP="00050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0E82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Експериментальні дослідження герметичності нового з’єднання при дії внутрішнього тиску, осьової сили і температури підтвердили, що додатні натяги ущільнення витримують тиски, які більші від випробувальних та експлуатаційних. Температурне розширення герметизуючого елемента компенсує зазор в ущільненні, що дозволяє зменшити крутний момент при згвинчуванні.</w:t>
      </w:r>
    </w:p>
    <w:p w14:paraId="6B9E7C4C" w14:textId="77777777" w:rsidR="00050E82" w:rsidRPr="00050E82" w:rsidRDefault="00050E82" w:rsidP="00050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0E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Розроблено методику проектування нового герметизуючого вузла муфтових з’єднань обсадних труб для заданих експлуатаційних умов (діючих у </w:t>
      </w:r>
      <w:r w:rsidRPr="00050E8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свердловині внутрішнього і зовнішнього тисків, температури, осьового навантаження).</w:t>
      </w:r>
    </w:p>
    <w:p w14:paraId="08DBDFB7" w14:textId="77777777" w:rsidR="00050E82" w:rsidRPr="00050E82" w:rsidRDefault="00050E82" w:rsidP="00050E82"/>
    <w:sectPr w:rsidR="00050E82" w:rsidRPr="00050E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13E1" w14:textId="77777777" w:rsidR="0067472A" w:rsidRDefault="0067472A">
      <w:pPr>
        <w:spacing w:after="0" w:line="240" w:lineRule="auto"/>
      </w:pPr>
      <w:r>
        <w:separator/>
      </w:r>
    </w:p>
  </w:endnote>
  <w:endnote w:type="continuationSeparator" w:id="0">
    <w:p w14:paraId="3AB8680D" w14:textId="77777777" w:rsidR="0067472A" w:rsidRDefault="0067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59C8" w14:textId="77777777" w:rsidR="0067472A" w:rsidRDefault="0067472A">
      <w:pPr>
        <w:spacing w:after="0" w:line="240" w:lineRule="auto"/>
      </w:pPr>
      <w:r>
        <w:separator/>
      </w:r>
    </w:p>
  </w:footnote>
  <w:footnote w:type="continuationSeparator" w:id="0">
    <w:p w14:paraId="76DE482B" w14:textId="77777777" w:rsidR="0067472A" w:rsidRDefault="0067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47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72A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68171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</cp:revision>
  <dcterms:created xsi:type="dcterms:W3CDTF">2024-06-20T08:51:00Z</dcterms:created>
  <dcterms:modified xsi:type="dcterms:W3CDTF">2024-11-13T11:34:00Z</dcterms:modified>
  <cp:category/>
</cp:coreProperties>
</file>