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2A6E97" w:rsidRDefault="002A6E97" w:rsidP="002A6E97">
      <w:r w:rsidRPr="002A6E97">
        <w:rPr>
          <w:rFonts w:ascii="Times New Roman" w:eastAsia="Arial Narrow" w:hAnsi="Times New Roman" w:cs="Times New Roman"/>
          <w:b/>
          <w:bCs/>
          <w:color w:val="000000"/>
          <w:kern w:val="0"/>
          <w:sz w:val="24"/>
          <w:lang w:val="uk-UA" w:eastAsia="uk-UA" w:bidi="uk-UA"/>
        </w:rPr>
        <w:t>Возний Деніс Віталійович</w:t>
      </w:r>
      <w:r w:rsidRPr="002A6E97">
        <w:rPr>
          <w:rFonts w:ascii="Times New Roman" w:eastAsia="Arial Narrow" w:hAnsi="Times New Roman" w:cs="Times New Roman"/>
          <w:color w:val="000000"/>
          <w:kern w:val="0"/>
          <w:sz w:val="24"/>
          <w:lang w:val="uk-UA" w:eastAsia="uk-UA" w:bidi="uk-UA"/>
        </w:rPr>
        <w:t>, лікар-нарколог КУ «Одеський обласний медичний центр психічного здоров’я»: «Адаптив</w:t>
      </w:r>
      <w:r w:rsidRPr="002A6E97">
        <w:rPr>
          <w:rFonts w:ascii="Times New Roman" w:eastAsia="Arial Narrow" w:hAnsi="Times New Roman" w:cs="Times New Roman"/>
          <w:color w:val="000000"/>
          <w:kern w:val="0"/>
          <w:sz w:val="24"/>
          <w:lang w:val="uk-UA" w:eastAsia="uk-UA" w:bidi="uk-UA"/>
        </w:rPr>
        <w:softHyphen/>
        <w:t>на модель медико-соціальної реабілітації залежних від ал</w:t>
      </w:r>
      <w:r w:rsidRPr="002A6E97">
        <w:rPr>
          <w:rFonts w:ascii="Times New Roman" w:eastAsia="Arial Narrow" w:hAnsi="Times New Roman" w:cs="Times New Roman"/>
          <w:color w:val="000000"/>
          <w:kern w:val="0"/>
          <w:sz w:val="24"/>
          <w:lang w:val="uk-UA" w:eastAsia="uk-UA" w:bidi="uk-UA"/>
        </w:rPr>
        <w:softHyphen/>
        <w:t>коголю осіб» (14.01.17 - наркологія). Спецрада Д 64.566.01 у ДУ «Інститут неврології, психіатрії та наркології НАМН України»</w:t>
      </w:r>
    </w:p>
    <w:sectPr w:rsidR="00047DE3" w:rsidRPr="002A6E9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5CE48-EE1B-41F8-917D-A8F49769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Pages>
  <Words>43</Words>
  <Characters>248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2020-04-28T19:07:00Z</dcterms:created>
  <dcterms:modified xsi:type="dcterms:W3CDTF">2020-04-29T06:37:00Z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