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913D0" w14:textId="77777777" w:rsidR="00814F89" w:rsidRPr="00814F89" w:rsidRDefault="00814F89" w:rsidP="00814F89">
      <w:pPr>
        <w:rPr>
          <w:rFonts w:ascii="Helvetica" w:eastAsia="Symbol" w:hAnsi="Helvetica" w:cs="Helvetica"/>
          <w:b/>
          <w:bCs/>
          <w:color w:val="222222"/>
          <w:kern w:val="0"/>
          <w:sz w:val="21"/>
          <w:szCs w:val="21"/>
          <w:lang w:eastAsia="ru-RU"/>
        </w:rPr>
      </w:pPr>
      <w:r w:rsidRPr="00814F89">
        <w:rPr>
          <w:rFonts w:ascii="Helvetica" w:eastAsia="Symbol" w:hAnsi="Helvetica" w:cs="Helvetica"/>
          <w:b/>
          <w:bCs/>
          <w:color w:val="222222"/>
          <w:kern w:val="0"/>
          <w:sz w:val="21"/>
          <w:szCs w:val="21"/>
          <w:lang w:eastAsia="ru-RU"/>
        </w:rPr>
        <w:t>Боровинский, Александр Людовидович.</w:t>
      </w:r>
    </w:p>
    <w:p w14:paraId="57F9FF8B" w14:textId="77777777" w:rsidR="00814F89" w:rsidRPr="00814F89" w:rsidRDefault="00814F89" w:rsidP="00814F89">
      <w:pPr>
        <w:rPr>
          <w:rFonts w:ascii="Helvetica" w:eastAsia="Symbol" w:hAnsi="Helvetica" w:cs="Helvetica"/>
          <w:b/>
          <w:bCs/>
          <w:color w:val="222222"/>
          <w:kern w:val="0"/>
          <w:sz w:val="21"/>
          <w:szCs w:val="21"/>
          <w:lang w:eastAsia="ru-RU"/>
        </w:rPr>
      </w:pPr>
      <w:r w:rsidRPr="00814F89">
        <w:rPr>
          <w:rFonts w:ascii="Helvetica" w:eastAsia="Symbol" w:hAnsi="Helvetica" w:cs="Helvetica"/>
          <w:b/>
          <w:bCs/>
          <w:color w:val="222222"/>
          <w:kern w:val="0"/>
          <w:sz w:val="21"/>
          <w:szCs w:val="21"/>
          <w:lang w:eastAsia="ru-RU"/>
        </w:rPr>
        <w:t>Микроструктурирование в смесях диблок-сополимеров разной длины и системах диблок-сополимер-ПАВ-</w:t>
      </w:r>
      <w:proofErr w:type="gramStart"/>
      <w:r w:rsidRPr="00814F89">
        <w:rPr>
          <w:rFonts w:ascii="Helvetica" w:eastAsia="Symbol" w:hAnsi="Helvetica" w:cs="Helvetica"/>
          <w:b/>
          <w:bCs/>
          <w:color w:val="222222"/>
          <w:kern w:val="0"/>
          <w:sz w:val="21"/>
          <w:szCs w:val="21"/>
          <w:lang w:eastAsia="ru-RU"/>
        </w:rPr>
        <w:t>растворитель :</w:t>
      </w:r>
      <w:proofErr w:type="gramEnd"/>
      <w:r w:rsidRPr="00814F89">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01.04.07. - Москва, 1999. - 105 </w:t>
      </w:r>
      <w:proofErr w:type="gramStart"/>
      <w:r w:rsidRPr="00814F89">
        <w:rPr>
          <w:rFonts w:ascii="Helvetica" w:eastAsia="Symbol" w:hAnsi="Helvetica" w:cs="Helvetica"/>
          <w:b/>
          <w:bCs/>
          <w:color w:val="222222"/>
          <w:kern w:val="0"/>
          <w:sz w:val="21"/>
          <w:szCs w:val="21"/>
          <w:lang w:eastAsia="ru-RU"/>
        </w:rPr>
        <w:t>с. :</w:t>
      </w:r>
      <w:proofErr w:type="gramEnd"/>
      <w:r w:rsidRPr="00814F89">
        <w:rPr>
          <w:rFonts w:ascii="Helvetica" w:eastAsia="Symbol" w:hAnsi="Helvetica" w:cs="Helvetica"/>
          <w:b/>
          <w:bCs/>
          <w:color w:val="222222"/>
          <w:kern w:val="0"/>
          <w:sz w:val="21"/>
          <w:szCs w:val="21"/>
          <w:lang w:eastAsia="ru-RU"/>
        </w:rPr>
        <w:t xml:space="preserve"> ил.</w:t>
      </w:r>
    </w:p>
    <w:p w14:paraId="2CCD6C29" w14:textId="77777777" w:rsidR="00814F89" w:rsidRPr="00814F89" w:rsidRDefault="00814F89" w:rsidP="00814F89">
      <w:pPr>
        <w:rPr>
          <w:rFonts w:ascii="Helvetica" w:eastAsia="Symbol" w:hAnsi="Helvetica" w:cs="Helvetica"/>
          <w:b/>
          <w:bCs/>
          <w:color w:val="222222"/>
          <w:kern w:val="0"/>
          <w:sz w:val="21"/>
          <w:szCs w:val="21"/>
          <w:lang w:eastAsia="ru-RU"/>
        </w:rPr>
      </w:pPr>
      <w:r w:rsidRPr="00814F89">
        <w:rPr>
          <w:rFonts w:ascii="Helvetica" w:eastAsia="Symbol" w:hAnsi="Helvetica" w:cs="Helvetica"/>
          <w:b/>
          <w:bCs/>
          <w:color w:val="222222"/>
          <w:kern w:val="0"/>
          <w:sz w:val="21"/>
          <w:szCs w:val="21"/>
          <w:lang w:eastAsia="ru-RU"/>
        </w:rPr>
        <w:t>Оглавление диссертациикандидат физико-математических наук Боровинский, Александр Людовидович</w:t>
      </w:r>
    </w:p>
    <w:p w14:paraId="5FBB339D" w14:textId="77777777" w:rsidR="00814F89" w:rsidRPr="00814F89" w:rsidRDefault="00814F89" w:rsidP="00814F89">
      <w:pPr>
        <w:rPr>
          <w:rFonts w:ascii="Helvetica" w:eastAsia="Symbol" w:hAnsi="Helvetica" w:cs="Helvetica"/>
          <w:b/>
          <w:bCs/>
          <w:color w:val="222222"/>
          <w:kern w:val="0"/>
          <w:sz w:val="21"/>
          <w:szCs w:val="21"/>
          <w:lang w:eastAsia="ru-RU"/>
        </w:rPr>
      </w:pPr>
      <w:r w:rsidRPr="00814F89">
        <w:rPr>
          <w:rFonts w:ascii="Helvetica" w:eastAsia="Symbol" w:hAnsi="Helvetica" w:cs="Helvetica"/>
          <w:b/>
          <w:bCs/>
          <w:color w:val="222222"/>
          <w:kern w:val="0"/>
          <w:sz w:val="21"/>
          <w:szCs w:val="21"/>
          <w:lang w:eastAsia="ru-RU"/>
        </w:rPr>
        <w:t>Введение</w:t>
      </w:r>
    </w:p>
    <w:p w14:paraId="2BB7FC42" w14:textId="77777777" w:rsidR="00814F89" w:rsidRPr="00814F89" w:rsidRDefault="00814F89" w:rsidP="00814F89">
      <w:pPr>
        <w:rPr>
          <w:rFonts w:ascii="Helvetica" w:eastAsia="Symbol" w:hAnsi="Helvetica" w:cs="Helvetica"/>
          <w:b/>
          <w:bCs/>
          <w:color w:val="222222"/>
          <w:kern w:val="0"/>
          <w:sz w:val="21"/>
          <w:szCs w:val="21"/>
          <w:lang w:eastAsia="ru-RU"/>
        </w:rPr>
      </w:pPr>
      <w:r w:rsidRPr="00814F89">
        <w:rPr>
          <w:rFonts w:ascii="Helvetica" w:eastAsia="Symbol" w:hAnsi="Helvetica" w:cs="Helvetica"/>
          <w:b/>
          <w:bCs/>
          <w:color w:val="222222"/>
          <w:kern w:val="0"/>
          <w:sz w:val="21"/>
          <w:szCs w:val="21"/>
          <w:lang w:eastAsia="ru-RU"/>
        </w:rPr>
        <w:t>I Обзор основных представлений о блок-сополимерах и поверхностно активных веществах</w:t>
      </w:r>
    </w:p>
    <w:p w14:paraId="4C552ADF" w14:textId="77777777" w:rsidR="00814F89" w:rsidRPr="00814F89" w:rsidRDefault="00814F89" w:rsidP="00814F89">
      <w:pPr>
        <w:rPr>
          <w:rFonts w:ascii="Helvetica" w:eastAsia="Symbol" w:hAnsi="Helvetica" w:cs="Helvetica"/>
          <w:b/>
          <w:bCs/>
          <w:color w:val="222222"/>
          <w:kern w:val="0"/>
          <w:sz w:val="21"/>
          <w:szCs w:val="21"/>
          <w:lang w:eastAsia="ru-RU"/>
        </w:rPr>
      </w:pPr>
      <w:r w:rsidRPr="00814F89">
        <w:rPr>
          <w:rFonts w:ascii="Helvetica" w:eastAsia="Symbol" w:hAnsi="Helvetica" w:cs="Helvetica"/>
          <w:b/>
          <w:bCs/>
          <w:color w:val="222222"/>
          <w:kern w:val="0"/>
          <w:sz w:val="21"/>
          <w:szCs w:val="21"/>
          <w:lang w:eastAsia="ru-RU"/>
        </w:rPr>
        <w:t>1 Структура блок-сополимеров, их свойства.</w:t>
      </w:r>
    </w:p>
    <w:p w14:paraId="7A5A7E02" w14:textId="77777777" w:rsidR="00814F89" w:rsidRPr="00814F89" w:rsidRDefault="00814F89" w:rsidP="00814F89">
      <w:pPr>
        <w:rPr>
          <w:rFonts w:ascii="Helvetica" w:eastAsia="Symbol" w:hAnsi="Helvetica" w:cs="Helvetica"/>
          <w:b/>
          <w:bCs/>
          <w:color w:val="222222"/>
          <w:kern w:val="0"/>
          <w:sz w:val="21"/>
          <w:szCs w:val="21"/>
          <w:lang w:eastAsia="ru-RU"/>
        </w:rPr>
      </w:pPr>
      <w:r w:rsidRPr="00814F89">
        <w:rPr>
          <w:rFonts w:ascii="Helvetica" w:eastAsia="Symbol" w:hAnsi="Helvetica" w:cs="Helvetica"/>
          <w:b/>
          <w:bCs/>
          <w:color w:val="222222"/>
          <w:kern w:val="0"/>
          <w:sz w:val="21"/>
          <w:szCs w:val="21"/>
          <w:lang w:eastAsia="ru-RU"/>
        </w:rPr>
        <w:t>1.1 Расплавы блок-сополимеров</w:t>
      </w:r>
    </w:p>
    <w:p w14:paraId="7CA0FA20" w14:textId="77777777" w:rsidR="00814F89" w:rsidRPr="00814F89" w:rsidRDefault="00814F89" w:rsidP="00814F89">
      <w:pPr>
        <w:rPr>
          <w:rFonts w:ascii="Helvetica" w:eastAsia="Symbol" w:hAnsi="Helvetica" w:cs="Helvetica"/>
          <w:b/>
          <w:bCs/>
          <w:color w:val="222222"/>
          <w:kern w:val="0"/>
          <w:sz w:val="21"/>
          <w:szCs w:val="21"/>
          <w:lang w:eastAsia="ru-RU"/>
        </w:rPr>
      </w:pPr>
      <w:r w:rsidRPr="00814F89">
        <w:rPr>
          <w:rFonts w:ascii="Helvetica" w:eastAsia="Symbol" w:hAnsi="Helvetica" w:cs="Helvetica"/>
          <w:b/>
          <w:bCs/>
          <w:color w:val="222222"/>
          <w:kern w:val="0"/>
          <w:sz w:val="21"/>
          <w:szCs w:val="21"/>
          <w:lang w:eastAsia="ru-RU"/>
        </w:rPr>
        <w:t>1.2 Теория Лейблера для режима слабой сегрегации</w:t>
      </w:r>
    </w:p>
    <w:p w14:paraId="46A890F1" w14:textId="77777777" w:rsidR="00814F89" w:rsidRPr="00814F89" w:rsidRDefault="00814F89" w:rsidP="00814F89">
      <w:pPr>
        <w:rPr>
          <w:rFonts w:ascii="Helvetica" w:eastAsia="Symbol" w:hAnsi="Helvetica" w:cs="Helvetica"/>
          <w:b/>
          <w:bCs/>
          <w:color w:val="222222"/>
          <w:kern w:val="0"/>
          <w:sz w:val="21"/>
          <w:szCs w:val="21"/>
          <w:lang w:eastAsia="ru-RU"/>
        </w:rPr>
      </w:pPr>
      <w:r w:rsidRPr="00814F89">
        <w:rPr>
          <w:rFonts w:ascii="Helvetica" w:eastAsia="Symbol" w:hAnsi="Helvetica" w:cs="Helvetica"/>
          <w:b/>
          <w:bCs/>
          <w:color w:val="222222"/>
          <w:kern w:val="0"/>
          <w:sz w:val="21"/>
          <w:szCs w:val="21"/>
          <w:lang w:eastAsia="ru-RU"/>
        </w:rPr>
        <w:t>1.3 Теория Семенова для режима сильной сегрегации</w:t>
      </w:r>
    </w:p>
    <w:p w14:paraId="4BCD3602" w14:textId="77777777" w:rsidR="00814F89" w:rsidRPr="00814F89" w:rsidRDefault="00814F89" w:rsidP="00814F89">
      <w:pPr>
        <w:rPr>
          <w:rFonts w:ascii="Helvetica" w:eastAsia="Symbol" w:hAnsi="Helvetica" w:cs="Helvetica"/>
          <w:b/>
          <w:bCs/>
          <w:color w:val="222222"/>
          <w:kern w:val="0"/>
          <w:sz w:val="21"/>
          <w:szCs w:val="21"/>
          <w:lang w:eastAsia="ru-RU"/>
        </w:rPr>
      </w:pPr>
      <w:r w:rsidRPr="00814F89">
        <w:rPr>
          <w:rFonts w:ascii="Helvetica" w:eastAsia="Symbol" w:hAnsi="Helvetica" w:cs="Helvetica"/>
          <w:b/>
          <w:bCs/>
          <w:color w:val="222222"/>
          <w:kern w:val="0"/>
          <w:sz w:val="21"/>
          <w:szCs w:val="21"/>
          <w:lang w:eastAsia="ru-RU"/>
        </w:rPr>
        <w:t>2 Растворы диблок-сополимеров в селективных растворителях</w:t>
      </w:r>
    </w:p>
    <w:p w14:paraId="1A9DB702" w14:textId="77777777" w:rsidR="00814F89" w:rsidRPr="00814F89" w:rsidRDefault="00814F89" w:rsidP="00814F89">
      <w:pPr>
        <w:rPr>
          <w:rFonts w:ascii="Helvetica" w:eastAsia="Symbol" w:hAnsi="Helvetica" w:cs="Helvetica"/>
          <w:b/>
          <w:bCs/>
          <w:color w:val="222222"/>
          <w:kern w:val="0"/>
          <w:sz w:val="21"/>
          <w:szCs w:val="21"/>
          <w:lang w:eastAsia="ru-RU"/>
        </w:rPr>
      </w:pPr>
      <w:r w:rsidRPr="00814F89">
        <w:rPr>
          <w:rFonts w:ascii="Helvetica" w:eastAsia="Symbol" w:hAnsi="Helvetica" w:cs="Helvetica"/>
          <w:b/>
          <w:bCs/>
          <w:color w:val="222222"/>
          <w:kern w:val="0"/>
          <w:sz w:val="21"/>
          <w:szCs w:val="21"/>
          <w:lang w:eastAsia="ru-RU"/>
        </w:rPr>
        <w:t>2.1 Мицеллы в разбавленном растворе диблок-сополимеров</w:t>
      </w:r>
    </w:p>
    <w:p w14:paraId="2F8277C2" w14:textId="77777777" w:rsidR="00814F89" w:rsidRPr="00814F89" w:rsidRDefault="00814F89" w:rsidP="00814F89">
      <w:pPr>
        <w:rPr>
          <w:rFonts w:ascii="Helvetica" w:eastAsia="Symbol" w:hAnsi="Helvetica" w:cs="Helvetica"/>
          <w:b/>
          <w:bCs/>
          <w:color w:val="222222"/>
          <w:kern w:val="0"/>
          <w:sz w:val="21"/>
          <w:szCs w:val="21"/>
          <w:lang w:eastAsia="ru-RU"/>
        </w:rPr>
      </w:pPr>
      <w:r w:rsidRPr="00814F89">
        <w:rPr>
          <w:rFonts w:ascii="Helvetica" w:eastAsia="Symbol" w:hAnsi="Helvetica" w:cs="Helvetica"/>
          <w:b/>
          <w:bCs/>
          <w:color w:val="222222"/>
          <w:kern w:val="0"/>
          <w:sz w:val="21"/>
          <w:szCs w:val="21"/>
          <w:lang w:eastAsia="ru-RU"/>
        </w:rPr>
        <w:t>2.2 Мицеллообразование в растворе диблок сополимеров</w:t>
      </w:r>
    </w:p>
    <w:p w14:paraId="3B391183" w14:textId="77777777" w:rsidR="00814F89" w:rsidRPr="00814F89" w:rsidRDefault="00814F89" w:rsidP="00814F89">
      <w:pPr>
        <w:rPr>
          <w:rFonts w:ascii="Helvetica" w:eastAsia="Symbol" w:hAnsi="Helvetica" w:cs="Helvetica"/>
          <w:b/>
          <w:bCs/>
          <w:color w:val="222222"/>
          <w:kern w:val="0"/>
          <w:sz w:val="21"/>
          <w:szCs w:val="21"/>
          <w:lang w:eastAsia="ru-RU"/>
        </w:rPr>
      </w:pPr>
      <w:r w:rsidRPr="00814F89">
        <w:rPr>
          <w:rFonts w:ascii="Helvetica" w:eastAsia="Symbol" w:hAnsi="Helvetica" w:cs="Helvetica"/>
          <w:b/>
          <w:bCs/>
          <w:color w:val="222222"/>
          <w:kern w:val="0"/>
          <w:sz w:val="21"/>
          <w:szCs w:val="21"/>
          <w:lang w:eastAsia="ru-RU"/>
        </w:rPr>
        <w:t>3 Микр о структурирование в смесях диблок-сополимеров</w:t>
      </w:r>
    </w:p>
    <w:p w14:paraId="1761A5BC" w14:textId="77777777" w:rsidR="00814F89" w:rsidRPr="00814F89" w:rsidRDefault="00814F89" w:rsidP="00814F89">
      <w:pPr>
        <w:rPr>
          <w:rFonts w:ascii="Helvetica" w:eastAsia="Symbol" w:hAnsi="Helvetica" w:cs="Helvetica"/>
          <w:b/>
          <w:bCs/>
          <w:color w:val="222222"/>
          <w:kern w:val="0"/>
          <w:sz w:val="21"/>
          <w:szCs w:val="21"/>
          <w:lang w:eastAsia="ru-RU"/>
        </w:rPr>
      </w:pPr>
      <w:r w:rsidRPr="00814F89">
        <w:rPr>
          <w:rFonts w:ascii="Helvetica" w:eastAsia="Symbol" w:hAnsi="Helvetica" w:cs="Helvetica"/>
          <w:b/>
          <w:bCs/>
          <w:color w:val="222222"/>
          <w:kern w:val="0"/>
          <w:sz w:val="21"/>
          <w:szCs w:val="21"/>
          <w:lang w:eastAsia="ru-RU"/>
        </w:rPr>
        <w:t>3.1 Привитые слои.</w:t>
      </w:r>
    </w:p>
    <w:p w14:paraId="181FDA4B" w14:textId="77777777" w:rsidR="00814F89" w:rsidRPr="00814F89" w:rsidRDefault="00814F89" w:rsidP="00814F89">
      <w:pPr>
        <w:rPr>
          <w:rFonts w:ascii="Helvetica" w:eastAsia="Symbol" w:hAnsi="Helvetica" w:cs="Helvetica"/>
          <w:b/>
          <w:bCs/>
          <w:color w:val="222222"/>
          <w:kern w:val="0"/>
          <w:sz w:val="21"/>
          <w:szCs w:val="21"/>
          <w:lang w:eastAsia="ru-RU"/>
        </w:rPr>
      </w:pPr>
      <w:r w:rsidRPr="00814F89">
        <w:rPr>
          <w:rFonts w:ascii="Helvetica" w:eastAsia="Symbol" w:hAnsi="Helvetica" w:cs="Helvetica"/>
          <w:b/>
          <w:bCs/>
          <w:color w:val="222222"/>
          <w:kern w:val="0"/>
          <w:sz w:val="21"/>
          <w:szCs w:val="21"/>
          <w:lang w:eastAsia="ru-RU"/>
        </w:rPr>
        <w:t>3.2 Микрофазное расслоение в смесях диблок-сополимеров в разбавленном растворе.</w:t>
      </w:r>
    </w:p>
    <w:p w14:paraId="19061D2E" w14:textId="77777777" w:rsidR="00814F89" w:rsidRPr="00814F89" w:rsidRDefault="00814F89" w:rsidP="00814F89">
      <w:pPr>
        <w:rPr>
          <w:rFonts w:ascii="Helvetica" w:eastAsia="Symbol" w:hAnsi="Helvetica" w:cs="Helvetica"/>
          <w:b/>
          <w:bCs/>
          <w:color w:val="222222"/>
          <w:kern w:val="0"/>
          <w:sz w:val="21"/>
          <w:szCs w:val="21"/>
          <w:lang w:eastAsia="ru-RU"/>
        </w:rPr>
      </w:pPr>
      <w:r w:rsidRPr="00814F89">
        <w:rPr>
          <w:rFonts w:ascii="Helvetica" w:eastAsia="Symbol" w:hAnsi="Helvetica" w:cs="Helvetica"/>
          <w:b/>
          <w:bCs/>
          <w:color w:val="222222"/>
          <w:kern w:val="0"/>
          <w:sz w:val="21"/>
          <w:szCs w:val="21"/>
          <w:lang w:eastAsia="ru-RU"/>
        </w:rPr>
        <w:t>4 Свойства поверхностно активных веществ</w:t>
      </w:r>
    </w:p>
    <w:p w14:paraId="1A9A2E74" w14:textId="77777777" w:rsidR="00814F89" w:rsidRPr="00814F89" w:rsidRDefault="00814F89" w:rsidP="00814F89">
      <w:pPr>
        <w:rPr>
          <w:rFonts w:ascii="Helvetica" w:eastAsia="Symbol" w:hAnsi="Helvetica" w:cs="Helvetica"/>
          <w:b/>
          <w:bCs/>
          <w:color w:val="222222"/>
          <w:kern w:val="0"/>
          <w:sz w:val="21"/>
          <w:szCs w:val="21"/>
          <w:lang w:eastAsia="ru-RU"/>
        </w:rPr>
      </w:pPr>
      <w:r w:rsidRPr="00814F89">
        <w:rPr>
          <w:rFonts w:ascii="Helvetica" w:eastAsia="Symbol" w:hAnsi="Helvetica" w:cs="Helvetica"/>
          <w:b/>
          <w:bCs/>
          <w:color w:val="222222"/>
          <w:kern w:val="0"/>
          <w:sz w:val="21"/>
          <w:szCs w:val="21"/>
          <w:lang w:eastAsia="ru-RU"/>
        </w:rPr>
        <w:t>II Микрофазное расслоение в смеси диблок-сополимеров в режиме сильной сегрегации</w:t>
      </w:r>
    </w:p>
    <w:p w14:paraId="27F4C938" w14:textId="77777777" w:rsidR="00814F89" w:rsidRPr="00814F89" w:rsidRDefault="00814F89" w:rsidP="00814F89">
      <w:pPr>
        <w:rPr>
          <w:rFonts w:ascii="Helvetica" w:eastAsia="Symbol" w:hAnsi="Helvetica" w:cs="Helvetica"/>
          <w:b/>
          <w:bCs/>
          <w:color w:val="222222"/>
          <w:kern w:val="0"/>
          <w:sz w:val="21"/>
          <w:szCs w:val="21"/>
          <w:lang w:eastAsia="ru-RU"/>
        </w:rPr>
      </w:pPr>
      <w:r w:rsidRPr="00814F89">
        <w:rPr>
          <w:rFonts w:ascii="Helvetica" w:eastAsia="Symbol" w:hAnsi="Helvetica" w:cs="Helvetica"/>
          <w:b/>
          <w:bCs/>
          <w:color w:val="222222"/>
          <w:kern w:val="0"/>
          <w:sz w:val="21"/>
          <w:szCs w:val="21"/>
          <w:lang w:eastAsia="ru-RU"/>
        </w:rPr>
        <w:t>1 Постановка задачи.</w:t>
      </w:r>
    </w:p>
    <w:p w14:paraId="74D84235" w14:textId="77777777" w:rsidR="00814F89" w:rsidRPr="00814F89" w:rsidRDefault="00814F89" w:rsidP="00814F89">
      <w:pPr>
        <w:rPr>
          <w:rFonts w:ascii="Helvetica" w:eastAsia="Symbol" w:hAnsi="Helvetica" w:cs="Helvetica"/>
          <w:b/>
          <w:bCs/>
          <w:color w:val="222222"/>
          <w:kern w:val="0"/>
          <w:sz w:val="21"/>
          <w:szCs w:val="21"/>
          <w:lang w:eastAsia="ru-RU"/>
        </w:rPr>
      </w:pPr>
      <w:r w:rsidRPr="00814F89">
        <w:rPr>
          <w:rFonts w:ascii="Helvetica" w:eastAsia="Symbol" w:hAnsi="Helvetica" w:cs="Helvetica"/>
          <w:b/>
          <w:bCs/>
          <w:color w:val="222222"/>
          <w:kern w:val="0"/>
          <w:sz w:val="21"/>
          <w:szCs w:val="21"/>
          <w:lang w:eastAsia="ru-RU"/>
        </w:rPr>
        <w:t>2 Структура ядра мицеллы.</w:t>
      </w:r>
    </w:p>
    <w:p w14:paraId="2770D56E" w14:textId="77777777" w:rsidR="00814F89" w:rsidRPr="00814F89" w:rsidRDefault="00814F89" w:rsidP="00814F89">
      <w:pPr>
        <w:rPr>
          <w:rFonts w:ascii="Helvetica" w:eastAsia="Symbol" w:hAnsi="Helvetica" w:cs="Helvetica"/>
          <w:b/>
          <w:bCs/>
          <w:color w:val="222222"/>
          <w:kern w:val="0"/>
          <w:sz w:val="21"/>
          <w:szCs w:val="21"/>
          <w:lang w:eastAsia="ru-RU"/>
        </w:rPr>
      </w:pPr>
      <w:r w:rsidRPr="00814F89">
        <w:rPr>
          <w:rFonts w:ascii="Helvetica" w:eastAsia="Symbol" w:hAnsi="Helvetica" w:cs="Helvetica"/>
          <w:b/>
          <w:bCs/>
          <w:color w:val="222222"/>
          <w:kern w:val="0"/>
          <w:sz w:val="21"/>
          <w:szCs w:val="21"/>
          <w:lang w:eastAsia="ru-RU"/>
        </w:rPr>
        <w:t>Содержание</w:t>
      </w:r>
    </w:p>
    <w:p w14:paraId="2EB89F46" w14:textId="77777777" w:rsidR="00814F89" w:rsidRPr="00814F89" w:rsidRDefault="00814F89" w:rsidP="00814F89">
      <w:pPr>
        <w:rPr>
          <w:rFonts w:ascii="Helvetica" w:eastAsia="Symbol" w:hAnsi="Helvetica" w:cs="Helvetica"/>
          <w:b/>
          <w:bCs/>
          <w:color w:val="222222"/>
          <w:kern w:val="0"/>
          <w:sz w:val="21"/>
          <w:szCs w:val="21"/>
          <w:lang w:eastAsia="ru-RU"/>
        </w:rPr>
      </w:pPr>
      <w:r w:rsidRPr="00814F89">
        <w:rPr>
          <w:rFonts w:ascii="Helvetica" w:eastAsia="Symbol" w:hAnsi="Helvetica" w:cs="Helvetica"/>
          <w:b/>
          <w:bCs/>
          <w:color w:val="222222"/>
          <w:kern w:val="0"/>
          <w:sz w:val="21"/>
          <w:szCs w:val="21"/>
          <w:lang w:eastAsia="ru-RU"/>
        </w:rPr>
        <w:t>3 Свободная энергия смешанной мицеллы.</w:t>
      </w:r>
    </w:p>
    <w:p w14:paraId="7BC310C0" w14:textId="77777777" w:rsidR="00814F89" w:rsidRPr="00814F89" w:rsidRDefault="00814F89" w:rsidP="00814F89">
      <w:pPr>
        <w:rPr>
          <w:rFonts w:ascii="Helvetica" w:eastAsia="Symbol" w:hAnsi="Helvetica" w:cs="Helvetica"/>
          <w:b/>
          <w:bCs/>
          <w:color w:val="222222"/>
          <w:kern w:val="0"/>
          <w:sz w:val="21"/>
          <w:szCs w:val="21"/>
          <w:lang w:eastAsia="ru-RU"/>
        </w:rPr>
      </w:pPr>
      <w:r w:rsidRPr="00814F89">
        <w:rPr>
          <w:rFonts w:ascii="Helvetica" w:eastAsia="Symbol" w:hAnsi="Helvetica" w:cs="Helvetica"/>
          <w:b/>
          <w:bCs/>
          <w:color w:val="222222"/>
          <w:kern w:val="0"/>
          <w:sz w:val="21"/>
          <w:szCs w:val="21"/>
          <w:lang w:eastAsia="ru-RU"/>
        </w:rPr>
        <w:t>4 Фазовое равновесие в смеси блок-сополимеров.</w:t>
      </w:r>
    </w:p>
    <w:p w14:paraId="05668B2B" w14:textId="77777777" w:rsidR="00814F89" w:rsidRPr="00814F89" w:rsidRDefault="00814F89" w:rsidP="00814F89">
      <w:pPr>
        <w:rPr>
          <w:rFonts w:ascii="Helvetica" w:eastAsia="Symbol" w:hAnsi="Helvetica" w:cs="Helvetica"/>
          <w:b/>
          <w:bCs/>
          <w:color w:val="222222"/>
          <w:kern w:val="0"/>
          <w:sz w:val="21"/>
          <w:szCs w:val="21"/>
          <w:lang w:eastAsia="ru-RU"/>
        </w:rPr>
      </w:pPr>
      <w:r w:rsidRPr="00814F89">
        <w:rPr>
          <w:rFonts w:ascii="Helvetica" w:eastAsia="Symbol" w:hAnsi="Helvetica" w:cs="Helvetica"/>
          <w:b/>
          <w:bCs/>
          <w:color w:val="222222"/>
          <w:kern w:val="0"/>
          <w:sz w:val="21"/>
          <w:szCs w:val="21"/>
          <w:lang w:eastAsia="ru-RU"/>
        </w:rPr>
        <w:t>III Мицеллообразование в разбавленном растворе смеси диблок-сополимеров в селективном растворителе</w:t>
      </w:r>
    </w:p>
    <w:p w14:paraId="49F59603" w14:textId="77777777" w:rsidR="00814F89" w:rsidRPr="00814F89" w:rsidRDefault="00814F89" w:rsidP="00814F89">
      <w:pPr>
        <w:rPr>
          <w:rFonts w:ascii="Helvetica" w:eastAsia="Symbol" w:hAnsi="Helvetica" w:cs="Helvetica"/>
          <w:b/>
          <w:bCs/>
          <w:color w:val="222222"/>
          <w:kern w:val="0"/>
          <w:sz w:val="21"/>
          <w:szCs w:val="21"/>
          <w:lang w:eastAsia="ru-RU"/>
        </w:rPr>
      </w:pPr>
      <w:r w:rsidRPr="00814F89">
        <w:rPr>
          <w:rFonts w:ascii="Helvetica" w:eastAsia="Symbol" w:hAnsi="Helvetica" w:cs="Helvetica"/>
          <w:b/>
          <w:bCs/>
          <w:color w:val="222222"/>
          <w:kern w:val="0"/>
          <w:sz w:val="21"/>
          <w:szCs w:val="21"/>
          <w:lang w:eastAsia="ru-RU"/>
        </w:rPr>
        <w:t>1 Постановка задачи.</w:t>
      </w:r>
    </w:p>
    <w:p w14:paraId="6D88BD11" w14:textId="77777777" w:rsidR="00814F89" w:rsidRPr="00814F89" w:rsidRDefault="00814F89" w:rsidP="00814F89">
      <w:pPr>
        <w:rPr>
          <w:rFonts w:ascii="Helvetica" w:eastAsia="Symbol" w:hAnsi="Helvetica" w:cs="Helvetica"/>
          <w:b/>
          <w:bCs/>
          <w:color w:val="222222"/>
          <w:kern w:val="0"/>
          <w:sz w:val="21"/>
          <w:szCs w:val="21"/>
          <w:lang w:eastAsia="ru-RU"/>
        </w:rPr>
      </w:pPr>
      <w:r w:rsidRPr="00814F89">
        <w:rPr>
          <w:rFonts w:ascii="Helvetica" w:eastAsia="Symbol" w:hAnsi="Helvetica" w:cs="Helvetica"/>
          <w:b/>
          <w:bCs/>
          <w:color w:val="222222"/>
          <w:kern w:val="0"/>
          <w:sz w:val="21"/>
          <w:szCs w:val="21"/>
          <w:lang w:eastAsia="ru-RU"/>
        </w:rPr>
        <w:t>2 Модель.</w:t>
      </w:r>
    </w:p>
    <w:p w14:paraId="31CA160F" w14:textId="77777777" w:rsidR="00814F89" w:rsidRPr="00814F89" w:rsidRDefault="00814F89" w:rsidP="00814F89">
      <w:pPr>
        <w:rPr>
          <w:rFonts w:ascii="Helvetica" w:eastAsia="Symbol" w:hAnsi="Helvetica" w:cs="Helvetica"/>
          <w:b/>
          <w:bCs/>
          <w:color w:val="222222"/>
          <w:kern w:val="0"/>
          <w:sz w:val="21"/>
          <w:szCs w:val="21"/>
          <w:lang w:eastAsia="ru-RU"/>
        </w:rPr>
      </w:pPr>
      <w:r w:rsidRPr="00814F89">
        <w:rPr>
          <w:rFonts w:ascii="Helvetica" w:eastAsia="Symbol" w:hAnsi="Helvetica" w:cs="Helvetica"/>
          <w:b/>
          <w:bCs/>
          <w:color w:val="222222"/>
          <w:kern w:val="0"/>
          <w:sz w:val="21"/>
          <w:szCs w:val="21"/>
          <w:lang w:eastAsia="ru-RU"/>
        </w:rPr>
        <w:t>3 Фазовая диаграмма раствора</w:t>
      </w:r>
    </w:p>
    <w:p w14:paraId="30BD120B" w14:textId="77777777" w:rsidR="00814F89" w:rsidRPr="00814F89" w:rsidRDefault="00814F89" w:rsidP="00814F89">
      <w:pPr>
        <w:rPr>
          <w:rFonts w:ascii="Helvetica" w:eastAsia="Symbol" w:hAnsi="Helvetica" w:cs="Helvetica"/>
          <w:b/>
          <w:bCs/>
          <w:color w:val="222222"/>
          <w:kern w:val="0"/>
          <w:sz w:val="21"/>
          <w:szCs w:val="21"/>
          <w:lang w:eastAsia="ru-RU"/>
        </w:rPr>
      </w:pPr>
      <w:r w:rsidRPr="00814F89">
        <w:rPr>
          <w:rFonts w:ascii="Helvetica" w:eastAsia="Symbol" w:hAnsi="Helvetica" w:cs="Helvetica"/>
          <w:b/>
          <w:bCs/>
          <w:color w:val="222222"/>
          <w:kern w:val="0"/>
          <w:sz w:val="21"/>
          <w:szCs w:val="21"/>
          <w:lang w:eastAsia="ru-RU"/>
        </w:rPr>
        <w:t>4 Обсуждение результатов и сравнение с экспериментальными данными</w:t>
      </w:r>
    </w:p>
    <w:p w14:paraId="606A0C9B" w14:textId="77777777" w:rsidR="00814F89" w:rsidRPr="00814F89" w:rsidRDefault="00814F89" w:rsidP="00814F89">
      <w:pPr>
        <w:rPr>
          <w:rFonts w:ascii="Helvetica" w:eastAsia="Symbol" w:hAnsi="Helvetica" w:cs="Helvetica"/>
          <w:b/>
          <w:bCs/>
          <w:color w:val="222222"/>
          <w:kern w:val="0"/>
          <w:sz w:val="21"/>
          <w:szCs w:val="21"/>
          <w:lang w:eastAsia="ru-RU"/>
        </w:rPr>
      </w:pPr>
      <w:r w:rsidRPr="00814F89">
        <w:rPr>
          <w:rFonts w:ascii="Helvetica" w:eastAsia="Symbol" w:hAnsi="Helvetica" w:cs="Helvetica"/>
          <w:b/>
          <w:bCs/>
          <w:color w:val="222222"/>
          <w:kern w:val="0"/>
          <w:sz w:val="21"/>
          <w:szCs w:val="21"/>
          <w:lang w:eastAsia="ru-RU"/>
        </w:rPr>
        <w:t>IV Мицеллообразование в системе диблок-сополимер / ПАВ растворитель</w:t>
      </w:r>
    </w:p>
    <w:p w14:paraId="5F7283A1" w14:textId="77777777" w:rsidR="00814F89" w:rsidRPr="00814F89" w:rsidRDefault="00814F89" w:rsidP="00814F89">
      <w:pPr>
        <w:rPr>
          <w:rFonts w:ascii="Helvetica" w:eastAsia="Symbol" w:hAnsi="Helvetica" w:cs="Helvetica"/>
          <w:b/>
          <w:bCs/>
          <w:color w:val="222222"/>
          <w:kern w:val="0"/>
          <w:sz w:val="21"/>
          <w:szCs w:val="21"/>
          <w:lang w:eastAsia="ru-RU"/>
        </w:rPr>
      </w:pPr>
      <w:r w:rsidRPr="00814F89">
        <w:rPr>
          <w:rFonts w:ascii="Helvetica" w:eastAsia="Symbol" w:hAnsi="Helvetica" w:cs="Helvetica"/>
          <w:b/>
          <w:bCs/>
          <w:color w:val="222222"/>
          <w:kern w:val="0"/>
          <w:sz w:val="21"/>
          <w:szCs w:val="21"/>
          <w:lang w:eastAsia="ru-RU"/>
        </w:rPr>
        <w:lastRenderedPageBreak/>
        <w:t>1 Постановка задачи.</w:t>
      </w:r>
    </w:p>
    <w:p w14:paraId="473091DA" w14:textId="77777777" w:rsidR="00814F89" w:rsidRPr="00814F89" w:rsidRDefault="00814F89" w:rsidP="00814F89">
      <w:pPr>
        <w:rPr>
          <w:rFonts w:ascii="Helvetica" w:eastAsia="Symbol" w:hAnsi="Helvetica" w:cs="Helvetica"/>
          <w:b/>
          <w:bCs/>
          <w:color w:val="222222"/>
          <w:kern w:val="0"/>
          <w:sz w:val="21"/>
          <w:szCs w:val="21"/>
          <w:lang w:eastAsia="ru-RU"/>
        </w:rPr>
      </w:pPr>
      <w:r w:rsidRPr="00814F89">
        <w:rPr>
          <w:rFonts w:ascii="Helvetica" w:eastAsia="Symbol" w:hAnsi="Helvetica" w:cs="Helvetica"/>
          <w:b/>
          <w:bCs/>
          <w:color w:val="222222"/>
          <w:kern w:val="0"/>
          <w:sz w:val="21"/>
          <w:szCs w:val="21"/>
          <w:lang w:eastAsia="ru-RU"/>
        </w:rPr>
        <w:t>2 Модель.</w:t>
      </w:r>
    </w:p>
    <w:p w14:paraId="2D583449" w14:textId="77777777" w:rsidR="00814F89" w:rsidRPr="00814F89" w:rsidRDefault="00814F89" w:rsidP="00814F89">
      <w:pPr>
        <w:rPr>
          <w:rFonts w:ascii="Helvetica" w:eastAsia="Symbol" w:hAnsi="Helvetica" w:cs="Helvetica"/>
          <w:b/>
          <w:bCs/>
          <w:color w:val="222222"/>
          <w:kern w:val="0"/>
          <w:sz w:val="21"/>
          <w:szCs w:val="21"/>
          <w:lang w:eastAsia="ru-RU"/>
        </w:rPr>
      </w:pPr>
      <w:r w:rsidRPr="00814F89">
        <w:rPr>
          <w:rFonts w:ascii="Helvetica" w:eastAsia="Symbol" w:hAnsi="Helvetica" w:cs="Helvetica"/>
          <w:b/>
          <w:bCs/>
          <w:color w:val="222222"/>
          <w:kern w:val="0"/>
          <w:sz w:val="21"/>
          <w:szCs w:val="21"/>
          <w:lang w:eastAsia="ru-RU"/>
        </w:rPr>
        <w:t>3 Свободная энергия агрегата.</w:t>
      </w:r>
    </w:p>
    <w:p w14:paraId="2BDA9110" w14:textId="77777777" w:rsidR="00814F89" w:rsidRPr="00814F89" w:rsidRDefault="00814F89" w:rsidP="00814F89">
      <w:pPr>
        <w:rPr>
          <w:rFonts w:ascii="Helvetica" w:eastAsia="Symbol" w:hAnsi="Helvetica" w:cs="Helvetica"/>
          <w:b/>
          <w:bCs/>
          <w:color w:val="222222"/>
          <w:kern w:val="0"/>
          <w:sz w:val="21"/>
          <w:szCs w:val="21"/>
          <w:lang w:eastAsia="ru-RU"/>
        </w:rPr>
      </w:pPr>
      <w:r w:rsidRPr="00814F89">
        <w:rPr>
          <w:rFonts w:ascii="Helvetica" w:eastAsia="Symbol" w:hAnsi="Helvetica" w:cs="Helvetica"/>
          <w:b/>
          <w:bCs/>
          <w:color w:val="222222"/>
          <w:kern w:val="0"/>
          <w:sz w:val="21"/>
          <w:szCs w:val="21"/>
          <w:lang w:eastAsia="ru-RU"/>
        </w:rPr>
        <w:t>4 Результаты.</w:t>
      </w:r>
    </w:p>
    <w:p w14:paraId="7AFBE3A8" w14:textId="77777777" w:rsidR="00814F89" w:rsidRPr="00814F89" w:rsidRDefault="00814F89" w:rsidP="00814F89">
      <w:pPr>
        <w:rPr>
          <w:rFonts w:ascii="Helvetica" w:eastAsia="Symbol" w:hAnsi="Helvetica" w:cs="Helvetica"/>
          <w:b/>
          <w:bCs/>
          <w:color w:val="222222"/>
          <w:kern w:val="0"/>
          <w:sz w:val="21"/>
          <w:szCs w:val="21"/>
          <w:lang w:eastAsia="ru-RU"/>
        </w:rPr>
      </w:pPr>
      <w:r w:rsidRPr="00814F89">
        <w:rPr>
          <w:rFonts w:ascii="Helvetica" w:eastAsia="Symbol" w:hAnsi="Helvetica" w:cs="Helvetica"/>
          <w:b/>
          <w:bCs/>
          <w:color w:val="222222"/>
          <w:kern w:val="0"/>
          <w:sz w:val="21"/>
          <w:szCs w:val="21"/>
          <w:lang w:eastAsia="ru-RU"/>
        </w:rPr>
        <w:t>5 Обсуждение результатов и сравнение с экспериментальными данными</w:t>
      </w:r>
    </w:p>
    <w:p w14:paraId="071EBB05" w14:textId="008C00B6" w:rsidR="00E67B85" w:rsidRPr="00814F89" w:rsidRDefault="00E67B85" w:rsidP="00814F89"/>
    <w:sectPr w:rsidR="00E67B85" w:rsidRPr="00814F8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5A850" w14:textId="77777777" w:rsidR="00036E34" w:rsidRDefault="00036E34">
      <w:pPr>
        <w:spacing w:after="0" w:line="240" w:lineRule="auto"/>
      </w:pPr>
      <w:r>
        <w:separator/>
      </w:r>
    </w:p>
  </w:endnote>
  <w:endnote w:type="continuationSeparator" w:id="0">
    <w:p w14:paraId="77A54C7A" w14:textId="77777777" w:rsidR="00036E34" w:rsidRDefault="0003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844F6" w14:textId="77777777" w:rsidR="00036E34" w:rsidRDefault="00036E34"/>
    <w:p w14:paraId="34FA5FBE" w14:textId="77777777" w:rsidR="00036E34" w:rsidRDefault="00036E34"/>
    <w:p w14:paraId="0437D5B7" w14:textId="77777777" w:rsidR="00036E34" w:rsidRDefault="00036E34"/>
    <w:p w14:paraId="6D0E9137" w14:textId="77777777" w:rsidR="00036E34" w:rsidRDefault="00036E34"/>
    <w:p w14:paraId="62E5CC9C" w14:textId="77777777" w:rsidR="00036E34" w:rsidRDefault="00036E34"/>
    <w:p w14:paraId="24E77097" w14:textId="77777777" w:rsidR="00036E34" w:rsidRDefault="00036E34"/>
    <w:p w14:paraId="5DD70441" w14:textId="77777777" w:rsidR="00036E34" w:rsidRDefault="00036E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1C5016" wp14:editId="63391D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D843B" w14:textId="77777777" w:rsidR="00036E34" w:rsidRDefault="00036E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1C50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F5D843B" w14:textId="77777777" w:rsidR="00036E34" w:rsidRDefault="00036E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CB22AF" w14:textId="77777777" w:rsidR="00036E34" w:rsidRDefault="00036E34"/>
    <w:p w14:paraId="37FE4AB9" w14:textId="77777777" w:rsidR="00036E34" w:rsidRDefault="00036E34"/>
    <w:p w14:paraId="3185690F" w14:textId="77777777" w:rsidR="00036E34" w:rsidRDefault="00036E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3567B2" wp14:editId="18D7E15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B6DA0" w14:textId="77777777" w:rsidR="00036E34" w:rsidRDefault="00036E34"/>
                          <w:p w14:paraId="16196553" w14:textId="77777777" w:rsidR="00036E34" w:rsidRDefault="00036E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3567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2B6DA0" w14:textId="77777777" w:rsidR="00036E34" w:rsidRDefault="00036E34"/>
                    <w:p w14:paraId="16196553" w14:textId="77777777" w:rsidR="00036E34" w:rsidRDefault="00036E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1C33B9" w14:textId="77777777" w:rsidR="00036E34" w:rsidRDefault="00036E34"/>
    <w:p w14:paraId="62F920CA" w14:textId="77777777" w:rsidR="00036E34" w:rsidRDefault="00036E34">
      <w:pPr>
        <w:rPr>
          <w:sz w:val="2"/>
          <w:szCs w:val="2"/>
        </w:rPr>
      </w:pPr>
    </w:p>
    <w:p w14:paraId="0A6BC465" w14:textId="77777777" w:rsidR="00036E34" w:rsidRDefault="00036E34"/>
    <w:p w14:paraId="635A1674" w14:textId="77777777" w:rsidR="00036E34" w:rsidRDefault="00036E34">
      <w:pPr>
        <w:spacing w:after="0" w:line="240" w:lineRule="auto"/>
      </w:pPr>
    </w:p>
  </w:footnote>
  <w:footnote w:type="continuationSeparator" w:id="0">
    <w:p w14:paraId="6D830FC6" w14:textId="77777777" w:rsidR="00036E34" w:rsidRDefault="00036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34"/>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112184</TotalTime>
  <Pages>2</Pages>
  <Words>241</Words>
  <Characters>1379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1857</cp:revision>
  <cp:lastPrinted>2009-02-06T05:36:00Z</cp:lastPrinted>
  <dcterms:created xsi:type="dcterms:W3CDTF">2024-01-07T13:43:00Z</dcterms:created>
  <dcterms:modified xsi:type="dcterms:W3CDTF">2025-06-11T09:02:00Z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