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20FD" w14:textId="77777777" w:rsidR="00E91435" w:rsidRDefault="00E91435" w:rsidP="00E91435">
      <w:pPr>
        <w:pStyle w:val="afffffffffffffffffffffffffff5"/>
        <w:rPr>
          <w:rFonts w:ascii="Verdana" w:hAnsi="Verdana"/>
          <w:color w:val="000000"/>
          <w:sz w:val="21"/>
          <w:szCs w:val="21"/>
        </w:rPr>
      </w:pPr>
      <w:r>
        <w:rPr>
          <w:rFonts w:ascii="Helvetica Neue" w:hAnsi="Helvetica Neue"/>
          <w:b/>
          <w:bCs w:val="0"/>
          <w:color w:val="222222"/>
          <w:sz w:val="21"/>
          <w:szCs w:val="21"/>
        </w:rPr>
        <w:t>Гадонас, Роалдас Альфонсович.</w:t>
      </w:r>
    </w:p>
    <w:p w14:paraId="28D554FD" w14:textId="77777777" w:rsidR="00E91435" w:rsidRDefault="00E91435" w:rsidP="00E91435">
      <w:pPr>
        <w:pStyle w:val="20"/>
        <w:spacing w:before="0" w:after="312"/>
        <w:rPr>
          <w:rFonts w:ascii="Arial" w:hAnsi="Arial" w:cs="Arial"/>
          <w:caps/>
          <w:color w:val="333333"/>
          <w:sz w:val="27"/>
          <w:szCs w:val="27"/>
        </w:rPr>
      </w:pPr>
      <w:r>
        <w:rPr>
          <w:rFonts w:ascii="Helvetica Neue" w:hAnsi="Helvetica Neue" w:cs="Arial"/>
          <w:caps/>
          <w:color w:val="222222"/>
          <w:sz w:val="21"/>
          <w:szCs w:val="21"/>
        </w:rPr>
        <w:t>Пикосекундные процессы релаксации энергии в полиметиновых фотосенсибилизирующих красителях поглощающих в видимом диапазоне : диссертация ... кандидата физико-математических наук : 01.04.05. - Вильнюс, 1983. - 161 с. : ил.</w:t>
      </w:r>
    </w:p>
    <w:p w14:paraId="1B2A47E7" w14:textId="77777777" w:rsidR="00E91435" w:rsidRDefault="00E91435" w:rsidP="00E914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Гадонас, Роалдас Альфонсович</w:t>
      </w:r>
    </w:p>
    <w:p w14:paraId="4015222A"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ПОСТАНОВКА ЗАДАЧИ И ОСНОВНЫЕ РЕЗУЛЬТАТЫ.</w:t>
      </w:r>
    </w:p>
    <w:p w14:paraId="05CC7669"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В.1. Актуальность теш.</w:t>
      </w:r>
    </w:p>
    <w:p w14:paraId="0FE742C2"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В.2. Обзор литературы и цель диссертационной работы</w:t>
      </w:r>
    </w:p>
    <w:p w14:paraId="35F8D130"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В.2.1. Полиметиновые красители: структура, спектроскопические свойства, быстропротекающие процессы</w:t>
      </w:r>
    </w:p>
    <w:p w14:paraId="257DE792"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В.2.2. Состояние исследований фотоизомеризации полнметиновых красителей</w:t>
      </w:r>
    </w:p>
    <w:p w14:paraId="6A298A4D"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В.2.3. Представление о структуре и физических свойствах агрегатов полиметиновых красителей</w:t>
      </w:r>
    </w:p>
    <w:p w14:paraId="56ABAA00"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В.2.4. Цель диссертационнлй работы и постановка задачи.</w:t>
      </w:r>
    </w:p>
    <w:p w14:paraId="12A5AFC6"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В.З. Научная новизна, практическая ценность и основные положения, выносимые на защиту.</w:t>
      </w:r>
    </w:p>
    <w:p w14:paraId="7954F660"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В.4. Апробация работы, публикации и личный вклад соискателя.</w:t>
      </w:r>
    </w:p>
    <w:p w14:paraId="4B7CAA99"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ИЗМШ4ТЕЛЫШ КОМПЛЕКС И МЕТОДИКА</w:t>
      </w:r>
    </w:p>
    <w:p w14:paraId="08A994D0"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ИССЛЕДОВАНИЙ.</w:t>
      </w:r>
    </w:p>
    <w:p w14:paraId="6CBEB23F"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Пикосекундный абсорбционный спектрометр на базе параметрических генераторов света и ЭВМ</w:t>
      </w:r>
    </w:p>
    <w:p w14:paraId="6AC90E0D"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Лазерно-усилительная система спектрометра на АИГ: N(1 3+.</w:t>
      </w:r>
    </w:p>
    <w:p w14:paraId="3E2CE99B"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Источники перестраиваемого излучения каналов возбуждения и зондирования</w:t>
      </w:r>
    </w:p>
    <w:p w14:paraId="5C0AB3E7"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Комплекс регистрации и управления; програмное обеспечение</w:t>
      </w:r>
    </w:p>
    <w:p w14:paraId="21A48188"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Методика проведения исследований и анализ экспериментальных данных</w:t>
      </w:r>
    </w:p>
    <w:p w14:paraId="3F0A055D"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1.2.1. Общая методика исследований.</w:t>
      </w:r>
    </w:p>
    <w:p w14:paraId="7E7C9B25"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Анализ дифференциального спектра</w:t>
      </w:r>
    </w:p>
    <w:p w14:paraId="0D58DCE5"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внутренней конверсии и переноса энергии.</w:t>
      </w:r>
    </w:p>
    <w:p w14:paraId="251EF9CF"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Идентификация нестационарных спектров</w:t>
      </w:r>
    </w:p>
    <w:p w14:paraId="30625204"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Синглет-синглетный перенос энергии</w:t>
      </w:r>
    </w:p>
    <w:p w14:paraId="46F138CC"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ДИНАМИКА ФОТОИЗОМЕРИЗАЦИИ ПОЛИМЗГИШВЬС[</w:t>
      </w:r>
    </w:p>
    <w:p w14:paraId="2F1CBFAE"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КРАСИТЕЛЕМ ПРИ 1ШК0СЕКУВДН0М ВОЗВЕЩЕНИИ.</w:t>
      </w:r>
    </w:p>
    <w:p w14:paraId="7CF23A51"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Выявление фотоизомеризации по нестационарным спектрам поглощения.</w:t>
      </w:r>
    </w:p>
    <w:p w14:paraId="73B439E5"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Характерные признаки фотоизомеризации</w:t>
      </w:r>
    </w:p>
    <w:p w14:paraId="641E0BC9"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Фотоизомеризация бис-дшлетиламиногепта-метинперхлората (ВМЦ)</w:t>
      </w:r>
    </w:p>
    <w:p w14:paraId="6FB71920"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Фотоизомеризация пинацианольйодида (ПЦ)</w:t>
      </w:r>
    </w:p>
    <w:p w14:paraId="5E4BCB2C"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Фотоизомеризация псевдоизоцианинхлорида (ЛИЦ)</w:t>
      </w:r>
    </w:p>
    <w:p w14:paraId="1CBE3C37"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Зависимость динамики релаксации энергии фото-возбувдения и фотоизомеризации от вязкости температуры.</w:t>
      </w:r>
    </w:p>
    <w:p w14:paraId="4918CCAB"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Результаты исследования бис-диметиламино-гептаметинперхлората (ВЦ)</w:t>
      </w:r>
    </w:p>
    <w:p w14:paraId="577088EC"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Результаты исследования пинацианольйодида (ПЦ)</w:t>
      </w:r>
    </w:p>
    <w:p w14:paraId="1341A68B"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ПИКОСЕКУНДНЫЕ ПРОЦЕССЫ РЕЛАКСАЦИЙ ЭНЕРГИИ</w:t>
      </w:r>
    </w:p>
    <w:p w14:paraId="589EF00C"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ФОТОВОЗБВДШШ В АГРЕГАТАХ ПСЕВД0И30ЦИАГОШ</w:t>
      </w:r>
    </w:p>
    <w:p w14:paraId="646BD61F"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ХЛОРИДА.</w:t>
      </w:r>
    </w:p>
    <w:p w14:paraId="18025455"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З.Г. Дифференциальные спектры агрегатов</w:t>
      </w:r>
    </w:p>
    <w:p w14:paraId="2C69F807"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Кинетические и световые зависимости абсорбционных изменений</w:t>
      </w:r>
    </w:p>
    <w:p w14:paraId="785CF264"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поляризации зондирующего излучения на нестационарные спектры."</w:t>
      </w:r>
    </w:p>
    <w:p w14:paraId="20CBDBF8"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3.4. Ориентация агрегатов и анализ нестационарного спектра при низкой интенсивности</w:t>
      </w:r>
    </w:p>
    <w:p w14:paraId="47C27376" w14:textId="77777777" w:rsidR="00E91435" w:rsidRDefault="00E91435" w:rsidP="00E914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Обсуждение результатов.</w:t>
      </w:r>
    </w:p>
    <w:p w14:paraId="071EBB05" w14:textId="4B43D240" w:rsidR="00E67B85" w:rsidRPr="00E91435" w:rsidRDefault="00E67B85" w:rsidP="00E91435"/>
    <w:sectPr w:rsidR="00E67B85" w:rsidRPr="00E914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2C59" w14:textId="77777777" w:rsidR="00335B04" w:rsidRDefault="00335B04">
      <w:pPr>
        <w:spacing w:after="0" w:line="240" w:lineRule="auto"/>
      </w:pPr>
      <w:r>
        <w:separator/>
      </w:r>
    </w:p>
  </w:endnote>
  <w:endnote w:type="continuationSeparator" w:id="0">
    <w:p w14:paraId="2F73EB8E" w14:textId="77777777" w:rsidR="00335B04" w:rsidRDefault="0033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D7D7" w14:textId="77777777" w:rsidR="00335B04" w:rsidRDefault="00335B04"/>
    <w:p w14:paraId="568E5182" w14:textId="77777777" w:rsidR="00335B04" w:rsidRDefault="00335B04"/>
    <w:p w14:paraId="2CD9D27A" w14:textId="77777777" w:rsidR="00335B04" w:rsidRDefault="00335B04"/>
    <w:p w14:paraId="3B6C5B87" w14:textId="77777777" w:rsidR="00335B04" w:rsidRDefault="00335B04"/>
    <w:p w14:paraId="47000F47" w14:textId="77777777" w:rsidR="00335B04" w:rsidRDefault="00335B04"/>
    <w:p w14:paraId="6856EA56" w14:textId="77777777" w:rsidR="00335B04" w:rsidRDefault="00335B04"/>
    <w:p w14:paraId="6968D362" w14:textId="77777777" w:rsidR="00335B04" w:rsidRDefault="00335B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C8EBD7" wp14:editId="000C8E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9622E" w14:textId="77777777" w:rsidR="00335B04" w:rsidRDefault="00335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8EB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99622E" w14:textId="77777777" w:rsidR="00335B04" w:rsidRDefault="00335B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825740" w14:textId="77777777" w:rsidR="00335B04" w:rsidRDefault="00335B04"/>
    <w:p w14:paraId="245A2DBC" w14:textId="77777777" w:rsidR="00335B04" w:rsidRDefault="00335B04"/>
    <w:p w14:paraId="329945F6" w14:textId="77777777" w:rsidR="00335B04" w:rsidRDefault="00335B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DD21C" wp14:editId="7F0285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A6AF" w14:textId="77777777" w:rsidR="00335B04" w:rsidRDefault="00335B04"/>
                          <w:p w14:paraId="480272B9" w14:textId="77777777" w:rsidR="00335B04" w:rsidRDefault="00335B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DD2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37A6AF" w14:textId="77777777" w:rsidR="00335B04" w:rsidRDefault="00335B04"/>
                    <w:p w14:paraId="480272B9" w14:textId="77777777" w:rsidR="00335B04" w:rsidRDefault="00335B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1DBED7" w14:textId="77777777" w:rsidR="00335B04" w:rsidRDefault="00335B04"/>
    <w:p w14:paraId="392F1B18" w14:textId="77777777" w:rsidR="00335B04" w:rsidRDefault="00335B04">
      <w:pPr>
        <w:rPr>
          <w:sz w:val="2"/>
          <w:szCs w:val="2"/>
        </w:rPr>
      </w:pPr>
    </w:p>
    <w:p w14:paraId="5F2F2B27" w14:textId="77777777" w:rsidR="00335B04" w:rsidRDefault="00335B04"/>
    <w:p w14:paraId="2F97634A" w14:textId="77777777" w:rsidR="00335B04" w:rsidRDefault="00335B04">
      <w:pPr>
        <w:spacing w:after="0" w:line="240" w:lineRule="auto"/>
      </w:pPr>
    </w:p>
  </w:footnote>
  <w:footnote w:type="continuationSeparator" w:id="0">
    <w:p w14:paraId="434ABF89" w14:textId="77777777" w:rsidR="00335B04" w:rsidRDefault="0033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04"/>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121986</TotalTime>
  <Pages>3</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2981</cp:revision>
  <cp:lastPrinted>2009-02-06T05:36:00Z</cp:lastPrinted>
  <dcterms:created xsi:type="dcterms:W3CDTF">2024-01-07T13:43:00Z</dcterms:created>
  <dcterms:modified xsi:type="dcterms:W3CDTF">2025-06-25T16:30:00Z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