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9"/>
            <w:color w:val="0070C0"/>
          </w:rPr>
          <w:t>http://www.mydisser.com/search.html</w:t>
        </w:r>
      </w:hyperlink>
    </w:p>
    <w:p w:rsidR="00507260" w:rsidRDefault="00507260" w:rsidP="00507260">
      <w:pPr>
        <w:widowControl w:val="0"/>
        <w:autoSpaceDE w:val="0"/>
        <w:autoSpaceDN w:val="0"/>
        <w:adjustRightInd w:val="0"/>
        <w:jc w:val="center"/>
        <w:rPr>
          <w:b/>
          <w:sz w:val="28"/>
          <w:szCs w:val="28"/>
          <w:lang w:val="en-US"/>
        </w:rPr>
      </w:pPr>
      <w:bookmarkStart w:id="0" w:name="_Hlt159839706"/>
      <w:bookmarkEnd w:id="0"/>
    </w:p>
    <w:p w:rsidR="00295AE6" w:rsidRPr="00BA454A" w:rsidRDefault="00295AE6" w:rsidP="00295AE6">
      <w:pPr>
        <w:spacing w:line="360" w:lineRule="auto"/>
        <w:jc w:val="center"/>
        <w:rPr>
          <w:sz w:val="28"/>
          <w:szCs w:val="28"/>
        </w:rPr>
      </w:pPr>
      <w:r w:rsidRPr="00BA454A">
        <w:rPr>
          <w:sz w:val="28"/>
          <w:szCs w:val="28"/>
        </w:rPr>
        <w:t>МІНІСТЕРСТВО ОХОРОНИ ЗДОРОВ’Я УКРАЇНИ</w:t>
      </w:r>
    </w:p>
    <w:p w:rsidR="00295AE6" w:rsidRPr="00BA454A" w:rsidRDefault="00295AE6" w:rsidP="00295AE6">
      <w:pPr>
        <w:spacing w:line="360" w:lineRule="auto"/>
        <w:jc w:val="center"/>
        <w:rPr>
          <w:sz w:val="28"/>
          <w:szCs w:val="28"/>
        </w:rPr>
      </w:pPr>
      <w:r w:rsidRPr="00BA454A">
        <w:rPr>
          <w:sz w:val="28"/>
          <w:szCs w:val="28"/>
        </w:rPr>
        <w:t>ЛЬВІВСЬКИЙ НАЦІОНАЛЬНИЙ МЕДИЧНИЙ УНІВЕРСИТЕТ</w:t>
      </w:r>
    </w:p>
    <w:p w:rsidR="00295AE6" w:rsidRPr="00BA454A" w:rsidRDefault="00295AE6" w:rsidP="00295AE6">
      <w:pPr>
        <w:spacing w:line="360" w:lineRule="auto"/>
        <w:jc w:val="center"/>
        <w:rPr>
          <w:sz w:val="28"/>
          <w:szCs w:val="28"/>
        </w:rPr>
      </w:pPr>
      <w:r>
        <w:rPr>
          <w:sz w:val="28"/>
          <w:szCs w:val="28"/>
          <w:lang w:val="uk-UA"/>
        </w:rPr>
        <w:t>ІМЕНІ</w:t>
      </w:r>
      <w:r w:rsidRPr="00BA454A">
        <w:rPr>
          <w:sz w:val="28"/>
          <w:szCs w:val="28"/>
        </w:rPr>
        <w:t xml:space="preserve"> ДАНИЛА ГАЛИЦЬКОГО</w:t>
      </w:r>
    </w:p>
    <w:p w:rsidR="00295AE6" w:rsidRDefault="00295AE6" w:rsidP="00295AE6">
      <w:pPr>
        <w:jc w:val="center"/>
        <w:rPr>
          <w:sz w:val="28"/>
        </w:rPr>
      </w:pPr>
    </w:p>
    <w:p w:rsidR="00295AE6" w:rsidRDefault="00295AE6" w:rsidP="00295AE6">
      <w:pPr>
        <w:jc w:val="center"/>
        <w:rPr>
          <w:sz w:val="28"/>
        </w:rPr>
      </w:pPr>
    </w:p>
    <w:p w:rsidR="00295AE6" w:rsidRDefault="00295AE6" w:rsidP="00295AE6">
      <w:pPr>
        <w:tabs>
          <w:tab w:val="right" w:pos="9355"/>
        </w:tabs>
        <w:rPr>
          <w:sz w:val="28"/>
        </w:rPr>
      </w:pPr>
      <w:r>
        <w:rPr>
          <w:sz w:val="28"/>
        </w:rPr>
        <w:tab/>
        <w:t xml:space="preserve">На правах рукопису </w:t>
      </w:r>
    </w:p>
    <w:p w:rsidR="00295AE6" w:rsidRDefault="00295AE6" w:rsidP="00295AE6">
      <w:pPr>
        <w:jc w:val="center"/>
        <w:rPr>
          <w:sz w:val="28"/>
        </w:rPr>
      </w:pPr>
    </w:p>
    <w:p w:rsidR="00295AE6" w:rsidRDefault="00295AE6" w:rsidP="00295AE6">
      <w:pPr>
        <w:spacing w:line="360" w:lineRule="auto"/>
        <w:jc w:val="center"/>
        <w:rPr>
          <w:sz w:val="36"/>
          <w:szCs w:val="36"/>
          <w:lang w:val="uk-UA"/>
        </w:rPr>
      </w:pPr>
    </w:p>
    <w:p w:rsidR="00295AE6" w:rsidRPr="000B4AF9" w:rsidRDefault="00295AE6" w:rsidP="00295AE6">
      <w:pPr>
        <w:spacing w:line="360" w:lineRule="auto"/>
        <w:jc w:val="center"/>
        <w:rPr>
          <w:sz w:val="28"/>
          <w:szCs w:val="28"/>
          <w:lang w:val="uk-UA"/>
        </w:rPr>
      </w:pPr>
      <w:r w:rsidRPr="000B4AF9">
        <w:rPr>
          <w:sz w:val="28"/>
          <w:szCs w:val="28"/>
          <w:lang w:val="uk-UA"/>
        </w:rPr>
        <w:t>Семен Христина Олегівна</w:t>
      </w:r>
    </w:p>
    <w:p w:rsidR="00295AE6" w:rsidRPr="000B4AF9" w:rsidRDefault="00295AE6" w:rsidP="00295AE6">
      <w:pPr>
        <w:jc w:val="center"/>
        <w:rPr>
          <w:b/>
          <w:sz w:val="32"/>
          <w:lang w:val="uk-UA"/>
        </w:rPr>
      </w:pPr>
    </w:p>
    <w:p w:rsidR="00295AE6" w:rsidRPr="00AC0810" w:rsidRDefault="00295AE6" w:rsidP="00295AE6">
      <w:pPr>
        <w:pStyle w:val="40"/>
        <w:jc w:val="right"/>
        <w:rPr>
          <w:b/>
          <w:lang w:val="uk-UA"/>
        </w:rPr>
      </w:pPr>
      <w:r w:rsidRPr="00AC0810">
        <w:rPr>
          <w:b/>
          <w:lang w:val="uk-UA"/>
        </w:rPr>
        <w:t>УДК: 616.342–002.44–089.168.1–085.835.13–02</w:t>
      </w:r>
      <w:r>
        <w:rPr>
          <w:b/>
          <w:lang w:val="uk-UA"/>
        </w:rPr>
        <w:t>:</w:t>
      </w:r>
      <w:r w:rsidRPr="00AC0810">
        <w:rPr>
          <w:b/>
          <w:lang w:val="uk-UA"/>
        </w:rPr>
        <w:t xml:space="preserve"> (612.015.11+616.12–008.3)</w:t>
      </w:r>
    </w:p>
    <w:p w:rsidR="00295AE6" w:rsidRPr="00AC0810" w:rsidRDefault="00295AE6" w:rsidP="00295AE6">
      <w:pPr>
        <w:jc w:val="center"/>
        <w:rPr>
          <w:sz w:val="28"/>
          <w:szCs w:val="28"/>
          <w:highlight w:val="green"/>
          <w:lang w:val="uk-UA"/>
        </w:rPr>
      </w:pPr>
    </w:p>
    <w:p w:rsidR="00295AE6" w:rsidRPr="000B4AF9" w:rsidRDefault="00295AE6" w:rsidP="00295AE6">
      <w:pPr>
        <w:jc w:val="center"/>
        <w:rPr>
          <w:sz w:val="28"/>
          <w:highlight w:val="green"/>
          <w:lang w:val="uk-UA"/>
        </w:rPr>
      </w:pPr>
    </w:p>
    <w:p w:rsidR="00295AE6" w:rsidRDefault="00295AE6" w:rsidP="00295AE6">
      <w:pPr>
        <w:pStyle w:val="affffffff"/>
        <w:spacing w:line="360" w:lineRule="auto"/>
        <w:jc w:val="center"/>
        <w:rPr>
          <w:szCs w:val="28"/>
          <w:lang w:val="uk-UA"/>
        </w:rPr>
      </w:pPr>
      <w:bookmarkStart w:id="1" w:name="_GoBack"/>
      <w:r>
        <w:rPr>
          <w:szCs w:val="28"/>
          <w:lang w:val="uk-UA"/>
        </w:rPr>
        <w:t xml:space="preserve">ЕФЕКТИВНІСТЬ </w:t>
      </w:r>
      <w:r w:rsidRPr="007C6F7A">
        <w:rPr>
          <w:szCs w:val="28"/>
          <w:lang w:val="uk-UA"/>
        </w:rPr>
        <w:t>ІНТЕРВАЛЬНО</w:t>
      </w:r>
      <w:r>
        <w:rPr>
          <w:szCs w:val="28"/>
          <w:lang w:val="uk-UA"/>
        </w:rPr>
        <w:t xml:space="preserve">ГО </w:t>
      </w:r>
      <w:r w:rsidRPr="007C6F7A">
        <w:rPr>
          <w:szCs w:val="28"/>
          <w:lang w:val="uk-UA"/>
        </w:rPr>
        <w:t>ГІПОКС</w:t>
      </w:r>
      <w:r>
        <w:rPr>
          <w:szCs w:val="28"/>
          <w:lang w:val="uk-UA"/>
        </w:rPr>
        <w:t>ИЧНОГО ТРЕНУВАННЯ</w:t>
      </w:r>
      <w:r w:rsidRPr="007C6F7A">
        <w:rPr>
          <w:szCs w:val="28"/>
          <w:lang w:val="uk-UA"/>
        </w:rPr>
        <w:t xml:space="preserve"> </w:t>
      </w:r>
      <w:r>
        <w:rPr>
          <w:szCs w:val="28"/>
          <w:lang w:val="uk-UA"/>
        </w:rPr>
        <w:t xml:space="preserve">В КОМПЛЕКСНОМУ ЛІКУВАННІ </w:t>
      </w:r>
      <w:r w:rsidRPr="007C6F7A">
        <w:rPr>
          <w:szCs w:val="28"/>
          <w:lang w:val="uk-UA"/>
        </w:rPr>
        <w:t>ВИРАЗКОВ</w:t>
      </w:r>
      <w:r>
        <w:rPr>
          <w:szCs w:val="28"/>
          <w:lang w:val="uk-UA"/>
        </w:rPr>
        <w:t>ОЇ</w:t>
      </w:r>
      <w:r w:rsidRPr="007C6F7A">
        <w:rPr>
          <w:szCs w:val="28"/>
          <w:lang w:val="uk-UA"/>
        </w:rPr>
        <w:t xml:space="preserve"> ХВОРОБ</w:t>
      </w:r>
      <w:r>
        <w:rPr>
          <w:szCs w:val="28"/>
          <w:lang w:val="uk-UA"/>
        </w:rPr>
        <w:t>И</w:t>
      </w:r>
      <w:r w:rsidRPr="007C6F7A">
        <w:rPr>
          <w:szCs w:val="28"/>
          <w:lang w:val="uk-UA"/>
        </w:rPr>
        <w:t xml:space="preserve"> У ПІСЛЯЕРАДИКАЦІЙН</w:t>
      </w:r>
      <w:r>
        <w:rPr>
          <w:szCs w:val="28"/>
          <w:lang w:val="uk-UA"/>
        </w:rPr>
        <w:t xml:space="preserve">ОМУ </w:t>
      </w:r>
      <w:r w:rsidRPr="007C6F7A">
        <w:rPr>
          <w:szCs w:val="28"/>
          <w:lang w:val="uk-UA"/>
        </w:rPr>
        <w:t>ПЕРІОД</w:t>
      </w:r>
      <w:r>
        <w:rPr>
          <w:szCs w:val="28"/>
          <w:lang w:val="uk-UA"/>
        </w:rPr>
        <w:t xml:space="preserve">І: ВПЛИВ НА АЕРОБНИЙ МЕТАБОЛІЗМ ТА ВАРІАБЕЛЬНІСТЬ СЕРЦЕВОГО РИТМУ </w:t>
      </w:r>
    </w:p>
    <w:bookmarkEnd w:id="1"/>
    <w:p w:rsidR="00295AE6" w:rsidRPr="00C706B5" w:rsidRDefault="00295AE6" w:rsidP="00295AE6">
      <w:pPr>
        <w:jc w:val="center"/>
        <w:rPr>
          <w:sz w:val="28"/>
          <w:lang w:val="uk-UA"/>
        </w:rPr>
      </w:pPr>
    </w:p>
    <w:p w:rsidR="00295AE6" w:rsidRPr="00C706B5" w:rsidRDefault="00295AE6" w:rsidP="00295AE6">
      <w:pPr>
        <w:jc w:val="center"/>
        <w:rPr>
          <w:sz w:val="28"/>
          <w:lang w:val="uk-UA"/>
        </w:rPr>
      </w:pPr>
    </w:p>
    <w:p w:rsidR="00295AE6" w:rsidRDefault="00295AE6" w:rsidP="00295AE6">
      <w:pPr>
        <w:jc w:val="center"/>
        <w:rPr>
          <w:sz w:val="28"/>
        </w:rPr>
      </w:pPr>
      <w:r>
        <w:rPr>
          <w:sz w:val="28"/>
        </w:rPr>
        <w:t>14.01.</w:t>
      </w:r>
      <w:r w:rsidRPr="007C6F7A">
        <w:rPr>
          <w:sz w:val="28"/>
        </w:rPr>
        <w:t>02</w:t>
      </w:r>
      <w:r w:rsidRPr="006379BA">
        <w:rPr>
          <w:sz w:val="28"/>
        </w:rPr>
        <w:t xml:space="preserve"> </w:t>
      </w:r>
      <w:r>
        <w:rPr>
          <w:sz w:val="28"/>
        </w:rPr>
        <w:t xml:space="preserve">— </w:t>
      </w:r>
      <w:r>
        <w:rPr>
          <w:sz w:val="28"/>
          <w:lang w:val="uk-UA"/>
        </w:rPr>
        <w:t xml:space="preserve">внутрішні хвороби </w:t>
      </w:r>
    </w:p>
    <w:p w:rsidR="00295AE6" w:rsidRDefault="00295AE6" w:rsidP="00295AE6">
      <w:pPr>
        <w:jc w:val="center"/>
        <w:rPr>
          <w:sz w:val="28"/>
        </w:rPr>
      </w:pPr>
    </w:p>
    <w:p w:rsidR="00295AE6" w:rsidRDefault="00295AE6" w:rsidP="00295AE6">
      <w:pPr>
        <w:jc w:val="center"/>
        <w:rPr>
          <w:sz w:val="28"/>
        </w:rPr>
      </w:pPr>
    </w:p>
    <w:p w:rsidR="00295AE6" w:rsidRDefault="00295AE6" w:rsidP="00295AE6">
      <w:pPr>
        <w:jc w:val="center"/>
        <w:rPr>
          <w:sz w:val="28"/>
        </w:rPr>
      </w:pPr>
    </w:p>
    <w:p w:rsidR="00295AE6" w:rsidRPr="00BA454A" w:rsidRDefault="00295AE6" w:rsidP="00295AE6">
      <w:pPr>
        <w:pStyle w:val="1"/>
        <w:jc w:val="center"/>
        <w:rPr>
          <w:rFonts w:ascii="Times New Roman" w:hAnsi="Times New Roman" w:cs="Times New Roman"/>
          <w:b w:val="0"/>
          <w:sz w:val="28"/>
          <w:szCs w:val="28"/>
        </w:rPr>
      </w:pPr>
      <w:r w:rsidRPr="00BA454A">
        <w:rPr>
          <w:rFonts w:ascii="Times New Roman" w:hAnsi="Times New Roman" w:cs="Times New Roman"/>
          <w:b w:val="0"/>
          <w:sz w:val="28"/>
          <w:szCs w:val="28"/>
        </w:rPr>
        <w:t>ДИСЕРТАЦІЯ</w:t>
      </w:r>
    </w:p>
    <w:p w:rsidR="00295AE6" w:rsidRDefault="00295AE6" w:rsidP="00295AE6">
      <w:pPr>
        <w:jc w:val="center"/>
        <w:rPr>
          <w:sz w:val="28"/>
        </w:rPr>
      </w:pPr>
      <w:r>
        <w:rPr>
          <w:sz w:val="28"/>
        </w:rPr>
        <w:t xml:space="preserve">на здобуття наукового ступеня </w:t>
      </w:r>
    </w:p>
    <w:p w:rsidR="00295AE6" w:rsidRDefault="00295AE6" w:rsidP="00295AE6">
      <w:pPr>
        <w:jc w:val="center"/>
        <w:rPr>
          <w:sz w:val="28"/>
        </w:rPr>
      </w:pPr>
      <w:r>
        <w:rPr>
          <w:sz w:val="28"/>
        </w:rPr>
        <w:t>кандидата медичних наук</w:t>
      </w:r>
    </w:p>
    <w:p w:rsidR="00295AE6" w:rsidRDefault="00295AE6" w:rsidP="00295AE6">
      <w:pPr>
        <w:jc w:val="center"/>
        <w:rPr>
          <w:sz w:val="28"/>
        </w:rPr>
      </w:pPr>
    </w:p>
    <w:p w:rsidR="00295AE6" w:rsidRDefault="00295AE6" w:rsidP="00295AE6">
      <w:pPr>
        <w:jc w:val="center"/>
        <w:rPr>
          <w:sz w:val="28"/>
        </w:rPr>
      </w:pPr>
      <w:r>
        <w:rPr>
          <w:sz w:val="28"/>
        </w:rPr>
        <w:t xml:space="preserve">               </w:t>
      </w:r>
    </w:p>
    <w:p w:rsidR="00295AE6" w:rsidRDefault="00295AE6" w:rsidP="00295AE6">
      <w:pPr>
        <w:ind w:firstLine="4536"/>
        <w:rPr>
          <w:b/>
          <w:sz w:val="28"/>
        </w:rPr>
      </w:pPr>
    </w:p>
    <w:p w:rsidR="00295AE6" w:rsidRPr="007C6F7A" w:rsidRDefault="00295AE6" w:rsidP="00295AE6">
      <w:pPr>
        <w:ind w:firstLine="4253"/>
        <w:rPr>
          <w:sz w:val="28"/>
          <w:szCs w:val="28"/>
        </w:rPr>
      </w:pPr>
      <w:r w:rsidRPr="007C6F7A">
        <w:rPr>
          <w:sz w:val="28"/>
          <w:szCs w:val="28"/>
        </w:rPr>
        <w:t xml:space="preserve">Науковий керівник: </w:t>
      </w:r>
    </w:p>
    <w:p w:rsidR="00295AE6" w:rsidRPr="007C6F7A" w:rsidRDefault="00295AE6" w:rsidP="00295AE6">
      <w:pPr>
        <w:ind w:firstLine="4253"/>
        <w:rPr>
          <w:sz w:val="28"/>
          <w:szCs w:val="28"/>
          <w:lang w:val="uk-UA"/>
        </w:rPr>
      </w:pPr>
      <w:r w:rsidRPr="007C6F7A">
        <w:rPr>
          <w:sz w:val="28"/>
          <w:szCs w:val="28"/>
        </w:rPr>
        <w:t>Абрагамович Орест Остапович,</w:t>
      </w:r>
    </w:p>
    <w:p w:rsidR="00295AE6" w:rsidRDefault="00295AE6" w:rsidP="00295AE6">
      <w:pPr>
        <w:ind w:firstLine="4253"/>
        <w:rPr>
          <w:b/>
          <w:sz w:val="28"/>
          <w:lang w:val="uk-UA"/>
        </w:rPr>
      </w:pPr>
      <w:r>
        <w:rPr>
          <w:sz w:val="28"/>
        </w:rPr>
        <w:t>доктор медичних наук</w:t>
      </w:r>
      <w:r>
        <w:rPr>
          <w:sz w:val="28"/>
          <w:lang w:val="uk-UA"/>
        </w:rPr>
        <w:t>, професор</w:t>
      </w:r>
    </w:p>
    <w:p w:rsidR="00295AE6" w:rsidRDefault="00295AE6" w:rsidP="00295AE6">
      <w:pPr>
        <w:jc w:val="center"/>
        <w:rPr>
          <w:b/>
          <w:sz w:val="28"/>
          <w:lang w:val="uk-UA"/>
        </w:rPr>
      </w:pPr>
    </w:p>
    <w:p w:rsidR="00295AE6" w:rsidRPr="007067EC" w:rsidRDefault="00295AE6" w:rsidP="00295AE6">
      <w:pPr>
        <w:jc w:val="center"/>
        <w:rPr>
          <w:b/>
          <w:sz w:val="28"/>
          <w:szCs w:val="28"/>
        </w:rPr>
      </w:pPr>
      <w:r w:rsidRPr="002204B6">
        <w:rPr>
          <w:b/>
          <w:sz w:val="28"/>
          <w:szCs w:val="28"/>
        </w:rPr>
        <w:t xml:space="preserve"> </w:t>
      </w:r>
    </w:p>
    <w:p w:rsidR="00295AE6" w:rsidRPr="007067EC" w:rsidRDefault="00295AE6" w:rsidP="00295AE6">
      <w:pPr>
        <w:jc w:val="center"/>
        <w:rPr>
          <w:b/>
          <w:sz w:val="28"/>
          <w:szCs w:val="28"/>
        </w:rPr>
      </w:pPr>
    </w:p>
    <w:p w:rsidR="00295AE6" w:rsidRPr="001B2B77" w:rsidRDefault="00295AE6" w:rsidP="00295AE6">
      <w:pPr>
        <w:jc w:val="center"/>
        <w:rPr>
          <w:sz w:val="28"/>
          <w:szCs w:val="28"/>
          <w:lang w:val="uk-UA"/>
        </w:rPr>
      </w:pPr>
      <w:r>
        <w:rPr>
          <w:sz w:val="28"/>
          <w:szCs w:val="28"/>
        </w:rPr>
        <w:t>Львів — 200</w:t>
      </w:r>
      <w:r>
        <w:rPr>
          <w:sz w:val="28"/>
          <w:szCs w:val="28"/>
          <w:lang w:val="uk-UA"/>
        </w:rPr>
        <w:t>8</w:t>
      </w:r>
    </w:p>
    <w:p w:rsidR="00295AE6" w:rsidRDefault="00295AE6" w:rsidP="00295AE6">
      <w:pPr>
        <w:spacing w:line="396" w:lineRule="auto"/>
        <w:ind w:left="3540"/>
        <w:jc w:val="both"/>
        <w:rPr>
          <w:sz w:val="32"/>
          <w:szCs w:val="32"/>
          <w:lang w:val="uk-UA"/>
        </w:rPr>
      </w:pPr>
      <w:r>
        <w:rPr>
          <w:sz w:val="32"/>
          <w:szCs w:val="32"/>
          <w:lang w:val="uk-UA"/>
        </w:rPr>
        <w:br w:type="page"/>
      </w:r>
    </w:p>
    <w:p w:rsidR="00295AE6" w:rsidRPr="00DF07D0" w:rsidRDefault="00295AE6" w:rsidP="00295AE6">
      <w:pPr>
        <w:spacing w:line="396" w:lineRule="auto"/>
        <w:ind w:left="4140"/>
        <w:jc w:val="both"/>
        <w:rPr>
          <w:sz w:val="32"/>
          <w:szCs w:val="32"/>
        </w:rPr>
      </w:pPr>
      <w:r w:rsidRPr="00AC0810">
        <w:rPr>
          <w:b/>
          <w:sz w:val="28"/>
          <w:szCs w:val="28"/>
          <w:lang w:val="uk-UA"/>
        </w:rPr>
        <w:lastRenderedPageBreak/>
        <w:t>З</w:t>
      </w:r>
      <w:r w:rsidRPr="00AC0810">
        <w:rPr>
          <w:b/>
          <w:sz w:val="28"/>
          <w:szCs w:val="28"/>
        </w:rPr>
        <w:t>МІСТ</w:t>
      </w:r>
      <w:r w:rsidRPr="00DF07D0">
        <w:rPr>
          <w:sz w:val="32"/>
          <w:szCs w:val="32"/>
        </w:rPr>
        <w:t xml:space="preserve">   </w:t>
      </w:r>
      <w:r w:rsidRPr="00DF07D0">
        <w:rPr>
          <w:sz w:val="32"/>
          <w:szCs w:val="32"/>
          <w:lang w:val="uk-UA"/>
        </w:rPr>
        <w:tab/>
      </w:r>
      <w:r w:rsidRPr="00DF07D0">
        <w:rPr>
          <w:sz w:val="32"/>
          <w:szCs w:val="32"/>
        </w:rPr>
        <w:t xml:space="preserve">               </w:t>
      </w:r>
      <w:r w:rsidRPr="00DF07D0">
        <w:rPr>
          <w:sz w:val="32"/>
          <w:szCs w:val="32"/>
          <w:lang w:val="uk-UA"/>
        </w:rPr>
        <w:t xml:space="preserve">       </w:t>
      </w:r>
      <w:r>
        <w:rPr>
          <w:sz w:val="32"/>
          <w:szCs w:val="32"/>
          <w:lang w:val="uk-UA"/>
        </w:rPr>
        <w:t xml:space="preserve">              </w:t>
      </w:r>
      <w:r w:rsidRPr="00DF07D0">
        <w:rPr>
          <w:sz w:val="32"/>
          <w:szCs w:val="32"/>
        </w:rPr>
        <w:t>стор.</w:t>
      </w:r>
    </w:p>
    <w:p w:rsidR="00295AE6" w:rsidRDefault="00295AE6" w:rsidP="00295AE6">
      <w:pPr>
        <w:jc w:val="center"/>
        <w:rPr>
          <w:b/>
          <w:sz w:val="28"/>
        </w:rPr>
      </w:pPr>
    </w:p>
    <w:p w:rsidR="00295AE6" w:rsidRPr="00295AE6" w:rsidRDefault="00295AE6" w:rsidP="00295AE6">
      <w:pPr>
        <w:spacing w:line="396" w:lineRule="auto"/>
        <w:rPr>
          <w:sz w:val="28"/>
        </w:rPr>
      </w:pPr>
      <w:r>
        <w:rPr>
          <w:sz w:val="28"/>
        </w:rPr>
        <w:t>ПЕРЕЛІК УМОВНИХ ПОЗНАЧЕНЬ, СИМВОЛ</w:t>
      </w:r>
      <w:r>
        <w:rPr>
          <w:sz w:val="28"/>
          <w:lang w:val="uk-UA"/>
        </w:rPr>
        <w:t>І</w:t>
      </w:r>
      <w:r>
        <w:rPr>
          <w:sz w:val="28"/>
        </w:rPr>
        <w:t xml:space="preserve">В, ОДИНИЦЬ, </w:t>
      </w:r>
    </w:p>
    <w:p w:rsidR="00295AE6" w:rsidRPr="006379BA" w:rsidRDefault="00295AE6" w:rsidP="00295AE6">
      <w:pPr>
        <w:spacing w:line="396" w:lineRule="auto"/>
        <w:rPr>
          <w:sz w:val="28"/>
        </w:rPr>
      </w:pPr>
      <w:r>
        <w:rPr>
          <w:sz w:val="28"/>
        </w:rPr>
        <w:t xml:space="preserve">СКОРОЧЕНЬ </w:t>
      </w:r>
      <w:r>
        <w:rPr>
          <w:sz w:val="28"/>
          <w:lang w:val="uk-UA"/>
        </w:rPr>
        <w:t>І ТЕРМІНІВ</w:t>
      </w:r>
      <w:r>
        <w:rPr>
          <w:sz w:val="28"/>
        </w:rPr>
        <w:t xml:space="preserve"> ………………………................…</w:t>
      </w:r>
      <w:r>
        <w:rPr>
          <w:sz w:val="28"/>
          <w:lang w:val="uk-UA"/>
        </w:rPr>
        <w:t>...........…….......</w:t>
      </w:r>
      <w:r w:rsidRPr="00616B61">
        <w:rPr>
          <w:sz w:val="28"/>
        </w:rPr>
        <w:t>.</w:t>
      </w:r>
      <w:r w:rsidRPr="006379BA">
        <w:rPr>
          <w:sz w:val="28"/>
        </w:rPr>
        <w:t>5</w:t>
      </w:r>
    </w:p>
    <w:p w:rsidR="00295AE6" w:rsidRPr="006379BA" w:rsidRDefault="00295AE6" w:rsidP="00295AE6">
      <w:pPr>
        <w:spacing w:line="396" w:lineRule="auto"/>
        <w:rPr>
          <w:sz w:val="28"/>
        </w:rPr>
      </w:pPr>
      <w:proofErr w:type="gramStart"/>
      <w:r>
        <w:rPr>
          <w:sz w:val="28"/>
        </w:rPr>
        <w:t>ВСТУП</w:t>
      </w:r>
      <w:proofErr w:type="gramEnd"/>
      <w:r>
        <w:rPr>
          <w:sz w:val="28"/>
        </w:rPr>
        <w:t xml:space="preserve"> ....................................</w:t>
      </w:r>
      <w:r>
        <w:rPr>
          <w:sz w:val="28"/>
          <w:lang w:val="uk-UA"/>
        </w:rPr>
        <w:t>....</w:t>
      </w:r>
      <w:r>
        <w:rPr>
          <w:sz w:val="28"/>
        </w:rPr>
        <w:t>.......................................….</w:t>
      </w:r>
      <w:r>
        <w:rPr>
          <w:sz w:val="28"/>
          <w:lang w:val="uk-UA"/>
        </w:rPr>
        <w:t>...................</w:t>
      </w:r>
      <w:r w:rsidRPr="00DD7944">
        <w:rPr>
          <w:sz w:val="28"/>
        </w:rPr>
        <w:t>.</w:t>
      </w:r>
      <w:r>
        <w:rPr>
          <w:sz w:val="28"/>
          <w:lang w:val="uk-UA"/>
        </w:rPr>
        <w:t>...</w:t>
      </w:r>
      <w:r w:rsidRPr="00DD7944">
        <w:rPr>
          <w:sz w:val="28"/>
        </w:rPr>
        <w:t>....</w:t>
      </w:r>
      <w:r>
        <w:rPr>
          <w:sz w:val="28"/>
          <w:lang w:val="uk-UA"/>
        </w:rPr>
        <w:t xml:space="preserve">.... </w:t>
      </w:r>
      <w:r w:rsidRPr="006379BA">
        <w:rPr>
          <w:sz w:val="28"/>
        </w:rPr>
        <w:t>7</w:t>
      </w:r>
    </w:p>
    <w:p w:rsidR="00295AE6" w:rsidRDefault="00295AE6" w:rsidP="00295AE6">
      <w:pPr>
        <w:spacing w:line="396" w:lineRule="auto"/>
        <w:rPr>
          <w:sz w:val="28"/>
          <w:lang w:val="uk-UA"/>
        </w:rPr>
      </w:pPr>
      <w:r>
        <w:rPr>
          <w:sz w:val="28"/>
        </w:rPr>
        <w:t>РОЗДІЛ 1. ОГЛЯД ЛІТЕРАТУРИ .</w:t>
      </w:r>
      <w:r>
        <w:rPr>
          <w:sz w:val="28"/>
          <w:lang w:val="uk-UA"/>
        </w:rPr>
        <w:t>……………………………..............</w:t>
      </w:r>
      <w:r w:rsidRPr="00645AB9">
        <w:rPr>
          <w:sz w:val="28"/>
        </w:rPr>
        <w:t>..</w:t>
      </w:r>
      <w:r>
        <w:rPr>
          <w:sz w:val="28"/>
          <w:lang w:val="uk-UA"/>
        </w:rPr>
        <w:t xml:space="preserve">........ 14 </w:t>
      </w:r>
    </w:p>
    <w:p w:rsidR="00295AE6" w:rsidRDefault="00295AE6" w:rsidP="00295AE6">
      <w:pPr>
        <w:spacing w:line="396" w:lineRule="auto"/>
        <w:ind w:left="708"/>
        <w:rPr>
          <w:sz w:val="28"/>
          <w:lang w:val="uk-UA"/>
        </w:rPr>
      </w:pPr>
      <w:r>
        <w:rPr>
          <w:sz w:val="28"/>
          <w:lang w:val="uk-UA"/>
        </w:rPr>
        <w:t>1.1. С</w:t>
      </w:r>
      <w:r w:rsidRPr="003F2BD5">
        <w:rPr>
          <w:sz w:val="28"/>
          <w:lang w:val="uk-UA"/>
        </w:rPr>
        <w:t>учасний погляд на проблему</w:t>
      </w:r>
      <w:r>
        <w:rPr>
          <w:sz w:val="28"/>
          <w:lang w:val="uk-UA"/>
        </w:rPr>
        <w:t xml:space="preserve"> виразкової хвороби: роль окисного стресу та </w:t>
      </w:r>
      <w:r w:rsidRPr="00D25BCD">
        <w:rPr>
          <w:i/>
          <w:sz w:val="28"/>
          <w:lang w:val="uk-UA"/>
        </w:rPr>
        <w:t>Н</w:t>
      </w:r>
      <w:r w:rsidRPr="00D25BCD">
        <w:rPr>
          <w:i/>
          <w:sz w:val="28"/>
          <w:lang w:val="en-US"/>
        </w:rPr>
        <w:t>elicobacter</w:t>
      </w:r>
      <w:r w:rsidRPr="00D25BCD">
        <w:rPr>
          <w:i/>
          <w:sz w:val="28"/>
          <w:lang w:val="uk-UA"/>
        </w:rPr>
        <w:t xml:space="preserve"> </w:t>
      </w:r>
      <w:r w:rsidRPr="00D25BCD">
        <w:rPr>
          <w:i/>
          <w:sz w:val="28"/>
          <w:lang w:val="en-US"/>
        </w:rPr>
        <w:t>pylori</w:t>
      </w:r>
      <w:r>
        <w:rPr>
          <w:sz w:val="28"/>
          <w:lang w:val="uk-UA"/>
        </w:rPr>
        <w:t xml:space="preserve"> ............</w:t>
      </w:r>
      <w:r w:rsidRPr="003F2BD5">
        <w:rPr>
          <w:sz w:val="28"/>
          <w:lang w:val="uk-UA"/>
        </w:rPr>
        <w:t>..</w:t>
      </w:r>
      <w:r>
        <w:rPr>
          <w:sz w:val="28"/>
          <w:lang w:val="uk-UA"/>
        </w:rPr>
        <w:t>....................................................... 14</w:t>
      </w:r>
    </w:p>
    <w:p w:rsidR="00295AE6" w:rsidRDefault="00295AE6" w:rsidP="00295AE6">
      <w:pPr>
        <w:spacing w:line="396" w:lineRule="auto"/>
        <w:ind w:left="708"/>
        <w:rPr>
          <w:sz w:val="28"/>
          <w:lang w:val="uk-UA"/>
        </w:rPr>
      </w:pPr>
      <w:r>
        <w:rPr>
          <w:sz w:val="28"/>
          <w:szCs w:val="28"/>
          <w:lang w:val="uk-UA"/>
        </w:rPr>
        <w:t xml:space="preserve">1.2. Характеристика післяерадикаційного періоду: </w:t>
      </w:r>
      <w:r>
        <w:rPr>
          <w:sz w:val="28"/>
          <w:szCs w:val="28"/>
          <w:lang w:val="en-US"/>
        </w:rPr>
        <w:t>c</w:t>
      </w:r>
      <w:r>
        <w:rPr>
          <w:sz w:val="28"/>
          <w:szCs w:val="28"/>
          <w:lang w:val="uk-UA"/>
        </w:rPr>
        <w:t>учасні підходи           до комплексного лікування ……...</w:t>
      </w:r>
      <w:r w:rsidRPr="00E2415A">
        <w:rPr>
          <w:sz w:val="28"/>
          <w:szCs w:val="28"/>
          <w:lang w:val="uk-UA"/>
        </w:rPr>
        <w:t>…………</w:t>
      </w:r>
      <w:r>
        <w:rPr>
          <w:sz w:val="28"/>
          <w:szCs w:val="28"/>
          <w:lang w:val="uk-UA"/>
        </w:rPr>
        <w:t>……………...….</w:t>
      </w:r>
      <w:r w:rsidRPr="00E2415A">
        <w:rPr>
          <w:sz w:val="28"/>
          <w:szCs w:val="28"/>
          <w:lang w:val="uk-UA"/>
        </w:rPr>
        <w:t>..</w:t>
      </w:r>
      <w:r>
        <w:rPr>
          <w:sz w:val="28"/>
          <w:szCs w:val="28"/>
          <w:lang w:val="uk-UA"/>
        </w:rPr>
        <w:t>..............</w:t>
      </w:r>
      <w:r>
        <w:rPr>
          <w:sz w:val="28"/>
          <w:lang w:val="uk-UA"/>
        </w:rPr>
        <w:t>2</w:t>
      </w:r>
      <w:r w:rsidRPr="0027707D">
        <w:rPr>
          <w:sz w:val="28"/>
          <w:lang w:val="uk-UA"/>
        </w:rPr>
        <w:t>6</w:t>
      </w:r>
      <w:r>
        <w:rPr>
          <w:sz w:val="28"/>
          <w:lang w:val="uk-UA"/>
        </w:rPr>
        <w:t xml:space="preserve"> </w:t>
      </w:r>
    </w:p>
    <w:p w:rsidR="00295AE6" w:rsidRPr="00904441" w:rsidRDefault="00295AE6" w:rsidP="00295AE6">
      <w:pPr>
        <w:tabs>
          <w:tab w:val="left" w:pos="1620"/>
        </w:tabs>
        <w:spacing w:line="360" w:lineRule="auto"/>
        <w:ind w:left="708"/>
        <w:rPr>
          <w:sz w:val="28"/>
          <w:szCs w:val="28"/>
          <w:lang w:val="uk-UA"/>
        </w:rPr>
      </w:pPr>
      <w:r>
        <w:rPr>
          <w:sz w:val="28"/>
          <w:szCs w:val="28"/>
          <w:lang w:val="uk-UA"/>
        </w:rPr>
        <w:t>1.3. Гіпоксія та її дуалістична роль у пато</w:t>
      </w:r>
      <w:r>
        <w:rPr>
          <w:sz w:val="28"/>
          <w:lang w:val="uk-UA"/>
        </w:rPr>
        <w:t>г</w:t>
      </w:r>
      <w:r>
        <w:rPr>
          <w:sz w:val="28"/>
          <w:szCs w:val="28"/>
          <w:lang w:val="uk-UA"/>
        </w:rPr>
        <w:t>енезі виразкової хвороби,                                                                                                                        д</w:t>
      </w:r>
      <w:r>
        <w:rPr>
          <w:sz w:val="28"/>
          <w:lang w:val="uk-UA"/>
        </w:rPr>
        <w:t>освід застосування гіпокситерапії</w:t>
      </w:r>
      <w:r>
        <w:rPr>
          <w:sz w:val="28"/>
          <w:szCs w:val="28"/>
          <w:lang w:val="uk-UA"/>
        </w:rPr>
        <w:t xml:space="preserve"> …………..………………................</w:t>
      </w:r>
      <w:r w:rsidRPr="006D5B4A">
        <w:rPr>
          <w:sz w:val="28"/>
          <w:szCs w:val="28"/>
          <w:lang w:val="uk-UA"/>
        </w:rPr>
        <w:t>3</w:t>
      </w:r>
      <w:r>
        <w:rPr>
          <w:sz w:val="28"/>
          <w:szCs w:val="28"/>
          <w:lang w:val="uk-UA"/>
        </w:rPr>
        <w:t xml:space="preserve">1 </w:t>
      </w:r>
    </w:p>
    <w:p w:rsidR="00295AE6" w:rsidRDefault="00295AE6" w:rsidP="00295AE6">
      <w:pPr>
        <w:spacing w:line="396" w:lineRule="auto"/>
        <w:ind w:left="708"/>
        <w:rPr>
          <w:sz w:val="28"/>
          <w:lang w:val="uk-UA"/>
        </w:rPr>
      </w:pPr>
      <w:r>
        <w:rPr>
          <w:sz w:val="28"/>
          <w:lang w:val="uk-UA"/>
        </w:rPr>
        <w:t>1.4. Варіабельність серцевого ритму як метод оцінки функціонального стану організму: можливості застосування у хворих на виразкову хоробу……………………………………………………………………...</w:t>
      </w:r>
      <w:r w:rsidRPr="0027707D">
        <w:rPr>
          <w:sz w:val="28"/>
        </w:rPr>
        <w:t>37</w:t>
      </w:r>
      <w:r>
        <w:rPr>
          <w:sz w:val="28"/>
          <w:lang w:val="uk-UA"/>
        </w:rPr>
        <w:t xml:space="preserve"> </w:t>
      </w:r>
    </w:p>
    <w:p w:rsidR="00295AE6" w:rsidRPr="00CC5256" w:rsidRDefault="00295AE6" w:rsidP="00295AE6">
      <w:pPr>
        <w:spacing w:line="396" w:lineRule="auto"/>
        <w:jc w:val="both"/>
        <w:rPr>
          <w:sz w:val="28"/>
          <w:lang w:val="uk-UA"/>
        </w:rPr>
      </w:pPr>
      <w:r>
        <w:rPr>
          <w:spacing w:val="-4"/>
          <w:sz w:val="28"/>
          <w:lang w:val="uk-UA"/>
        </w:rPr>
        <w:t xml:space="preserve">РОЗДІЛ 2. </w:t>
      </w:r>
      <w:r w:rsidRPr="00CE20BC">
        <w:rPr>
          <w:sz w:val="28"/>
          <w:lang w:val="uk-UA"/>
        </w:rPr>
        <w:t>МЕТОДИ ДОСЛІДЖЕННЯ, КЛІНІЧНА ХАРАКТЕРИСТИКА ХВОРИХ</w:t>
      </w:r>
      <w:r>
        <w:rPr>
          <w:sz w:val="28"/>
          <w:lang w:val="uk-UA"/>
        </w:rPr>
        <w:t>.......................................................</w:t>
      </w:r>
      <w:r w:rsidRPr="00CE20BC">
        <w:rPr>
          <w:sz w:val="28"/>
          <w:lang w:val="uk-UA"/>
        </w:rPr>
        <w:t>..</w:t>
      </w:r>
      <w:r>
        <w:rPr>
          <w:sz w:val="28"/>
          <w:lang w:val="uk-UA"/>
        </w:rPr>
        <w:t>......</w:t>
      </w:r>
      <w:r w:rsidRPr="00DD7944">
        <w:rPr>
          <w:sz w:val="28"/>
          <w:lang w:val="uk-UA"/>
        </w:rPr>
        <w:t>..</w:t>
      </w:r>
      <w:r>
        <w:rPr>
          <w:sz w:val="28"/>
          <w:lang w:val="uk-UA"/>
        </w:rPr>
        <w:t>.......</w:t>
      </w:r>
      <w:r>
        <w:rPr>
          <w:sz w:val="28"/>
        </w:rPr>
        <w:t>.</w:t>
      </w:r>
      <w:r>
        <w:rPr>
          <w:sz w:val="28"/>
          <w:lang w:val="uk-UA"/>
        </w:rPr>
        <w:t>....................................... 4</w:t>
      </w:r>
      <w:r w:rsidRPr="0027707D">
        <w:rPr>
          <w:sz w:val="28"/>
        </w:rPr>
        <w:t>3</w:t>
      </w:r>
      <w:r w:rsidRPr="00CC5256">
        <w:rPr>
          <w:sz w:val="28"/>
          <w:lang w:val="uk-UA"/>
        </w:rPr>
        <w:t xml:space="preserve">     </w:t>
      </w:r>
    </w:p>
    <w:p w:rsidR="00295AE6" w:rsidRPr="0027707D" w:rsidRDefault="00295AE6" w:rsidP="00295AE6">
      <w:pPr>
        <w:spacing w:line="360" w:lineRule="auto"/>
        <w:ind w:left="360" w:firstLine="360"/>
        <w:jc w:val="both"/>
        <w:rPr>
          <w:sz w:val="28"/>
          <w:szCs w:val="28"/>
        </w:rPr>
      </w:pPr>
      <w:r w:rsidRPr="00573DD9">
        <w:rPr>
          <w:sz w:val="28"/>
          <w:szCs w:val="28"/>
          <w:lang w:val="uk-UA"/>
        </w:rPr>
        <w:t>2.1.</w:t>
      </w:r>
      <w:r>
        <w:rPr>
          <w:sz w:val="28"/>
          <w:szCs w:val="28"/>
          <w:lang w:val="uk-UA"/>
        </w:rPr>
        <w:t xml:space="preserve"> </w:t>
      </w:r>
      <w:r w:rsidRPr="00A86FC1">
        <w:rPr>
          <w:sz w:val="28"/>
          <w:szCs w:val="28"/>
          <w:lang w:val="uk-UA"/>
        </w:rPr>
        <w:t>Метод</w:t>
      </w:r>
      <w:r>
        <w:rPr>
          <w:sz w:val="28"/>
          <w:szCs w:val="28"/>
          <w:lang w:val="uk-UA"/>
        </w:rPr>
        <w:t>ика проведення дисертаційної роботи………………………4</w:t>
      </w:r>
      <w:r w:rsidRPr="0027707D">
        <w:rPr>
          <w:sz w:val="28"/>
          <w:szCs w:val="28"/>
        </w:rPr>
        <w:t>3</w:t>
      </w:r>
    </w:p>
    <w:p w:rsidR="00295AE6" w:rsidRPr="0027707D" w:rsidRDefault="00295AE6" w:rsidP="00295AE6">
      <w:pPr>
        <w:pStyle w:val="35"/>
        <w:spacing w:line="360" w:lineRule="auto"/>
        <w:ind w:left="360" w:firstLine="360"/>
        <w:rPr>
          <w:sz w:val="28"/>
        </w:rPr>
      </w:pPr>
      <w:r>
        <w:rPr>
          <w:sz w:val="28"/>
          <w:lang w:val="uk-UA"/>
        </w:rPr>
        <w:t>2.</w:t>
      </w:r>
      <w:r w:rsidRPr="006967EE">
        <w:rPr>
          <w:sz w:val="28"/>
        </w:rPr>
        <w:t>2</w:t>
      </w:r>
      <w:r>
        <w:rPr>
          <w:sz w:val="28"/>
          <w:lang w:val="uk-UA"/>
        </w:rPr>
        <w:t xml:space="preserve">. </w:t>
      </w:r>
      <w:r w:rsidRPr="00DD7944">
        <w:rPr>
          <w:sz w:val="28"/>
          <w:lang w:val="uk-UA"/>
        </w:rPr>
        <w:t>Клінічна характеристика хворих</w:t>
      </w:r>
      <w:r w:rsidRPr="005C140B">
        <w:rPr>
          <w:sz w:val="28"/>
          <w:lang w:val="uk-UA"/>
        </w:rPr>
        <w:t xml:space="preserve"> </w:t>
      </w:r>
      <w:r>
        <w:rPr>
          <w:sz w:val="28"/>
          <w:lang w:val="uk-UA"/>
        </w:rPr>
        <w:t>...</w:t>
      </w:r>
      <w:r w:rsidRPr="005C140B">
        <w:rPr>
          <w:sz w:val="28"/>
          <w:lang w:val="uk-UA"/>
        </w:rPr>
        <w:t>…</w:t>
      </w:r>
      <w:r>
        <w:rPr>
          <w:sz w:val="28"/>
          <w:lang w:val="uk-UA"/>
        </w:rPr>
        <w:t>…..……………...…………...4</w:t>
      </w:r>
      <w:r w:rsidRPr="0027707D">
        <w:rPr>
          <w:sz w:val="28"/>
        </w:rPr>
        <w:t>7</w:t>
      </w:r>
    </w:p>
    <w:p w:rsidR="00295AE6" w:rsidRPr="006379BA" w:rsidRDefault="00295AE6" w:rsidP="00295AE6">
      <w:pPr>
        <w:pStyle w:val="35"/>
        <w:spacing w:line="360" w:lineRule="auto"/>
        <w:ind w:left="360" w:firstLine="360"/>
        <w:rPr>
          <w:sz w:val="28"/>
          <w:lang w:val="uk-UA"/>
        </w:rPr>
      </w:pPr>
      <w:r>
        <w:rPr>
          <w:sz w:val="28"/>
          <w:lang w:val="uk-UA"/>
        </w:rPr>
        <w:t>2.</w:t>
      </w:r>
      <w:r w:rsidRPr="006967EE">
        <w:rPr>
          <w:sz w:val="28"/>
        </w:rPr>
        <w:t>3</w:t>
      </w:r>
      <w:r>
        <w:rPr>
          <w:sz w:val="28"/>
          <w:lang w:val="uk-UA"/>
        </w:rPr>
        <w:t>. Методи дослідження, використані у роботі</w:t>
      </w:r>
      <w:r w:rsidRPr="00A60E47">
        <w:rPr>
          <w:sz w:val="28"/>
        </w:rPr>
        <w:t>.</w:t>
      </w:r>
      <w:r w:rsidRPr="006379BA">
        <w:rPr>
          <w:sz w:val="28"/>
          <w:lang w:val="uk-UA"/>
        </w:rPr>
        <w:t>………………….</w:t>
      </w:r>
      <w:r>
        <w:rPr>
          <w:sz w:val="28"/>
          <w:lang w:val="uk-UA"/>
        </w:rPr>
        <w:t>........5</w:t>
      </w:r>
      <w:r w:rsidRPr="0027707D">
        <w:rPr>
          <w:sz w:val="28"/>
        </w:rPr>
        <w:t>3</w:t>
      </w:r>
      <w:r w:rsidRPr="006379BA">
        <w:rPr>
          <w:sz w:val="28"/>
          <w:lang w:val="uk-UA"/>
        </w:rPr>
        <w:t xml:space="preserve"> </w:t>
      </w:r>
    </w:p>
    <w:p w:rsidR="00295AE6" w:rsidRPr="00F37879" w:rsidRDefault="00295AE6" w:rsidP="00295AE6">
      <w:pPr>
        <w:pStyle w:val="35"/>
        <w:spacing w:line="360" w:lineRule="auto"/>
        <w:ind w:left="360" w:firstLine="360"/>
        <w:rPr>
          <w:bCs/>
          <w:sz w:val="28"/>
          <w:lang w:val="uk-UA"/>
        </w:rPr>
      </w:pPr>
      <w:r>
        <w:rPr>
          <w:bCs/>
          <w:sz w:val="28"/>
          <w:lang w:val="uk-UA"/>
        </w:rPr>
        <w:t>2.</w:t>
      </w:r>
      <w:r w:rsidRPr="00555966">
        <w:rPr>
          <w:bCs/>
          <w:sz w:val="28"/>
          <w:lang w:val="uk-UA"/>
        </w:rPr>
        <w:t>3</w:t>
      </w:r>
      <w:r>
        <w:rPr>
          <w:bCs/>
          <w:sz w:val="28"/>
          <w:lang w:val="uk-UA"/>
        </w:rPr>
        <w:t>.1. Гістоло</w:t>
      </w:r>
      <w:r>
        <w:rPr>
          <w:sz w:val="28"/>
          <w:szCs w:val="28"/>
          <w:lang w:val="uk-UA"/>
        </w:rPr>
        <w:t>г</w:t>
      </w:r>
      <w:r>
        <w:rPr>
          <w:bCs/>
          <w:sz w:val="28"/>
          <w:lang w:val="uk-UA"/>
        </w:rPr>
        <w:t>ічні дослідження</w:t>
      </w:r>
      <w:r>
        <w:rPr>
          <w:sz w:val="28"/>
          <w:lang w:val="uk-UA"/>
        </w:rPr>
        <w:t xml:space="preserve"> </w:t>
      </w:r>
      <w:r>
        <w:rPr>
          <w:bCs/>
          <w:sz w:val="28"/>
          <w:lang w:val="uk-UA"/>
        </w:rPr>
        <w:t>…………………………………............5</w:t>
      </w:r>
      <w:r w:rsidRPr="00F37879">
        <w:rPr>
          <w:bCs/>
          <w:sz w:val="28"/>
          <w:lang w:val="uk-UA"/>
        </w:rPr>
        <w:t>3</w:t>
      </w:r>
    </w:p>
    <w:p w:rsidR="00295AE6" w:rsidRPr="00F37879" w:rsidRDefault="00295AE6" w:rsidP="00295AE6">
      <w:pPr>
        <w:pStyle w:val="35"/>
        <w:spacing w:line="360" w:lineRule="auto"/>
        <w:ind w:left="360" w:firstLine="360"/>
        <w:rPr>
          <w:bCs/>
          <w:sz w:val="28"/>
          <w:lang w:val="uk-UA"/>
        </w:rPr>
      </w:pPr>
      <w:r>
        <w:rPr>
          <w:bCs/>
          <w:sz w:val="28"/>
          <w:lang w:val="uk-UA"/>
        </w:rPr>
        <w:t>2.</w:t>
      </w:r>
      <w:r w:rsidRPr="00555966">
        <w:rPr>
          <w:bCs/>
          <w:sz w:val="28"/>
          <w:lang w:val="uk-UA"/>
        </w:rPr>
        <w:t>3</w:t>
      </w:r>
      <w:r>
        <w:rPr>
          <w:bCs/>
          <w:sz w:val="28"/>
          <w:lang w:val="uk-UA"/>
        </w:rPr>
        <w:t>.2. Імуногістохімічні дослідження …………………………</w:t>
      </w:r>
      <w:r w:rsidRPr="006379BA">
        <w:rPr>
          <w:bCs/>
          <w:sz w:val="28"/>
          <w:lang w:val="uk-UA"/>
        </w:rPr>
        <w:t>...</w:t>
      </w:r>
      <w:r>
        <w:rPr>
          <w:bCs/>
          <w:sz w:val="28"/>
          <w:lang w:val="uk-UA"/>
        </w:rPr>
        <w:t>............5</w:t>
      </w:r>
      <w:r w:rsidRPr="00F37879">
        <w:rPr>
          <w:bCs/>
          <w:sz w:val="28"/>
          <w:lang w:val="uk-UA"/>
        </w:rPr>
        <w:t>4</w:t>
      </w:r>
    </w:p>
    <w:p w:rsidR="00295AE6" w:rsidRPr="00F37879" w:rsidRDefault="00295AE6" w:rsidP="00295AE6">
      <w:pPr>
        <w:pStyle w:val="35"/>
        <w:spacing w:line="360" w:lineRule="auto"/>
        <w:ind w:left="360" w:firstLine="360"/>
        <w:rPr>
          <w:sz w:val="28"/>
          <w:lang w:val="uk-UA"/>
        </w:rPr>
      </w:pPr>
      <w:r>
        <w:rPr>
          <w:sz w:val="28"/>
          <w:lang w:val="uk-UA"/>
        </w:rPr>
        <w:t>2.</w:t>
      </w:r>
      <w:r w:rsidRPr="00555966">
        <w:rPr>
          <w:sz w:val="28"/>
          <w:lang w:val="uk-UA"/>
        </w:rPr>
        <w:t>3</w:t>
      </w:r>
      <w:r>
        <w:rPr>
          <w:sz w:val="28"/>
          <w:lang w:val="uk-UA"/>
        </w:rPr>
        <w:t>.3.</w:t>
      </w:r>
      <w:r w:rsidRPr="009E3582">
        <w:rPr>
          <w:sz w:val="28"/>
          <w:lang w:val="uk-UA"/>
        </w:rPr>
        <w:t xml:space="preserve"> </w:t>
      </w:r>
      <w:r>
        <w:rPr>
          <w:sz w:val="28"/>
          <w:lang w:val="uk-UA"/>
        </w:rPr>
        <w:t>Варіабельність серцевого ритму .</w:t>
      </w:r>
      <w:r w:rsidRPr="00DD7944">
        <w:rPr>
          <w:sz w:val="28"/>
          <w:lang w:val="uk-UA"/>
        </w:rPr>
        <w:t>...............................</w:t>
      </w:r>
      <w:r>
        <w:rPr>
          <w:sz w:val="28"/>
          <w:lang w:val="uk-UA"/>
        </w:rPr>
        <w:t>..</w:t>
      </w:r>
      <w:r w:rsidRPr="00DD7944">
        <w:rPr>
          <w:sz w:val="28"/>
          <w:lang w:val="uk-UA"/>
        </w:rPr>
        <w:t>.......</w:t>
      </w:r>
      <w:r w:rsidRPr="00906DD3">
        <w:rPr>
          <w:sz w:val="28"/>
          <w:lang w:val="uk-UA"/>
        </w:rPr>
        <w:t>..</w:t>
      </w:r>
      <w:r>
        <w:rPr>
          <w:sz w:val="28"/>
          <w:lang w:val="uk-UA"/>
        </w:rPr>
        <w:t>..........5</w:t>
      </w:r>
      <w:r w:rsidRPr="00F37879">
        <w:rPr>
          <w:sz w:val="28"/>
          <w:lang w:val="uk-UA"/>
        </w:rPr>
        <w:t>5</w:t>
      </w:r>
    </w:p>
    <w:p w:rsidR="00295AE6" w:rsidRPr="00A77DE1" w:rsidRDefault="00295AE6" w:rsidP="00295AE6">
      <w:pPr>
        <w:pStyle w:val="35"/>
        <w:spacing w:line="360" w:lineRule="auto"/>
        <w:ind w:left="360" w:firstLine="360"/>
        <w:rPr>
          <w:sz w:val="28"/>
          <w:lang w:val="uk-UA"/>
        </w:rPr>
      </w:pPr>
      <w:r>
        <w:rPr>
          <w:sz w:val="28"/>
          <w:lang w:val="uk-UA"/>
        </w:rPr>
        <w:t>2.</w:t>
      </w:r>
      <w:r w:rsidRPr="00555966">
        <w:rPr>
          <w:sz w:val="28"/>
          <w:lang w:val="uk-UA"/>
        </w:rPr>
        <w:t>3</w:t>
      </w:r>
      <w:r>
        <w:rPr>
          <w:sz w:val="28"/>
          <w:lang w:val="uk-UA"/>
        </w:rPr>
        <w:t>.4. Біохімічні дослідження ……………………………………………</w:t>
      </w:r>
      <w:r w:rsidRPr="00A77DE1">
        <w:rPr>
          <w:sz w:val="28"/>
          <w:lang w:val="uk-UA"/>
        </w:rPr>
        <w:t>57</w:t>
      </w:r>
    </w:p>
    <w:p w:rsidR="00295AE6" w:rsidRPr="00A77DE1" w:rsidRDefault="00295AE6" w:rsidP="00295AE6">
      <w:pPr>
        <w:pStyle w:val="35"/>
        <w:spacing w:line="360" w:lineRule="auto"/>
        <w:ind w:left="360" w:firstLine="360"/>
        <w:rPr>
          <w:sz w:val="28"/>
          <w:lang w:val="uk-UA"/>
        </w:rPr>
      </w:pPr>
      <w:r>
        <w:rPr>
          <w:sz w:val="28"/>
          <w:lang w:val="uk-UA"/>
        </w:rPr>
        <w:t>2.</w:t>
      </w:r>
      <w:r w:rsidRPr="003A3682">
        <w:rPr>
          <w:sz w:val="28"/>
          <w:lang w:val="uk-UA"/>
        </w:rPr>
        <w:t>3</w:t>
      </w:r>
      <w:r>
        <w:rPr>
          <w:sz w:val="28"/>
          <w:lang w:val="uk-UA"/>
        </w:rPr>
        <w:t>.5. Методика інтервального гіпоксичного тренування……………...</w:t>
      </w:r>
      <w:r w:rsidRPr="00A77DE1">
        <w:rPr>
          <w:sz w:val="28"/>
          <w:lang w:val="uk-UA"/>
        </w:rPr>
        <w:t>62</w:t>
      </w:r>
    </w:p>
    <w:p w:rsidR="00295AE6" w:rsidRPr="000B4AF9" w:rsidRDefault="00295AE6" w:rsidP="00295AE6">
      <w:pPr>
        <w:spacing w:line="360" w:lineRule="auto"/>
        <w:ind w:left="360" w:firstLine="360"/>
        <w:jc w:val="both"/>
        <w:rPr>
          <w:sz w:val="28"/>
          <w:szCs w:val="28"/>
          <w:lang w:val="uk-UA"/>
        </w:rPr>
      </w:pPr>
      <w:r>
        <w:rPr>
          <w:sz w:val="28"/>
          <w:szCs w:val="28"/>
          <w:lang w:val="uk-UA"/>
        </w:rPr>
        <w:t>2.</w:t>
      </w:r>
      <w:r w:rsidRPr="003F2BD5">
        <w:rPr>
          <w:sz w:val="28"/>
          <w:szCs w:val="28"/>
          <w:lang w:val="uk-UA"/>
        </w:rPr>
        <w:t>3</w:t>
      </w:r>
      <w:r>
        <w:rPr>
          <w:sz w:val="28"/>
          <w:szCs w:val="28"/>
          <w:lang w:val="uk-UA"/>
        </w:rPr>
        <w:t>.6. Методика одноразового сеансу інтервальної гіпоксії…………...63</w:t>
      </w:r>
    </w:p>
    <w:p w:rsidR="00295AE6" w:rsidRPr="00295AE6" w:rsidRDefault="00295AE6" w:rsidP="00295AE6">
      <w:pPr>
        <w:pStyle w:val="35"/>
        <w:spacing w:line="360" w:lineRule="auto"/>
        <w:ind w:left="360" w:firstLine="360"/>
        <w:rPr>
          <w:sz w:val="28"/>
          <w:lang w:val="uk-UA"/>
        </w:rPr>
      </w:pPr>
      <w:r>
        <w:rPr>
          <w:sz w:val="28"/>
          <w:lang w:val="uk-UA"/>
        </w:rPr>
        <w:t>2.</w:t>
      </w:r>
      <w:r w:rsidRPr="00114D50">
        <w:rPr>
          <w:sz w:val="28"/>
          <w:lang w:val="uk-UA"/>
        </w:rPr>
        <w:t>3</w:t>
      </w:r>
      <w:r>
        <w:rPr>
          <w:sz w:val="28"/>
          <w:lang w:val="uk-UA"/>
        </w:rPr>
        <w:t>.7. Статистичні методи….……………………………………………..6</w:t>
      </w:r>
      <w:r w:rsidRPr="00295AE6">
        <w:rPr>
          <w:sz w:val="28"/>
          <w:lang w:val="uk-UA"/>
        </w:rPr>
        <w:t>3</w:t>
      </w:r>
    </w:p>
    <w:p w:rsidR="00295AE6" w:rsidRPr="0027707D" w:rsidRDefault="00295AE6" w:rsidP="00295AE6">
      <w:pPr>
        <w:spacing w:line="360" w:lineRule="auto"/>
        <w:jc w:val="both"/>
        <w:rPr>
          <w:sz w:val="28"/>
          <w:szCs w:val="28"/>
          <w:lang w:val="uk-UA"/>
        </w:rPr>
      </w:pPr>
      <w:r w:rsidRPr="004B38BB">
        <w:rPr>
          <w:sz w:val="28"/>
          <w:szCs w:val="28"/>
          <w:lang w:val="uk-UA"/>
        </w:rPr>
        <w:t xml:space="preserve">РОЗДІЛ 3. </w:t>
      </w:r>
      <w:r w:rsidRPr="00E87B58">
        <w:rPr>
          <w:caps/>
          <w:sz w:val="28"/>
          <w:szCs w:val="28"/>
          <w:lang w:val="uk-UA"/>
        </w:rPr>
        <w:t xml:space="preserve">Особливості </w:t>
      </w:r>
      <w:r>
        <w:rPr>
          <w:caps/>
          <w:sz w:val="28"/>
          <w:szCs w:val="28"/>
          <w:lang w:val="uk-UA"/>
        </w:rPr>
        <w:t xml:space="preserve">клінічної картини, </w:t>
      </w:r>
      <w:r w:rsidRPr="00E87B58">
        <w:rPr>
          <w:caps/>
          <w:sz w:val="28"/>
          <w:szCs w:val="28"/>
          <w:lang w:val="uk-UA"/>
        </w:rPr>
        <w:t>морфофункціо</w:t>
      </w:r>
      <w:r>
        <w:rPr>
          <w:caps/>
          <w:sz w:val="28"/>
          <w:szCs w:val="28"/>
          <w:lang w:val="uk-UA"/>
        </w:rPr>
        <w:t>-</w:t>
      </w:r>
      <w:r w:rsidRPr="00E87B58">
        <w:rPr>
          <w:caps/>
          <w:sz w:val="28"/>
          <w:szCs w:val="28"/>
          <w:lang w:val="uk-UA"/>
        </w:rPr>
        <w:t xml:space="preserve">нального стану слизової оболонки </w:t>
      </w:r>
      <w:r>
        <w:rPr>
          <w:caps/>
          <w:sz w:val="28"/>
          <w:szCs w:val="28"/>
          <w:lang w:val="uk-UA"/>
        </w:rPr>
        <w:t>г</w:t>
      </w:r>
      <w:r w:rsidRPr="00E87B58">
        <w:rPr>
          <w:caps/>
          <w:sz w:val="28"/>
          <w:szCs w:val="28"/>
          <w:lang w:val="uk-UA"/>
        </w:rPr>
        <w:t xml:space="preserve">астродуоденальної </w:t>
      </w:r>
      <w:r w:rsidRPr="00E87B58">
        <w:rPr>
          <w:caps/>
          <w:sz w:val="28"/>
          <w:szCs w:val="28"/>
          <w:lang w:val="uk-UA"/>
        </w:rPr>
        <w:lastRenderedPageBreak/>
        <w:t>зони у хворих на В</w:t>
      </w:r>
      <w:r>
        <w:rPr>
          <w:caps/>
          <w:sz w:val="28"/>
          <w:szCs w:val="28"/>
          <w:lang w:val="uk-UA"/>
        </w:rPr>
        <w:t>ИРАЗКОВУ ХвОРОБУ ДВАНАДЦЯТИПАЛОЇ КИШКИ,</w:t>
      </w:r>
      <w:r w:rsidRPr="00E87B58">
        <w:rPr>
          <w:i/>
          <w:caps/>
          <w:sz w:val="28"/>
          <w:szCs w:val="28"/>
          <w:lang w:val="uk-UA"/>
        </w:rPr>
        <w:t xml:space="preserve"> </w:t>
      </w:r>
      <w:r w:rsidRPr="00E87B58">
        <w:rPr>
          <w:caps/>
          <w:sz w:val="28"/>
          <w:szCs w:val="28"/>
          <w:lang w:val="uk-UA"/>
        </w:rPr>
        <w:t>асоційовану</w:t>
      </w:r>
      <w:r w:rsidRPr="00E87B58">
        <w:rPr>
          <w:i/>
          <w:caps/>
          <w:sz w:val="28"/>
          <w:szCs w:val="28"/>
          <w:lang w:val="uk-UA"/>
        </w:rPr>
        <w:t xml:space="preserve"> </w:t>
      </w:r>
      <w:r w:rsidRPr="000B61A2">
        <w:rPr>
          <w:caps/>
          <w:sz w:val="28"/>
          <w:szCs w:val="28"/>
          <w:lang w:val="uk-UA"/>
        </w:rPr>
        <w:t>з</w:t>
      </w:r>
      <w:r>
        <w:rPr>
          <w:i/>
          <w:caps/>
          <w:sz w:val="28"/>
          <w:szCs w:val="28"/>
          <w:lang w:val="uk-UA"/>
        </w:rPr>
        <w:t xml:space="preserve"> </w:t>
      </w:r>
      <w:r w:rsidRPr="00E87B58">
        <w:rPr>
          <w:i/>
          <w:caps/>
          <w:sz w:val="28"/>
          <w:szCs w:val="28"/>
          <w:lang w:val="uk-UA"/>
        </w:rPr>
        <w:t>Н.р</w:t>
      </w:r>
      <w:r w:rsidRPr="00E87B58">
        <w:rPr>
          <w:i/>
          <w:caps/>
          <w:sz w:val="28"/>
          <w:szCs w:val="28"/>
          <w:lang w:val="en-US"/>
        </w:rPr>
        <w:t>ylori</w:t>
      </w:r>
      <w:r>
        <w:rPr>
          <w:i/>
          <w:caps/>
          <w:sz w:val="28"/>
          <w:szCs w:val="28"/>
          <w:lang w:val="uk-UA"/>
        </w:rPr>
        <w:t>,</w:t>
      </w:r>
      <w:r w:rsidRPr="00E87B58">
        <w:rPr>
          <w:caps/>
          <w:sz w:val="28"/>
          <w:szCs w:val="28"/>
          <w:lang w:val="uk-UA"/>
        </w:rPr>
        <w:t xml:space="preserve"> та дослідження їх змін під дією інтервального </w:t>
      </w:r>
      <w:r>
        <w:rPr>
          <w:caps/>
          <w:sz w:val="28"/>
          <w:szCs w:val="28"/>
          <w:lang w:val="uk-UA"/>
        </w:rPr>
        <w:t>гіпоксичн</w:t>
      </w:r>
      <w:r w:rsidRPr="00E87B58">
        <w:rPr>
          <w:caps/>
          <w:sz w:val="28"/>
          <w:szCs w:val="28"/>
          <w:lang w:val="uk-UA"/>
        </w:rPr>
        <w:t>ого тренування у післяерадикаційному періоді</w:t>
      </w:r>
      <w:r>
        <w:rPr>
          <w:sz w:val="28"/>
          <w:szCs w:val="28"/>
          <w:lang w:val="uk-UA"/>
        </w:rPr>
        <w:t>………………......................................6</w:t>
      </w:r>
      <w:r w:rsidRPr="0027707D">
        <w:rPr>
          <w:sz w:val="28"/>
          <w:szCs w:val="28"/>
          <w:lang w:val="uk-UA"/>
        </w:rPr>
        <w:t>4</w:t>
      </w:r>
    </w:p>
    <w:p w:rsidR="00295AE6" w:rsidRPr="0027707D" w:rsidRDefault="00295AE6" w:rsidP="00295AE6">
      <w:pPr>
        <w:spacing w:line="360" w:lineRule="auto"/>
        <w:ind w:left="720"/>
        <w:jc w:val="both"/>
        <w:rPr>
          <w:b/>
          <w:sz w:val="28"/>
          <w:szCs w:val="28"/>
          <w:lang w:val="uk-UA"/>
        </w:rPr>
      </w:pPr>
      <w:r>
        <w:rPr>
          <w:sz w:val="28"/>
          <w:szCs w:val="28"/>
          <w:lang w:val="uk-UA"/>
        </w:rPr>
        <w:t>3.1. О</w:t>
      </w:r>
      <w:r>
        <w:rPr>
          <w:bCs/>
          <w:sz w:val="28"/>
          <w:szCs w:val="28"/>
          <w:lang w:val="uk-UA"/>
        </w:rPr>
        <w:t xml:space="preserve">собливості макро- і мікроскопічних змін </w:t>
      </w:r>
      <w:r>
        <w:rPr>
          <w:sz w:val="28"/>
          <w:szCs w:val="28"/>
          <w:lang w:val="uk-UA"/>
        </w:rPr>
        <w:t>гастродуоденальної</w:t>
      </w:r>
      <w:r>
        <w:rPr>
          <w:bCs/>
          <w:sz w:val="28"/>
          <w:szCs w:val="28"/>
          <w:lang w:val="uk-UA"/>
        </w:rPr>
        <w:t xml:space="preserve"> зони та нагромадження й розподілу 4-гідроксиноненалю в структурах слизової оболонки ……………..…………...…………………………….6</w:t>
      </w:r>
      <w:r w:rsidRPr="0027707D">
        <w:rPr>
          <w:bCs/>
          <w:sz w:val="28"/>
          <w:szCs w:val="28"/>
          <w:lang w:val="uk-UA"/>
        </w:rPr>
        <w:t>4</w:t>
      </w:r>
    </w:p>
    <w:p w:rsidR="00295AE6" w:rsidRPr="0027707D" w:rsidRDefault="00295AE6" w:rsidP="00295AE6">
      <w:pPr>
        <w:spacing w:line="360" w:lineRule="auto"/>
        <w:ind w:left="720"/>
        <w:rPr>
          <w:sz w:val="28"/>
          <w:szCs w:val="28"/>
          <w:lang w:val="uk-UA"/>
        </w:rPr>
      </w:pPr>
      <w:r>
        <w:rPr>
          <w:sz w:val="28"/>
          <w:szCs w:val="28"/>
          <w:lang w:val="uk-UA"/>
        </w:rPr>
        <w:t>3.</w:t>
      </w:r>
      <w:r w:rsidRPr="00E87B58">
        <w:rPr>
          <w:sz w:val="28"/>
          <w:szCs w:val="28"/>
          <w:lang w:val="uk-UA"/>
        </w:rPr>
        <w:t>2.</w:t>
      </w:r>
      <w:r>
        <w:rPr>
          <w:sz w:val="28"/>
          <w:szCs w:val="28"/>
          <w:lang w:val="uk-UA"/>
        </w:rPr>
        <w:t xml:space="preserve"> Ефективність інтервального гіпоксичного тренування за результа-тами аналізу клінічного, макро- та мікроскопічного дослідження гастродуоденальної</w:t>
      </w:r>
      <w:r>
        <w:rPr>
          <w:bCs/>
          <w:sz w:val="28"/>
          <w:szCs w:val="28"/>
          <w:lang w:val="uk-UA"/>
        </w:rPr>
        <w:t xml:space="preserve"> зони та динамікою вмісту 4-гідроксиноненалю в </w:t>
      </w:r>
      <w:r>
        <w:rPr>
          <w:sz w:val="28"/>
          <w:szCs w:val="28"/>
          <w:lang w:val="uk-UA"/>
        </w:rPr>
        <w:t xml:space="preserve"> слизовій оболонці………………..………………………………………..</w:t>
      </w:r>
      <w:r w:rsidRPr="0027707D">
        <w:rPr>
          <w:sz w:val="28"/>
          <w:szCs w:val="28"/>
          <w:lang w:val="uk-UA"/>
        </w:rPr>
        <w:t>69</w:t>
      </w:r>
    </w:p>
    <w:p w:rsidR="00295AE6" w:rsidRPr="00A27A63" w:rsidRDefault="00295AE6" w:rsidP="00295AE6">
      <w:pPr>
        <w:spacing w:line="360" w:lineRule="auto"/>
        <w:jc w:val="both"/>
        <w:rPr>
          <w:sz w:val="28"/>
          <w:szCs w:val="28"/>
          <w:lang w:val="uk-UA"/>
        </w:rPr>
      </w:pPr>
      <w:r w:rsidRPr="004B38BB">
        <w:rPr>
          <w:sz w:val="28"/>
          <w:szCs w:val="28"/>
          <w:lang w:val="uk-UA"/>
        </w:rPr>
        <w:t xml:space="preserve">РОЗДІЛ </w:t>
      </w:r>
      <w:r w:rsidRPr="00E87B58">
        <w:rPr>
          <w:sz w:val="28"/>
          <w:szCs w:val="28"/>
          <w:lang w:val="uk-UA"/>
        </w:rPr>
        <w:t>4</w:t>
      </w:r>
      <w:r w:rsidRPr="004B38BB">
        <w:rPr>
          <w:sz w:val="28"/>
          <w:szCs w:val="28"/>
          <w:lang w:val="uk-UA"/>
        </w:rPr>
        <w:t xml:space="preserve">. </w:t>
      </w:r>
      <w:r w:rsidRPr="00E87B58">
        <w:rPr>
          <w:caps/>
          <w:sz w:val="28"/>
          <w:szCs w:val="28"/>
          <w:lang w:val="uk-UA"/>
        </w:rPr>
        <w:t>Особливості стану аеробного метаболізму у хворих на В</w:t>
      </w:r>
      <w:r>
        <w:rPr>
          <w:caps/>
          <w:sz w:val="28"/>
          <w:szCs w:val="28"/>
          <w:lang w:val="uk-UA"/>
        </w:rPr>
        <w:t>ИРАЗКОВУ ХВОРОБУ ДВАНАДЦЯТИПАЛОЇ КИШКИ,</w:t>
      </w:r>
      <w:r w:rsidRPr="00E87B58">
        <w:rPr>
          <w:i/>
          <w:caps/>
          <w:sz w:val="28"/>
          <w:szCs w:val="28"/>
          <w:lang w:val="uk-UA"/>
        </w:rPr>
        <w:t xml:space="preserve"> </w:t>
      </w:r>
      <w:r>
        <w:rPr>
          <w:caps/>
          <w:sz w:val="28"/>
          <w:szCs w:val="28"/>
          <w:lang w:val="uk-UA"/>
        </w:rPr>
        <w:t xml:space="preserve">асоційовану з </w:t>
      </w:r>
      <w:r w:rsidRPr="00E87B58">
        <w:rPr>
          <w:i/>
          <w:caps/>
          <w:sz w:val="28"/>
          <w:szCs w:val="28"/>
          <w:lang w:val="uk-UA"/>
        </w:rPr>
        <w:t>Н.р</w:t>
      </w:r>
      <w:r w:rsidRPr="00E87B58">
        <w:rPr>
          <w:i/>
          <w:caps/>
          <w:sz w:val="28"/>
          <w:szCs w:val="28"/>
          <w:lang w:val="en-US"/>
        </w:rPr>
        <w:t>ylori</w:t>
      </w:r>
      <w:r>
        <w:rPr>
          <w:i/>
          <w:caps/>
          <w:sz w:val="28"/>
          <w:szCs w:val="28"/>
          <w:lang w:val="uk-UA"/>
        </w:rPr>
        <w:t xml:space="preserve">, </w:t>
      </w:r>
      <w:r w:rsidRPr="00E87B58">
        <w:rPr>
          <w:caps/>
          <w:sz w:val="28"/>
          <w:szCs w:val="28"/>
          <w:lang w:val="uk-UA"/>
        </w:rPr>
        <w:t xml:space="preserve">та ефекти впливу інтервального </w:t>
      </w:r>
      <w:r>
        <w:rPr>
          <w:caps/>
          <w:sz w:val="28"/>
          <w:szCs w:val="28"/>
          <w:lang w:val="uk-UA"/>
        </w:rPr>
        <w:t>гіпоксичн</w:t>
      </w:r>
      <w:r w:rsidRPr="00E87B58">
        <w:rPr>
          <w:caps/>
          <w:sz w:val="28"/>
          <w:szCs w:val="28"/>
          <w:lang w:val="uk-UA"/>
        </w:rPr>
        <w:t>ого тренування</w:t>
      </w:r>
      <w:r>
        <w:rPr>
          <w:sz w:val="28"/>
          <w:szCs w:val="28"/>
          <w:lang w:val="uk-UA"/>
        </w:rPr>
        <w:t>……………………..</w:t>
      </w:r>
      <w:r w:rsidRPr="00114D50">
        <w:rPr>
          <w:sz w:val="28"/>
          <w:szCs w:val="28"/>
          <w:lang w:val="uk-UA"/>
        </w:rPr>
        <w:t>.</w:t>
      </w:r>
      <w:r>
        <w:rPr>
          <w:sz w:val="28"/>
          <w:szCs w:val="28"/>
          <w:lang w:val="uk-UA"/>
        </w:rPr>
        <w:t>...................................8</w:t>
      </w:r>
      <w:r w:rsidRPr="00A27A63">
        <w:rPr>
          <w:sz w:val="28"/>
          <w:szCs w:val="28"/>
          <w:lang w:val="uk-UA"/>
        </w:rPr>
        <w:t>2</w:t>
      </w:r>
    </w:p>
    <w:p w:rsidR="00295AE6" w:rsidRPr="00295AE6" w:rsidRDefault="00295AE6" w:rsidP="00295AE6">
      <w:pPr>
        <w:spacing w:line="360" w:lineRule="auto"/>
        <w:ind w:left="720"/>
        <w:rPr>
          <w:sz w:val="28"/>
          <w:szCs w:val="28"/>
        </w:rPr>
      </w:pPr>
      <w:r>
        <w:rPr>
          <w:sz w:val="28"/>
          <w:szCs w:val="28"/>
          <w:lang w:val="uk-UA"/>
        </w:rPr>
        <w:t>4.1.</w:t>
      </w:r>
      <w:r w:rsidRPr="00B416A5">
        <w:rPr>
          <w:sz w:val="28"/>
          <w:szCs w:val="28"/>
          <w:lang w:val="uk-UA"/>
        </w:rPr>
        <w:t xml:space="preserve"> </w:t>
      </w:r>
      <w:r w:rsidRPr="00A77DE1">
        <w:rPr>
          <w:sz w:val="28"/>
          <w:szCs w:val="28"/>
        </w:rPr>
        <w:t xml:space="preserve"> </w:t>
      </w:r>
      <w:r>
        <w:rPr>
          <w:sz w:val="28"/>
          <w:szCs w:val="28"/>
          <w:lang w:val="uk-UA"/>
        </w:rPr>
        <w:t>Особливості стану аеробного метаболізму ……………………......8</w:t>
      </w:r>
      <w:r w:rsidRPr="00295AE6">
        <w:rPr>
          <w:sz w:val="28"/>
          <w:szCs w:val="28"/>
        </w:rPr>
        <w:t>2</w:t>
      </w:r>
    </w:p>
    <w:p w:rsidR="00295AE6" w:rsidRPr="00295AE6" w:rsidRDefault="00295AE6" w:rsidP="00295AE6">
      <w:pPr>
        <w:spacing w:line="360" w:lineRule="auto"/>
        <w:ind w:left="708"/>
        <w:rPr>
          <w:sz w:val="28"/>
          <w:szCs w:val="28"/>
          <w:lang w:val="uk-UA"/>
        </w:rPr>
      </w:pPr>
      <w:r>
        <w:rPr>
          <w:sz w:val="28"/>
          <w:szCs w:val="28"/>
          <w:lang w:val="uk-UA"/>
        </w:rPr>
        <w:t xml:space="preserve">4.2. </w:t>
      </w:r>
      <w:r>
        <w:rPr>
          <w:sz w:val="28"/>
          <w:szCs w:val="28"/>
        </w:rPr>
        <w:t xml:space="preserve"> </w:t>
      </w:r>
      <w:r>
        <w:rPr>
          <w:sz w:val="28"/>
          <w:szCs w:val="28"/>
          <w:lang w:val="uk-UA"/>
        </w:rPr>
        <w:t>Ефективність інтервального гіпоксичного тренування за показниками, що характеризують аеробний обмін……………………. 8</w:t>
      </w:r>
      <w:r w:rsidRPr="00295AE6">
        <w:rPr>
          <w:sz w:val="28"/>
          <w:szCs w:val="28"/>
          <w:lang w:val="uk-UA"/>
        </w:rPr>
        <w:t>5</w:t>
      </w:r>
    </w:p>
    <w:p w:rsidR="00295AE6" w:rsidRPr="00A27A63" w:rsidRDefault="00295AE6" w:rsidP="00295AE6">
      <w:pPr>
        <w:spacing w:line="360" w:lineRule="auto"/>
        <w:jc w:val="both"/>
        <w:rPr>
          <w:sz w:val="28"/>
          <w:szCs w:val="28"/>
          <w:lang w:val="uk-UA"/>
        </w:rPr>
      </w:pPr>
      <w:r w:rsidRPr="004B38BB">
        <w:rPr>
          <w:sz w:val="28"/>
          <w:szCs w:val="28"/>
          <w:lang w:val="uk-UA"/>
        </w:rPr>
        <w:t xml:space="preserve">РОЗДІЛ </w:t>
      </w:r>
      <w:r>
        <w:rPr>
          <w:sz w:val="28"/>
          <w:szCs w:val="28"/>
          <w:lang w:val="uk-UA"/>
        </w:rPr>
        <w:t>5</w:t>
      </w:r>
      <w:r w:rsidRPr="004B38BB">
        <w:rPr>
          <w:sz w:val="28"/>
          <w:szCs w:val="28"/>
          <w:lang w:val="uk-UA"/>
        </w:rPr>
        <w:t xml:space="preserve">. </w:t>
      </w:r>
      <w:r w:rsidRPr="00E87B58">
        <w:rPr>
          <w:caps/>
          <w:sz w:val="28"/>
          <w:szCs w:val="28"/>
          <w:lang w:val="uk-UA"/>
        </w:rPr>
        <w:t xml:space="preserve">Особливості варіабельності </w:t>
      </w:r>
      <w:r>
        <w:rPr>
          <w:caps/>
          <w:sz w:val="28"/>
          <w:szCs w:val="28"/>
          <w:lang w:val="uk-UA"/>
        </w:rPr>
        <w:t xml:space="preserve">СЕРЦЕВОГО </w:t>
      </w:r>
      <w:r w:rsidRPr="00E87B58">
        <w:rPr>
          <w:caps/>
          <w:sz w:val="28"/>
          <w:szCs w:val="28"/>
          <w:lang w:val="uk-UA"/>
        </w:rPr>
        <w:t>ритму в хворих на В</w:t>
      </w:r>
      <w:r>
        <w:rPr>
          <w:caps/>
          <w:sz w:val="28"/>
          <w:szCs w:val="28"/>
          <w:lang w:val="uk-UA"/>
        </w:rPr>
        <w:t xml:space="preserve">ИРАЗКОВУ ХВОРОБУ ДВАНАДЦЯТИПАЛОЇ КИШКИ, </w:t>
      </w:r>
      <w:r w:rsidRPr="00E87B58">
        <w:rPr>
          <w:i/>
          <w:caps/>
          <w:sz w:val="28"/>
          <w:szCs w:val="28"/>
          <w:lang w:val="uk-UA"/>
        </w:rPr>
        <w:t xml:space="preserve"> </w:t>
      </w:r>
      <w:r>
        <w:rPr>
          <w:caps/>
          <w:sz w:val="28"/>
          <w:szCs w:val="28"/>
          <w:lang w:val="uk-UA"/>
        </w:rPr>
        <w:t xml:space="preserve">асоційо-вану з </w:t>
      </w:r>
      <w:r w:rsidRPr="00E87B58">
        <w:rPr>
          <w:i/>
          <w:caps/>
          <w:sz w:val="28"/>
          <w:szCs w:val="28"/>
          <w:lang w:val="uk-UA"/>
        </w:rPr>
        <w:t>Н.р</w:t>
      </w:r>
      <w:r w:rsidRPr="00E87B58">
        <w:rPr>
          <w:i/>
          <w:caps/>
          <w:sz w:val="28"/>
          <w:szCs w:val="28"/>
          <w:lang w:val="en-US"/>
        </w:rPr>
        <w:t>ylori</w:t>
      </w:r>
      <w:r>
        <w:rPr>
          <w:i/>
          <w:caps/>
          <w:sz w:val="28"/>
          <w:szCs w:val="28"/>
          <w:lang w:val="uk-UA"/>
        </w:rPr>
        <w:t xml:space="preserve">, </w:t>
      </w:r>
      <w:r w:rsidRPr="00E87B58">
        <w:rPr>
          <w:caps/>
          <w:sz w:val="28"/>
          <w:szCs w:val="28"/>
          <w:lang w:val="uk-UA"/>
        </w:rPr>
        <w:t xml:space="preserve"> та ефективність їх модулювання за допо</w:t>
      </w:r>
      <w:r>
        <w:rPr>
          <w:caps/>
          <w:sz w:val="28"/>
          <w:szCs w:val="28"/>
          <w:lang w:val="uk-UA"/>
        </w:rPr>
        <w:t>-</w:t>
      </w:r>
      <w:r w:rsidRPr="00E87B58">
        <w:rPr>
          <w:caps/>
          <w:sz w:val="28"/>
          <w:szCs w:val="28"/>
          <w:lang w:val="uk-UA"/>
        </w:rPr>
        <w:t xml:space="preserve">могою інтервального </w:t>
      </w:r>
      <w:r>
        <w:rPr>
          <w:caps/>
          <w:sz w:val="28"/>
          <w:szCs w:val="28"/>
          <w:lang w:val="uk-UA"/>
        </w:rPr>
        <w:t>гіпоксичн</w:t>
      </w:r>
      <w:r w:rsidRPr="00E87B58">
        <w:rPr>
          <w:caps/>
          <w:sz w:val="28"/>
          <w:szCs w:val="28"/>
          <w:lang w:val="uk-UA"/>
        </w:rPr>
        <w:t>ого тренування</w:t>
      </w:r>
      <w:r>
        <w:rPr>
          <w:sz w:val="28"/>
          <w:szCs w:val="28"/>
          <w:lang w:val="uk-UA"/>
        </w:rPr>
        <w:t xml:space="preserve"> …………………………………………………………………………………….9</w:t>
      </w:r>
      <w:r w:rsidRPr="00A27A63">
        <w:rPr>
          <w:sz w:val="28"/>
          <w:szCs w:val="28"/>
          <w:lang w:val="uk-UA"/>
        </w:rPr>
        <w:t>2</w:t>
      </w:r>
    </w:p>
    <w:p w:rsidR="00295AE6" w:rsidRDefault="00295AE6" w:rsidP="002075EF">
      <w:pPr>
        <w:numPr>
          <w:ilvl w:val="1"/>
          <w:numId w:val="61"/>
        </w:numPr>
        <w:suppressAutoHyphens w:val="0"/>
        <w:spacing w:line="360" w:lineRule="auto"/>
        <w:rPr>
          <w:sz w:val="28"/>
          <w:szCs w:val="28"/>
          <w:lang w:val="uk-UA"/>
        </w:rPr>
      </w:pPr>
      <w:r>
        <w:rPr>
          <w:sz w:val="28"/>
          <w:szCs w:val="28"/>
          <w:lang w:val="uk-UA"/>
        </w:rPr>
        <w:t>Особливості варіабельності серцевого ритму ….………………..9</w:t>
      </w:r>
      <w:r>
        <w:rPr>
          <w:sz w:val="28"/>
          <w:szCs w:val="28"/>
          <w:lang w:val="en-US"/>
        </w:rPr>
        <w:t>2</w:t>
      </w:r>
    </w:p>
    <w:p w:rsidR="00295AE6" w:rsidRPr="00A77DE1" w:rsidRDefault="00295AE6" w:rsidP="002075EF">
      <w:pPr>
        <w:numPr>
          <w:ilvl w:val="1"/>
          <w:numId w:val="61"/>
        </w:numPr>
        <w:suppressAutoHyphens w:val="0"/>
        <w:spacing w:line="360" w:lineRule="auto"/>
        <w:rPr>
          <w:sz w:val="28"/>
          <w:szCs w:val="28"/>
          <w:lang w:val="uk-UA"/>
        </w:rPr>
      </w:pPr>
      <w:r>
        <w:rPr>
          <w:sz w:val="28"/>
          <w:szCs w:val="28"/>
          <w:lang w:val="uk-UA"/>
        </w:rPr>
        <w:t>Оцінка ефектів впливу інтервального гіпоксичного тренування за</w:t>
      </w:r>
      <w:r w:rsidRPr="00A77DE1">
        <w:rPr>
          <w:sz w:val="28"/>
          <w:szCs w:val="28"/>
        </w:rPr>
        <w:t xml:space="preserve"> </w:t>
      </w:r>
    </w:p>
    <w:p w:rsidR="00295AE6" w:rsidRDefault="00295AE6" w:rsidP="00295AE6">
      <w:pPr>
        <w:spacing w:line="360" w:lineRule="auto"/>
        <w:ind w:left="720"/>
        <w:rPr>
          <w:sz w:val="28"/>
          <w:szCs w:val="28"/>
          <w:lang w:val="uk-UA"/>
        </w:rPr>
      </w:pPr>
      <w:r>
        <w:rPr>
          <w:sz w:val="28"/>
          <w:szCs w:val="28"/>
          <w:lang w:val="uk-UA"/>
        </w:rPr>
        <w:t>показниками варіабельності серцевого ритму…………………...</w:t>
      </w:r>
      <w:r w:rsidRPr="00295AE6">
        <w:rPr>
          <w:sz w:val="28"/>
          <w:szCs w:val="28"/>
        </w:rPr>
        <w:t>..........96</w:t>
      </w:r>
    </w:p>
    <w:p w:rsidR="00295AE6" w:rsidRPr="00A27A63" w:rsidRDefault="00295AE6" w:rsidP="00295AE6">
      <w:pPr>
        <w:spacing w:line="360" w:lineRule="auto"/>
        <w:rPr>
          <w:sz w:val="28"/>
          <w:szCs w:val="28"/>
        </w:rPr>
      </w:pPr>
      <w:r w:rsidRPr="004B38BB">
        <w:rPr>
          <w:sz w:val="28"/>
          <w:szCs w:val="28"/>
          <w:lang w:val="uk-UA"/>
        </w:rPr>
        <w:t xml:space="preserve">РОЗДІЛ </w:t>
      </w:r>
      <w:r>
        <w:rPr>
          <w:sz w:val="28"/>
          <w:szCs w:val="28"/>
          <w:lang w:val="uk-UA"/>
        </w:rPr>
        <w:t>6</w:t>
      </w:r>
      <w:r w:rsidRPr="004B38BB">
        <w:rPr>
          <w:sz w:val="28"/>
          <w:szCs w:val="28"/>
          <w:lang w:val="uk-UA"/>
        </w:rPr>
        <w:t xml:space="preserve">. </w:t>
      </w:r>
      <w:r w:rsidRPr="00E87B58">
        <w:rPr>
          <w:caps/>
          <w:sz w:val="28"/>
          <w:szCs w:val="28"/>
          <w:lang w:val="uk-UA"/>
        </w:rPr>
        <w:t>Застосування одноразового сеансу інтервальної гіпоксії для оцінки функціонально-метаболічного резерву</w:t>
      </w:r>
      <w:r>
        <w:rPr>
          <w:sz w:val="28"/>
          <w:szCs w:val="28"/>
          <w:lang w:val="uk-UA"/>
        </w:rPr>
        <w:t xml:space="preserve">  …………………………………………………………………………………..1</w:t>
      </w:r>
      <w:r w:rsidRPr="00A27A63">
        <w:rPr>
          <w:sz w:val="28"/>
          <w:szCs w:val="28"/>
        </w:rPr>
        <w:t>09</w:t>
      </w:r>
    </w:p>
    <w:p w:rsidR="00295AE6" w:rsidRDefault="00295AE6" w:rsidP="002075EF">
      <w:pPr>
        <w:numPr>
          <w:ilvl w:val="1"/>
          <w:numId w:val="62"/>
        </w:numPr>
        <w:tabs>
          <w:tab w:val="clear" w:pos="1428"/>
          <w:tab w:val="num" w:pos="720"/>
        </w:tabs>
        <w:suppressAutoHyphens w:val="0"/>
        <w:spacing w:line="360" w:lineRule="auto"/>
        <w:ind w:left="720" w:firstLine="0"/>
        <w:jc w:val="both"/>
        <w:rPr>
          <w:sz w:val="28"/>
          <w:lang w:val="uk-UA"/>
        </w:rPr>
      </w:pPr>
      <w:r>
        <w:rPr>
          <w:sz w:val="28"/>
          <w:lang w:val="uk-UA"/>
        </w:rPr>
        <w:t>Особливості о</w:t>
      </w:r>
      <w:r w:rsidRPr="00A60E47">
        <w:rPr>
          <w:sz w:val="28"/>
          <w:lang w:val="uk-UA"/>
        </w:rPr>
        <w:t xml:space="preserve">дноразового інтервального </w:t>
      </w:r>
      <w:r>
        <w:rPr>
          <w:sz w:val="28"/>
          <w:lang w:val="uk-UA"/>
        </w:rPr>
        <w:t>гіпоксичного сеансу</w:t>
      </w:r>
      <w:r w:rsidRPr="00A77DE1">
        <w:rPr>
          <w:sz w:val="28"/>
          <w:lang w:val="uk-UA"/>
        </w:rPr>
        <w:t xml:space="preserve"> </w:t>
      </w:r>
      <w:r>
        <w:rPr>
          <w:sz w:val="28"/>
          <w:lang w:val="uk-UA"/>
        </w:rPr>
        <w:t xml:space="preserve">за параметрами </w:t>
      </w:r>
      <w:r w:rsidRPr="00A60E47">
        <w:rPr>
          <w:sz w:val="28"/>
          <w:lang w:val="uk-UA"/>
        </w:rPr>
        <w:t xml:space="preserve">варіабельності </w:t>
      </w:r>
      <w:r>
        <w:rPr>
          <w:sz w:val="28"/>
          <w:lang w:val="uk-UA"/>
        </w:rPr>
        <w:t xml:space="preserve">серцевого </w:t>
      </w:r>
      <w:r w:rsidRPr="00A60E47">
        <w:rPr>
          <w:sz w:val="28"/>
          <w:lang w:val="uk-UA"/>
        </w:rPr>
        <w:t>ритму та показник</w:t>
      </w:r>
      <w:r>
        <w:rPr>
          <w:sz w:val="28"/>
          <w:lang w:val="uk-UA"/>
        </w:rPr>
        <w:t>ам</w:t>
      </w:r>
      <w:r w:rsidRPr="00A60E47">
        <w:rPr>
          <w:sz w:val="28"/>
          <w:lang w:val="uk-UA"/>
        </w:rPr>
        <w:t xml:space="preserve">и аеробного </w:t>
      </w:r>
      <w:r w:rsidRPr="00A60E47">
        <w:rPr>
          <w:sz w:val="28"/>
          <w:lang w:val="uk-UA"/>
        </w:rPr>
        <w:lastRenderedPageBreak/>
        <w:t xml:space="preserve">метаболізму в хворих на </w:t>
      </w:r>
      <w:r>
        <w:rPr>
          <w:sz w:val="28"/>
          <w:szCs w:val="28"/>
          <w:lang w:val="uk-UA"/>
        </w:rPr>
        <w:t>виразкову хворобу дванадцятипалої кишки асоційовану з</w:t>
      </w:r>
      <w:r w:rsidRPr="00FC0349">
        <w:rPr>
          <w:i/>
          <w:sz w:val="28"/>
          <w:szCs w:val="28"/>
          <w:lang w:val="uk-UA"/>
        </w:rPr>
        <w:t xml:space="preserve"> </w:t>
      </w:r>
      <w:r w:rsidRPr="00510002">
        <w:rPr>
          <w:i/>
          <w:sz w:val="28"/>
          <w:szCs w:val="28"/>
          <w:lang w:val="en-US"/>
        </w:rPr>
        <w:t>H</w:t>
      </w:r>
      <w:r w:rsidRPr="00510002">
        <w:rPr>
          <w:i/>
          <w:sz w:val="28"/>
          <w:szCs w:val="28"/>
          <w:lang w:val="uk-UA"/>
        </w:rPr>
        <w:t>.</w:t>
      </w:r>
      <w:r w:rsidRPr="00510002">
        <w:rPr>
          <w:i/>
          <w:sz w:val="28"/>
          <w:szCs w:val="28"/>
          <w:lang w:val="en-US"/>
        </w:rPr>
        <w:t>pylori</w:t>
      </w:r>
      <w:r w:rsidRPr="00510002">
        <w:rPr>
          <w:sz w:val="28"/>
          <w:szCs w:val="28"/>
          <w:lang w:val="uk-UA"/>
        </w:rPr>
        <w:t xml:space="preserve"> </w:t>
      </w:r>
      <w:r>
        <w:rPr>
          <w:sz w:val="28"/>
          <w:szCs w:val="28"/>
          <w:lang w:val="uk-UA"/>
        </w:rPr>
        <w:t>…..</w:t>
      </w:r>
      <w:r>
        <w:rPr>
          <w:sz w:val="28"/>
          <w:lang w:val="uk-UA"/>
        </w:rPr>
        <w:t>………………………………………11</w:t>
      </w:r>
      <w:r w:rsidRPr="00A27A63">
        <w:rPr>
          <w:sz w:val="28"/>
        </w:rPr>
        <w:t>0</w:t>
      </w:r>
    </w:p>
    <w:p w:rsidR="00295AE6" w:rsidRPr="00E87B58" w:rsidRDefault="00295AE6" w:rsidP="002075EF">
      <w:pPr>
        <w:numPr>
          <w:ilvl w:val="1"/>
          <w:numId w:val="62"/>
        </w:numPr>
        <w:tabs>
          <w:tab w:val="clear" w:pos="1428"/>
          <w:tab w:val="num" w:pos="720"/>
        </w:tabs>
        <w:suppressAutoHyphens w:val="0"/>
        <w:spacing w:line="360" w:lineRule="auto"/>
        <w:ind w:left="720" w:firstLine="0"/>
        <w:jc w:val="both"/>
        <w:rPr>
          <w:sz w:val="28"/>
          <w:lang w:val="uk-UA"/>
        </w:rPr>
      </w:pPr>
      <w:r w:rsidRPr="00E87B58">
        <w:rPr>
          <w:sz w:val="28"/>
          <w:szCs w:val="28"/>
          <w:lang w:val="uk-UA"/>
        </w:rPr>
        <w:t xml:space="preserve">Оцінка функціонально-метаболічного резерву хворих на </w:t>
      </w:r>
      <w:r>
        <w:rPr>
          <w:sz w:val="28"/>
          <w:szCs w:val="28"/>
          <w:lang w:val="uk-UA"/>
        </w:rPr>
        <w:t>виразкову хворобу дванадцятипалої кишки асоційовану з</w:t>
      </w:r>
      <w:r w:rsidRPr="00FC0349">
        <w:rPr>
          <w:i/>
          <w:sz w:val="28"/>
          <w:szCs w:val="28"/>
          <w:lang w:val="uk-UA"/>
        </w:rPr>
        <w:t xml:space="preserve"> </w:t>
      </w:r>
      <w:r w:rsidRPr="00510002">
        <w:rPr>
          <w:i/>
          <w:sz w:val="28"/>
          <w:szCs w:val="28"/>
          <w:lang w:val="en-US"/>
        </w:rPr>
        <w:t>H</w:t>
      </w:r>
      <w:r w:rsidRPr="00510002">
        <w:rPr>
          <w:i/>
          <w:sz w:val="28"/>
          <w:szCs w:val="28"/>
          <w:lang w:val="uk-UA"/>
        </w:rPr>
        <w:t>.</w:t>
      </w:r>
      <w:r w:rsidRPr="00510002">
        <w:rPr>
          <w:i/>
          <w:sz w:val="28"/>
          <w:szCs w:val="28"/>
          <w:lang w:val="en-US"/>
        </w:rPr>
        <w:t>pylori</w:t>
      </w:r>
      <w:r w:rsidRPr="00E87B58">
        <w:rPr>
          <w:sz w:val="28"/>
          <w:szCs w:val="28"/>
          <w:lang w:val="uk-UA"/>
        </w:rPr>
        <w:t xml:space="preserve"> після лікування за допомогою одноразового сеансу інтервальної гіпоксії</w:t>
      </w:r>
      <w:r>
        <w:rPr>
          <w:sz w:val="28"/>
          <w:szCs w:val="28"/>
          <w:lang w:val="uk-UA"/>
        </w:rPr>
        <w:t>……………………………………………………………………11</w:t>
      </w:r>
      <w:r w:rsidRPr="00A27A63">
        <w:rPr>
          <w:sz w:val="28"/>
          <w:szCs w:val="28"/>
          <w:lang w:val="uk-UA"/>
        </w:rPr>
        <w:t>4</w:t>
      </w:r>
    </w:p>
    <w:p w:rsidR="00295AE6" w:rsidRPr="005267E9" w:rsidRDefault="00295AE6" w:rsidP="00295AE6">
      <w:pPr>
        <w:spacing w:line="360" w:lineRule="auto"/>
        <w:rPr>
          <w:sz w:val="28"/>
        </w:rPr>
      </w:pPr>
      <w:r w:rsidRPr="004B38BB">
        <w:rPr>
          <w:sz w:val="28"/>
          <w:szCs w:val="28"/>
          <w:lang w:val="uk-UA"/>
        </w:rPr>
        <w:t xml:space="preserve">РОЗДІЛ </w:t>
      </w:r>
      <w:r>
        <w:rPr>
          <w:sz w:val="28"/>
          <w:szCs w:val="28"/>
          <w:lang w:val="uk-UA"/>
        </w:rPr>
        <w:t>7</w:t>
      </w:r>
      <w:r w:rsidRPr="004B38BB">
        <w:rPr>
          <w:sz w:val="28"/>
          <w:szCs w:val="28"/>
          <w:lang w:val="uk-UA"/>
        </w:rPr>
        <w:t>. АНАЛІЗ І УЗАГАЛЬНЕННЯ РЕЗУЛЬТАТІВ ДОСЛІ</w:t>
      </w:r>
      <w:r>
        <w:rPr>
          <w:sz w:val="28"/>
          <w:lang w:val="uk-UA"/>
        </w:rPr>
        <w:t>ДЖЕНЬ</w:t>
      </w:r>
      <w:r>
        <w:rPr>
          <w:sz w:val="28"/>
        </w:rPr>
        <w:t>…</w:t>
      </w:r>
      <w:r w:rsidRPr="00906DD3">
        <w:rPr>
          <w:sz w:val="28"/>
        </w:rPr>
        <w:t>1</w:t>
      </w:r>
      <w:r>
        <w:rPr>
          <w:sz w:val="28"/>
          <w:lang w:val="uk-UA"/>
        </w:rPr>
        <w:t>2</w:t>
      </w:r>
      <w:r w:rsidRPr="005267E9">
        <w:rPr>
          <w:sz w:val="28"/>
        </w:rPr>
        <w:t xml:space="preserve">5 </w:t>
      </w:r>
      <w:r>
        <w:rPr>
          <w:spacing w:val="-4"/>
          <w:sz w:val="28"/>
          <w:lang w:val="uk-UA"/>
        </w:rPr>
        <w:t>ВИСНОВКИ</w:t>
      </w:r>
      <w:r>
        <w:rPr>
          <w:sz w:val="28"/>
          <w:lang w:val="uk-UA"/>
        </w:rPr>
        <w:t xml:space="preserve"> .........</w:t>
      </w:r>
      <w:r>
        <w:rPr>
          <w:sz w:val="28"/>
        </w:rPr>
        <w:t>..........................................................</w:t>
      </w:r>
      <w:r>
        <w:rPr>
          <w:sz w:val="28"/>
          <w:lang w:val="uk-UA"/>
        </w:rPr>
        <w:t>......................</w:t>
      </w:r>
      <w:r w:rsidRPr="005B63DC">
        <w:rPr>
          <w:sz w:val="28"/>
        </w:rPr>
        <w:t>....</w:t>
      </w:r>
      <w:r>
        <w:rPr>
          <w:sz w:val="28"/>
          <w:lang w:val="uk-UA"/>
        </w:rPr>
        <w:t>..........</w:t>
      </w:r>
      <w:r w:rsidRPr="00906DD3">
        <w:rPr>
          <w:sz w:val="28"/>
        </w:rPr>
        <w:t>.</w:t>
      </w:r>
      <w:r>
        <w:rPr>
          <w:sz w:val="28"/>
          <w:lang w:val="uk-UA"/>
        </w:rPr>
        <w:t>1</w:t>
      </w:r>
      <w:r w:rsidRPr="005267E9">
        <w:rPr>
          <w:sz w:val="28"/>
        </w:rPr>
        <w:t>40</w:t>
      </w:r>
    </w:p>
    <w:p w:rsidR="00295AE6" w:rsidRPr="00295AE6" w:rsidRDefault="00295AE6" w:rsidP="00295AE6">
      <w:pPr>
        <w:spacing w:line="360" w:lineRule="auto"/>
        <w:rPr>
          <w:sz w:val="28"/>
        </w:rPr>
      </w:pPr>
      <w:r>
        <w:rPr>
          <w:sz w:val="28"/>
        </w:rPr>
        <w:t>ПРАКТИЧНІ РЕКОМЕНДАЦІЇ ..........................................</w:t>
      </w:r>
      <w:r>
        <w:rPr>
          <w:sz w:val="28"/>
          <w:lang w:val="uk-UA"/>
        </w:rPr>
        <w:t>....................</w:t>
      </w:r>
      <w:r w:rsidRPr="005B63DC">
        <w:rPr>
          <w:sz w:val="28"/>
        </w:rPr>
        <w:t>..</w:t>
      </w:r>
      <w:r>
        <w:rPr>
          <w:sz w:val="28"/>
          <w:lang w:val="uk-UA"/>
        </w:rPr>
        <w:t>....... 14</w:t>
      </w:r>
      <w:r w:rsidRPr="00295AE6">
        <w:rPr>
          <w:sz w:val="28"/>
        </w:rPr>
        <w:t>2</w:t>
      </w:r>
    </w:p>
    <w:p w:rsidR="00295AE6" w:rsidRPr="00295AE6" w:rsidRDefault="00295AE6" w:rsidP="00295AE6">
      <w:pPr>
        <w:spacing w:line="360" w:lineRule="auto"/>
        <w:rPr>
          <w:sz w:val="28"/>
        </w:rPr>
      </w:pPr>
      <w:r w:rsidRPr="00AA67E9">
        <w:rPr>
          <w:sz w:val="28"/>
          <w:lang w:val="uk-UA"/>
        </w:rPr>
        <w:t>ДОДАТК</w:t>
      </w:r>
      <w:r>
        <w:rPr>
          <w:sz w:val="28"/>
          <w:lang w:val="uk-UA"/>
        </w:rPr>
        <w:t>И</w:t>
      </w:r>
      <w:r w:rsidRPr="00AA67E9">
        <w:rPr>
          <w:sz w:val="28"/>
          <w:lang w:val="uk-UA"/>
        </w:rPr>
        <w:t xml:space="preserve"> …....................................................................</w:t>
      </w:r>
      <w:r>
        <w:rPr>
          <w:sz w:val="28"/>
          <w:lang w:val="uk-UA"/>
        </w:rPr>
        <w:t>.......................</w:t>
      </w:r>
      <w:r w:rsidRPr="00AA67E9">
        <w:rPr>
          <w:sz w:val="28"/>
          <w:lang w:val="uk-UA"/>
        </w:rPr>
        <w:t>...</w:t>
      </w:r>
      <w:r>
        <w:rPr>
          <w:sz w:val="28"/>
          <w:lang w:val="uk-UA"/>
        </w:rPr>
        <w:t>.........1</w:t>
      </w:r>
      <w:r w:rsidRPr="00295AE6">
        <w:rPr>
          <w:sz w:val="28"/>
        </w:rPr>
        <w:t>43</w:t>
      </w:r>
    </w:p>
    <w:p w:rsidR="00295AE6" w:rsidRDefault="00295AE6" w:rsidP="00295AE6">
      <w:pPr>
        <w:spacing w:line="360" w:lineRule="auto"/>
        <w:rPr>
          <w:sz w:val="28"/>
          <w:lang w:val="uk-UA"/>
        </w:rPr>
      </w:pPr>
      <w:r>
        <w:rPr>
          <w:sz w:val="28"/>
        </w:rPr>
        <w:t>СПИСОК ВИКОРИСТАНИХ ДЖЕРЕЛ .....................……</w:t>
      </w:r>
      <w:r>
        <w:rPr>
          <w:sz w:val="28"/>
          <w:lang w:val="uk-UA"/>
        </w:rPr>
        <w:t>....................</w:t>
      </w:r>
      <w:r w:rsidRPr="005B63DC">
        <w:rPr>
          <w:sz w:val="28"/>
        </w:rPr>
        <w:t>.</w:t>
      </w:r>
      <w:r>
        <w:rPr>
          <w:sz w:val="28"/>
          <w:lang w:val="uk-UA"/>
        </w:rPr>
        <w:t>........</w:t>
      </w:r>
      <w:r w:rsidRPr="00943C3F">
        <w:rPr>
          <w:sz w:val="28"/>
          <w:lang w:val="uk-UA"/>
        </w:rPr>
        <w:t>161</w:t>
      </w:r>
    </w:p>
    <w:p w:rsidR="00295AE6" w:rsidRPr="00AA67E9" w:rsidRDefault="00295AE6" w:rsidP="00295AE6">
      <w:pPr>
        <w:spacing w:line="360" w:lineRule="auto"/>
        <w:rPr>
          <w:sz w:val="28"/>
          <w:lang w:val="uk-UA"/>
        </w:rPr>
      </w:pPr>
    </w:p>
    <w:p w:rsidR="00295AE6" w:rsidRDefault="00295AE6" w:rsidP="00295AE6">
      <w:pPr>
        <w:spacing w:line="360" w:lineRule="auto"/>
      </w:pPr>
    </w:p>
    <w:p w:rsidR="00295AE6" w:rsidRDefault="00295AE6" w:rsidP="00295AE6"/>
    <w:p w:rsidR="00295AE6" w:rsidRDefault="00295AE6" w:rsidP="00295AE6">
      <w:pPr>
        <w:spacing w:line="360" w:lineRule="auto"/>
        <w:jc w:val="center"/>
        <w:rPr>
          <w:b/>
          <w:caps/>
          <w:sz w:val="28"/>
          <w:szCs w:val="28"/>
          <w:lang w:val="uk-UA"/>
        </w:rPr>
      </w:pPr>
      <w:r>
        <w:rPr>
          <w:b/>
          <w:caps/>
          <w:sz w:val="28"/>
          <w:szCs w:val="28"/>
          <w:lang w:val="uk-UA"/>
        </w:rPr>
        <w:br w:type="page"/>
      </w:r>
      <w:r w:rsidRPr="00610F31">
        <w:rPr>
          <w:b/>
          <w:caps/>
          <w:sz w:val="28"/>
          <w:szCs w:val="28"/>
          <w:lang w:val="uk-UA"/>
        </w:rPr>
        <w:lastRenderedPageBreak/>
        <w:t>Перелік умовних позначень, символів, одиниць, скорочень і термінів</w:t>
      </w:r>
    </w:p>
    <w:p w:rsidR="00295AE6" w:rsidRDefault="00295AE6" w:rsidP="00295AE6">
      <w:pPr>
        <w:spacing w:line="396" w:lineRule="auto"/>
        <w:rPr>
          <w:sz w:val="28"/>
          <w:szCs w:val="28"/>
          <w:lang w:val="uk-UA"/>
        </w:rPr>
      </w:pPr>
    </w:p>
    <w:p w:rsidR="00295AE6" w:rsidRDefault="00295AE6" w:rsidP="00295AE6">
      <w:pPr>
        <w:spacing w:line="396" w:lineRule="auto"/>
        <w:rPr>
          <w:sz w:val="28"/>
          <w:szCs w:val="28"/>
          <w:lang w:val="uk-UA"/>
        </w:rPr>
      </w:pPr>
    </w:p>
    <w:p w:rsidR="00295AE6" w:rsidRDefault="00295AE6" w:rsidP="00295AE6">
      <w:pPr>
        <w:spacing w:line="396" w:lineRule="auto"/>
        <w:rPr>
          <w:sz w:val="28"/>
          <w:szCs w:val="28"/>
          <w:lang w:val="uk-UA"/>
        </w:rPr>
      </w:pPr>
      <w:r>
        <w:rPr>
          <w:sz w:val="28"/>
          <w:szCs w:val="28"/>
          <w:lang w:val="uk-UA"/>
        </w:rPr>
        <w:t>АКМ</w:t>
      </w:r>
      <w:r>
        <w:rPr>
          <w:sz w:val="28"/>
          <w:szCs w:val="28"/>
          <w:lang w:val="uk-UA"/>
        </w:rPr>
        <w:tab/>
      </w:r>
      <w:r w:rsidRPr="003A6D15">
        <w:rPr>
          <w:sz w:val="28"/>
          <w:szCs w:val="28"/>
          <w:lang w:val="uk-UA"/>
        </w:rPr>
        <w:tab/>
      </w:r>
      <w:r>
        <w:rPr>
          <w:sz w:val="28"/>
          <w:szCs w:val="28"/>
          <w:lang w:val="uk-UA"/>
        </w:rPr>
        <w:t xml:space="preserve">– активні кисневі метаболіти  </w:t>
      </w:r>
    </w:p>
    <w:p w:rsidR="00295AE6" w:rsidRDefault="00295AE6" w:rsidP="00295AE6">
      <w:pPr>
        <w:spacing w:line="396" w:lineRule="auto"/>
        <w:rPr>
          <w:sz w:val="28"/>
          <w:szCs w:val="28"/>
          <w:lang w:val="uk-UA"/>
        </w:rPr>
      </w:pPr>
      <w:r>
        <w:rPr>
          <w:sz w:val="28"/>
          <w:szCs w:val="28"/>
          <w:lang w:val="uk-UA"/>
        </w:rPr>
        <w:t xml:space="preserve">АОА  </w:t>
      </w:r>
      <w:r w:rsidRPr="003A6D15">
        <w:rPr>
          <w:sz w:val="28"/>
          <w:szCs w:val="28"/>
          <w:lang w:val="uk-UA"/>
        </w:rPr>
        <w:tab/>
      </w:r>
      <w:r>
        <w:rPr>
          <w:sz w:val="28"/>
          <w:szCs w:val="28"/>
          <w:lang w:val="uk-UA"/>
        </w:rPr>
        <w:t xml:space="preserve">– антиоксидантна активність </w:t>
      </w:r>
    </w:p>
    <w:p w:rsidR="00295AE6" w:rsidRDefault="00295AE6" w:rsidP="00295AE6">
      <w:pPr>
        <w:spacing w:line="396" w:lineRule="auto"/>
        <w:rPr>
          <w:sz w:val="28"/>
          <w:szCs w:val="28"/>
          <w:lang w:val="uk-UA"/>
        </w:rPr>
      </w:pPr>
      <w:r>
        <w:rPr>
          <w:sz w:val="28"/>
          <w:szCs w:val="28"/>
          <w:lang w:val="uk-UA"/>
        </w:rPr>
        <w:t>АОЗ</w:t>
      </w:r>
      <w:r>
        <w:rPr>
          <w:b/>
          <w:sz w:val="28"/>
          <w:szCs w:val="28"/>
          <w:lang w:val="uk-UA"/>
        </w:rPr>
        <w:t xml:space="preserve"> </w:t>
      </w:r>
      <w:r w:rsidRPr="003A6D15">
        <w:rPr>
          <w:b/>
          <w:sz w:val="28"/>
          <w:szCs w:val="28"/>
          <w:lang w:val="uk-UA"/>
        </w:rPr>
        <w:tab/>
      </w:r>
      <w:r w:rsidRPr="003A6D15">
        <w:rPr>
          <w:b/>
          <w:sz w:val="28"/>
          <w:szCs w:val="28"/>
          <w:lang w:val="uk-UA"/>
        </w:rPr>
        <w:tab/>
      </w:r>
      <w:r>
        <w:rPr>
          <w:sz w:val="28"/>
          <w:szCs w:val="28"/>
          <w:lang w:val="uk-UA"/>
        </w:rPr>
        <w:t>–</w:t>
      </w:r>
      <w:r>
        <w:rPr>
          <w:b/>
          <w:sz w:val="28"/>
          <w:szCs w:val="28"/>
          <w:lang w:val="uk-UA"/>
        </w:rPr>
        <w:t xml:space="preserve"> </w:t>
      </w:r>
      <w:r w:rsidRPr="00A87E35">
        <w:rPr>
          <w:sz w:val="28"/>
          <w:szCs w:val="28"/>
          <w:lang w:val="uk-UA"/>
        </w:rPr>
        <w:t>антиоксидантн</w:t>
      </w:r>
      <w:r>
        <w:rPr>
          <w:sz w:val="28"/>
          <w:szCs w:val="28"/>
          <w:lang w:val="uk-UA"/>
        </w:rPr>
        <w:t>ий</w:t>
      </w:r>
      <w:r w:rsidRPr="00A87E35">
        <w:rPr>
          <w:sz w:val="28"/>
          <w:szCs w:val="28"/>
          <w:lang w:val="uk-UA"/>
        </w:rPr>
        <w:t xml:space="preserve"> захист</w:t>
      </w:r>
    </w:p>
    <w:p w:rsidR="00295AE6" w:rsidRDefault="00295AE6" w:rsidP="00295AE6">
      <w:pPr>
        <w:spacing w:line="396" w:lineRule="auto"/>
        <w:rPr>
          <w:sz w:val="28"/>
          <w:szCs w:val="28"/>
          <w:lang w:val="uk-UA"/>
        </w:rPr>
      </w:pPr>
      <w:r>
        <w:rPr>
          <w:sz w:val="28"/>
          <w:szCs w:val="28"/>
          <w:lang w:val="uk-UA"/>
        </w:rPr>
        <w:t>АФК</w:t>
      </w:r>
      <w:r w:rsidRPr="003A6D15">
        <w:rPr>
          <w:sz w:val="28"/>
          <w:szCs w:val="28"/>
          <w:lang w:val="uk-UA"/>
        </w:rPr>
        <w:tab/>
      </w:r>
      <w:r w:rsidRPr="003A6D15">
        <w:rPr>
          <w:sz w:val="28"/>
          <w:szCs w:val="28"/>
          <w:lang w:val="uk-UA"/>
        </w:rPr>
        <w:tab/>
      </w:r>
      <w:r>
        <w:rPr>
          <w:sz w:val="28"/>
          <w:szCs w:val="28"/>
          <w:lang w:val="uk-UA"/>
        </w:rPr>
        <w:t>– активні форми кисню</w:t>
      </w:r>
    </w:p>
    <w:p w:rsidR="00295AE6" w:rsidRDefault="00295AE6" w:rsidP="00295AE6">
      <w:pPr>
        <w:spacing w:line="360" w:lineRule="auto"/>
        <w:rPr>
          <w:sz w:val="28"/>
          <w:szCs w:val="28"/>
          <w:lang w:val="uk-UA"/>
        </w:rPr>
      </w:pPr>
      <w:r>
        <w:rPr>
          <w:sz w:val="28"/>
          <w:szCs w:val="28"/>
          <w:lang w:val="uk-UA"/>
        </w:rPr>
        <w:t xml:space="preserve">ВНС </w:t>
      </w:r>
      <w:r w:rsidRPr="003A6D15">
        <w:rPr>
          <w:sz w:val="28"/>
          <w:szCs w:val="28"/>
          <w:lang w:val="uk-UA"/>
        </w:rPr>
        <w:tab/>
      </w:r>
      <w:r w:rsidRPr="003A6D15">
        <w:rPr>
          <w:sz w:val="28"/>
          <w:szCs w:val="28"/>
          <w:lang w:val="uk-UA"/>
        </w:rPr>
        <w:tab/>
      </w:r>
      <w:r>
        <w:rPr>
          <w:sz w:val="28"/>
          <w:szCs w:val="28"/>
          <w:lang w:val="uk-UA"/>
        </w:rPr>
        <w:t>– вегетативна нервова система</w:t>
      </w:r>
    </w:p>
    <w:p w:rsidR="00295AE6" w:rsidRDefault="00295AE6" w:rsidP="00295AE6">
      <w:pPr>
        <w:spacing w:line="360" w:lineRule="auto"/>
        <w:rPr>
          <w:sz w:val="28"/>
          <w:szCs w:val="28"/>
          <w:lang w:val="uk-UA"/>
        </w:rPr>
      </w:pPr>
      <w:r>
        <w:rPr>
          <w:sz w:val="28"/>
          <w:szCs w:val="28"/>
          <w:lang w:val="uk-UA"/>
        </w:rPr>
        <w:t xml:space="preserve">ВСР </w:t>
      </w:r>
      <w:r w:rsidRPr="003A6D15">
        <w:rPr>
          <w:sz w:val="28"/>
          <w:szCs w:val="28"/>
          <w:lang w:val="uk-UA"/>
        </w:rPr>
        <w:tab/>
      </w:r>
      <w:r w:rsidRPr="003A6D15">
        <w:rPr>
          <w:sz w:val="28"/>
          <w:szCs w:val="28"/>
          <w:lang w:val="uk-UA"/>
        </w:rPr>
        <w:tab/>
      </w:r>
      <w:r>
        <w:rPr>
          <w:sz w:val="28"/>
          <w:szCs w:val="28"/>
          <w:lang w:val="uk-UA"/>
        </w:rPr>
        <w:t>– варіабельність серцевого ритму</w:t>
      </w:r>
      <w:r w:rsidRPr="00C14112">
        <w:rPr>
          <w:sz w:val="28"/>
          <w:szCs w:val="28"/>
          <w:lang w:val="uk-UA"/>
        </w:rPr>
        <w:t xml:space="preserve"> </w:t>
      </w:r>
    </w:p>
    <w:p w:rsidR="00295AE6" w:rsidRPr="00C224D1" w:rsidRDefault="00295AE6" w:rsidP="00295AE6">
      <w:pPr>
        <w:spacing w:line="360" w:lineRule="auto"/>
        <w:rPr>
          <w:sz w:val="28"/>
          <w:szCs w:val="28"/>
          <w:lang w:val="uk-UA"/>
        </w:rPr>
      </w:pPr>
      <w:r w:rsidRPr="00C224D1">
        <w:rPr>
          <w:sz w:val="28"/>
          <w:szCs w:val="28"/>
          <w:lang w:val="uk-UA"/>
        </w:rPr>
        <w:t xml:space="preserve">ВХ </w:t>
      </w:r>
      <w:r w:rsidRPr="003A6D15">
        <w:rPr>
          <w:sz w:val="28"/>
          <w:szCs w:val="28"/>
          <w:lang w:val="uk-UA"/>
        </w:rPr>
        <w:tab/>
      </w:r>
      <w:r w:rsidRPr="003A6D15">
        <w:rPr>
          <w:sz w:val="28"/>
          <w:szCs w:val="28"/>
          <w:lang w:val="uk-UA"/>
        </w:rPr>
        <w:tab/>
      </w:r>
      <w:r w:rsidRPr="00C224D1">
        <w:rPr>
          <w:sz w:val="28"/>
          <w:szCs w:val="28"/>
          <w:lang w:val="uk-UA"/>
        </w:rPr>
        <w:t>– виразкова хвороба</w:t>
      </w:r>
    </w:p>
    <w:p w:rsidR="00295AE6" w:rsidRPr="006967EE" w:rsidRDefault="00295AE6" w:rsidP="00295AE6">
      <w:pPr>
        <w:spacing w:line="360" w:lineRule="auto"/>
        <w:rPr>
          <w:sz w:val="28"/>
          <w:szCs w:val="28"/>
          <w:lang w:val="uk-UA"/>
        </w:rPr>
      </w:pPr>
      <w:r>
        <w:rPr>
          <w:sz w:val="28"/>
          <w:szCs w:val="28"/>
          <w:lang w:val="uk-UA"/>
        </w:rPr>
        <w:t xml:space="preserve">ГДЗ </w:t>
      </w:r>
      <w:r w:rsidRPr="003A6D15">
        <w:rPr>
          <w:sz w:val="28"/>
          <w:szCs w:val="28"/>
          <w:lang w:val="uk-UA"/>
        </w:rPr>
        <w:tab/>
      </w:r>
      <w:r w:rsidRPr="003A6D15">
        <w:rPr>
          <w:sz w:val="28"/>
          <w:szCs w:val="28"/>
          <w:lang w:val="uk-UA"/>
        </w:rPr>
        <w:tab/>
      </w:r>
      <w:r>
        <w:rPr>
          <w:sz w:val="28"/>
          <w:szCs w:val="28"/>
          <w:lang w:val="uk-UA"/>
        </w:rPr>
        <w:t>– гастродуоденальна зона</w:t>
      </w:r>
    </w:p>
    <w:p w:rsidR="00295AE6" w:rsidRPr="00C224D1" w:rsidRDefault="00295AE6" w:rsidP="00295AE6">
      <w:pPr>
        <w:spacing w:line="360" w:lineRule="auto"/>
        <w:rPr>
          <w:sz w:val="28"/>
          <w:szCs w:val="28"/>
          <w:lang w:val="uk-UA"/>
        </w:rPr>
      </w:pPr>
      <w:r>
        <w:rPr>
          <w:sz w:val="28"/>
          <w:szCs w:val="28"/>
          <w:lang w:val="uk-UA"/>
        </w:rPr>
        <w:t>4-</w:t>
      </w:r>
      <w:r w:rsidRPr="00C224D1">
        <w:rPr>
          <w:sz w:val="28"/>
          <w:szCs w:val="28"/>
          <w:lang w:val="uk-UA"/>
        </w:rPr>
        <w:t>ГН</w:t>
      </w:r>
      <w:r>
        <w:rPr>
          <w:sz w:val="28"/>
          <w:szCs w:val="28"/>
          <w:lang w:val="uk-UA"/>
        </w:rPr>
        <w:t xml:space="preserve"> </w:t>
      </w:r>
      <w:r w:rsidRPr="003A6D15">
        <w:rPr>
          <w:sz w:val="28"/>
          <w:szCs w:val="28"/>
          <w:lang w:val="uk-UA"/>
        </w:rPr>
        <w:tab/>
      </w:r>
      <w:r w:rsidRPr="003A6D15">
        <w:rPr>
          <w:sz w:val="28"/>
          <w:szCs w:val="28"/>
          <w:lang w:val="uk-UA"/>
        </w:rPr>
        <w:tab/>
      </w:r>
      <w:r>
        <w:rPr>
          <w:sz w:val="28"/>
          <w:szCs w:val="28"/>
          <w:lang w:val="uk-UA"/>
        </w:rPr>
        <w:t xml:space="preserve">– </w:t>
      </w:r>
      <w:r w:rsidRPr="00AF082A">
        <w:rPr>
          <w:sz w:val="28"/>
          <w:szCs w:val="28"/>
          <w:lang w:val="uk-UA"/>
        </w:rPr>
        <w:t>4-</w:t>
      </w:r>
      <w:r w:rsidRPr="00C1465C">
        <w:rPr>
          <w:sz w:val="28"/>
          <w:szCs w:val="28"/>
          <w:lang w:val="uk-UA"/>
        </w:rPr>
        <w:t>гідрокси</w:t>
      </w:r>
      <w:r>
        <w:rPr>
          <w:sz w:val="28"/>
          <w:szCs w:val="28"/>
          <w:lang w:val="uk-UA"/>
        </w:rPr>
        <w:t>-2</w:t>
      </w:r>
      <w:r w:rsidRPr="00B051EF">
        <w:rPr>
          <w:sz w:val="28"/>
          <w:szCs w:val="28"/>
          <w:lang w:val="uk-UA"/>
        </w:rPr>
        <w:t>,3-</w:t>
      </w:r>
      <w:r>
        <w:rPr>
          <w:sz w:val="28"/>
          <w:szCs w:val="28"/>
          <w:lang w:val="uk-UA"/>
        </w:rPr>
        <w:t>транс</w:t>
      </w:r>
      <w:r w:rsidRPr="00C1465C">
        <w:rPr>
          <w:sz w:val="28"/>
          <w:szCs w:val="28"/>
          <w:lang w:val="uk-UA"/>
        </w:rPr>
        <w:t>ноненаль</w:t>
      </w:r>
    </w:p>
    <w:p w:rsidR="00295AE6" w:rsidRDefault="00295AE6" w:rsidP="00295AE6">
      <w:pPr>
        <w:spacing w:line="360" w:lineRule="auto"/>
        <w:rPr>
          <w:sz w:val="28"/>
          <w:szCs w:val="28"/>
          <w:lang w:val="uk-UA"/>
        </w:rPr>
      </w:pPr>
      <w:r>
        <w:rPr>
          <w:sz w:val="28"/>
          <w:szCs w:val="28"/>
          <w:lang w:val="uk-UA"/>
        </w:rPr>
        <w:t xml:space="preserve">4-ГН-ГТ </w:t>
      </w:r>
      <w:r w:rsidRPr="003A6D15">
        <w:rPr>
          <w:sz w:val="28"/>
          <w:szCs w:val="28"/>
          <w:lang w:val="uk-UA"/>
        </w:rPr>
        <w:tab/>
      </w:r>
      <w:r>
        <w:rPr>
          <w:sz w:val="28"/>
          <w:szCs w:val="28"/>
          <w:lang w:val="uk-UA"/>
        </w:rPr>
        <w:t xml:space="preserve">– </w:t>
      </w:r>
      <w:r w:rsidRPr="00AF082A">
        <w:rPr>
          <w:sz w:val="28"/>
          <w:szCs w:val="28"/>
          <w:lang w:val="uk-UA"/>
        </w:rPr>
        <w:t>4-</w:t>
      </w:r>
      <w:r w:rsidRPr="00C1465C">
        <w:rPr>
          <w:sz w:val="28"/>
          <w:szCs w:val="28"/>
          <w:lang w:val="uk-UA"/>
        </w:rPr>
        <w:t>гідрокси</w:t>
      </w:r>
      <w:r>
        <w:rPr>
          <w:sz w:val="28"/>
          <w:szCs w:val="28"/>
          <w:lang w:val="uk-UA"/>
        </w:rPr>
        <w:t>-2</w:t>
      </w:r>
      <w:r w:rsidRPr="00B051EF">
        <w:rPr>
          <w:sz w:val="28"/>
          <w:szCs w:val="28"/>
          <w:lang w:val="uk-UA"/>
        </w:rPr>
        <w:t>,3-</w:t>
      </w:r>
      <w:r>
        <w:rPr>
          <w:sz w:val="28"/>
          <w:szCs w:val="28"/>
          <w:lang w:val="uk-UA"/>
        </w:rPr>
        <w:t>транс</w:t>
      </w:r>
      <w:r w:rsidRPr="00C1465C">
        <w:rPr>
          <w:sz w:val="28"/>
          <w:szCs w:val="28"/>
          <w:lang w:val="uk-UA"/>
        </w:rPr>
        <w:t>ноненаль</w:t>
      </w:r>
      <w:r>
        <w:rPr>
          <w:sz w:val="28"/>
          <w:szCs w:val="28"/>
          <w:lang w:val="uk-UA"/>
        </w:rPr>
        <w:t>-глутатіон</w:t>
      </w:r>
    </w:p>
    <w:p w:rsidR="00295AE6" w:rsidRDefault="00295AE6" w:rsidP="00295AE6">
      <w:pPr>
        <w:spacing w:line="396" w:lineRule="auto"/>
        <w:rPr>
          <w:sz w:val="28"/>
          <w:szCs w:val="28"/>
          <w:lang w:val="uk-UA"/>
        </w:rPr>
      </w:pPr>
      <w:r>
        <w:rPr>
          <w:sz w:val="28"/>
          <w:szCs w:val="28"/>
          <w:lang w:val="uk-UA"/>
        </w:rPr>
        <w:t xml:space="preserve">ГПО </w:t>
      </w:r>
      <w:r w:rsidRPr="003A6D15">
        <w:rPr>
          <w:sz w:val="28"/>
          <w:szCs w:val="28"/>
          <w:lang w:val="uk-UA"/>
        </w:rPr>
        <w:tab/>
      </w:r>
      <w:r w:rsidRPr="003A6D15">
        <w:rPr>
          <w:sz w:val="28"/>
          <w:szCs w:val="28"/>
          <w:lang w:val="uk-UA"/>
        </w:rPr>
        <w:tab/>
      </w:r>
      <w:r>
        <w:rPr>
          <w:sz w:val="28"/>
          <w:szCs w:val="28"/>
          <w:lang w:val="uk-UA"/>
        </w:rPr>
        <w:t>– глутатіонпероксидаза</w:t>
      </w:r>
    </w:p>
    <w:p w:rsidR="00295AE6" w:rsidRPr="00E64907" w:rsidRDefault="00295AE6" w:rsidP="00295AE6">
      <w:pPr>
        <w:spacing w:line="396" w:lineRule="auto"/>
        <w:rPr>
          <w:sz w:val="28"/>
          <w:szCs w:val="28"/>
          <w:lang w:val="uk-UA"/>
        </w:rPr>
      </w:pPr>
      <w:r>
        <w:rPr>
          <w:sz w:val="28"/>
          <w:szCs w:val="28"/>
          <w:lang w:val="uk-UA"/>
        </w:rPr>
        <w:t xml:space="preserve">γ-ГТП </w:t>
      </w:r>
      <w:r w:rsidRPr="003A6D15">
        <w:rPr>
          <w:sz w:val="28"/>
          <w:szCs w:val="28"/>
          <w:lang w:val="uk-UA"/>
        </w:rPr>
        <w:tab/>
      </w:r>
      <w:r>
        <w:rPr>
          <w:sz w:val="28"/>
          <w:szCs w:val="28"/>
          <w:lang w:val="uk-UA"/>
        </w:rPr>
        <w:t xml:space="preserve">– γ-глутамілтранспептидаза </w:t>
      </w:r>
    </w:p>
    <w:p w:rsidR="00295AE6" w:rsidRDefault="00295AE6" w:rsidP="00295AE6">
      <w:pPr>
        <w:spacing w:line="396" w:lineRule="auto"/>
        <w:rPr>
          <w:sz w:val="28"/>
          <w:szCs w:val="28"/>
          <w:lang w:val="uk-UA"/>
        </w:rPr>
      </w:pPr>
      <w:r w:rsidRPr="00E64907">
        <w:rPr>
          <w:sz w:val="28"/>
          <w:szCs w:val="28"/>
          <w:lang w:val="uk-UA"/>
        </w:rPr>
        <w:t xml:space="preserve">2,4-ДНФГ </w:t>
      </w:r>
      <w:r w:rsidRPr="003A6D15">
        <w:rPr>
          <w:sz w:val="28"/>
          <w:szCs w:val="28"/>
          <w:lang w:val="uk-UA"/>
        </w:rPr>
        <w:tab/>
      </w:r>
      <w:r>
        <w:rPr>
          <w:sz w:val="28"/>
          <w:szCs w:val="28"/>
          <w:lang w:val="uk-UA"/>
        </w:rPr>
        <w:t xml:space="preserve">– </w:t>
      </w:r>
      <w:r w:rsidRPr="00E64907">
        <w:rPr>
          <w:sz w:val="28"/>
          <w:szCs w:val="28"/>
          <w:lang w:val="uk-UA"/>
        </w:rPr>
        <w:t>2,4-динітрофенілгідразин</w:t>
      </w:r>
    </w:p>
    <w:p w:rsidR="00295AE6" w:rsidRDefault="00295AE6" w:rsidP="00295AE6">
      <w:pPr>
        <w:spacing w:line="396" w:lineRule="auto"/>
        <w:rPr>
          <w:sz w:val="28"/>
          <w:szCs w:val="28"/>
          <w:lang w:val="uk-UA"/>
        </w:rPr>
      </w:pPr>
      <w:r>
        <w:rPr>
          <w:sz w:val="28"/>
          <w:szCs w:val="28"/>
          <w:lang w:val="uk-UA"/>
        </w:rPr>
        <w:t xml:space="preserve">ДНК </w:t>
      </w:r>
      <w:r w:rsidRPr="003A6D15">
        <w:rPr>
          <w:sz w:val="28"/>
          <w:szCs w:val="28"/>
          <w:lang w:val="uk-UA"/>
        </w:rPr>
        <w:tab/>
      </w:r>
      <w:r w:rsidRPr="003A6D15">
        <w:rPr>
          <w:sz w:val="28"/>
          <w:szCs w:val="28"/>
          <w:lang w:val="uk-UA"/>
        </w:rPr>
        <w:tab/>
      </w:r>
      <w:r>
        <w:rPr>
          <w:sz w:val="28"/>
          <w:szCs w:val="28"/>
          <w:lang w:val="uk-UA"/>
        </w:rPr>
        <w:t>– дезоксирибонуклеїнова кислота</w:t>
      </w:r>
    </w:p>
    <w:p w:rsidR="00295AE6" w:rsidRPr="00C224D1" w:rsidRDefault="00295AE6" w:rsidP="00295AE6">
      <w:pPr>
        <w:spacing w:line="360" w:lineRule="auto"/>
        <w:rPr>
          <w:sz w:val="28"/>
          <w:szCs w:val="28"/>
          <w:lang w:val="uk-UA"/>
        </w:rPr>
      </w:pPr>
      <w:r w:rsidRPr="00C224D1">
        <w:rPr>
          <w:sz w:val="28"/>
          <w:szCs w:val="28"/>
          <w:lang w:val="uk-UA"/>
        </w:rPr>
        <w:t>ДПК</w:t>
      </w:r>
      <w:r>
        <w:rPr>
          <w:sz w:val="28"/>
          <w:szCs w:val="28"/>
          <w:lang w:val="uk-UA"/>
        </w:rPr>
        <w:t xml:space="preserve"> </w:t>
      </w:r>
      <w:r w:rsidRPr="003A6D15">
        <w:rPr>
          <w:sz w:val="28"/>
          <w:szCs w:val="28"/>
          <w:lang w:val="uk-UA"/>
        </w:rPr>
        <w:tab/>
      </w:r>
      <w:r w:rsidRPr="003A6D15">
        <w:rPr>
          <w:sz w:val="28"/>
          <w:szCs w:val="28"/>
          <w:lang w:val="uk-UA"/>
        </w:rPr>
        <w:tab/>
      </w:r>
      <w:r>
        <w:rPr>
          <w:sz w:val="28"/>
          <w:szCs w:val="28"/>
          <w:lang w:val="uk-UA"/>
        </w:rPr>
        <w:t>–</w:t>
      </w:r>
      <w:r w:rsidRPr="00C224D1">
        <w:rPr>
          <w:sz w:val="28"/>
          <w:szCs w:val="28"/>
          <w:lang w:val="uk-UA"/>
        </w:rPr>
        <w:t xml:space="preserve"> дванадцятипала кишка</w:t>
      </w:r>
    </w:p>
    <w:p w:rsidR="00295AE6" w:rsidRDefault="00295AE6" w:rsidP="00295AE6">
      <w:pPr>
        <w:spacing w:line="396" w:lineRule="auto"/>
        <w:rPr>
          <w:sz w:val="28"/>
          <w:szCs w:val="28"/>
          <w:lang w:val="uk-UA"/>
        </w:rPr>
      </w:pPr>
      <w:r>
        <w:rPr>
          <w:sz w:val="28"/>
          <w:szCs w:val="28"/>
          <w:lang w:val="uk-UA"/>
        </w:rPr>
        <w:t xml:space="preserve">ЕГДФС </w:t>
      </w:r>
      <w:r w:rsidRPr="003A6D15">
        <w:rPr>
          <w:sz w:val="28"/>
          <w:szCs w:val="28"/>
          <w:lang w:val="uk-UA"/>
        </w:rPr>
        <w:tab/>
      </w:r>
      <w:r>
        <w:rPr>
          <w:sz w:val="28"/>
          <w:szCs w:val="28"/>
          <w:lang w:val="uk-UA"/>
        </w:rPr>
        <w:t>– езофагогастродуоден</w:t>
      </w:r>
      <w:r w:rsidRPr="003A6D15">
        <w:rPr>
          <w:sz w:val="28"/>
          <w:szCs w:val="28"/>
          <w:lang w:val="uk-UA"/>
        </w:rPr>
        <w:t>офібро</w:t>
      </w:r>
      <w:r>
        <w:rPr>
          <w:sz w:val="28"/>
          <w:szCs w:val="28"/>
          <w:lang w:val="uk-UA"/>
        </w:rPr>
        <w:t>скопія</w:t>
      </w:r>
    </w:p>
    <w:p w:rsidR="00295AE6" w:rsidRDefault="00295AE6" w:rsidP="00295AE6">
      <w:pPr>
        <w:spacing w:line="396" w:lineRule="auto"/>
        <w:rPr>
          <w:sz w:val="28"/>
          <w:szCs w:val="28"/>
          <w:lang w:val="uk-UA"/>
        </w:rPr>
      </w:pPr>
      <w:r>
        <w:rPr>
          <w:sz w:val="28"/>
          <w:szCs w:val="28"/>
          <w:lang w:val="uk-UA"/>
        </w:rPr>
        <w:t>ІГТ</w:t>
      </w:r>
      <w:r w:rsidRPr="003A6D15">
        <w:rPr>
          <w:sz w:val="28"/>
          <w:szCs w:val="28"/>
          <w:lang w:val="uk-UA"/>
        </w:rPr>
        <w:tab/>
      </w:r>
      <w:r w:rsidRPr="003A6D15">
        <w:rPr>
          <w:sz w:val="28"/>
          <w:szCs w:val="28"/>
          <w:lang w:val="uk-UA"/>
        </w:rPr>
        <w:tab/>
      </w:r>
      <w:r>
        <w:rPr>
          <w:sz w:val="28"/>
          <w:szCs w:val="28"/>
          <w:lang w:val="uk-UA"/>
        </w:rPr>
        <w:t>– інтервальне гіпоксичне тренування</w:t>
      </w:r>
    </w:p>
    <w:p w:rsidR="00295AE6" w:rsidRDefault="00295AE6" w:rsidP="00295AE6">
      <w:pPr>
        <w:spacing w:line="396" w:lineRule="auto"/>
        <w:rPr>
          <w:sz w:val="28"/>
          <w:szCs w:val="28"/>
          <w:lang w:val="uk-UA"/>
        </w:rPr>
      </w:pPr>
      <w:r>
        <w:rPr>
          <w:sz w:val="28"/>
          <w:szCs w:val="28"/>
          <w:lang w:val="uk-UA"/>
        </w:rPr>
        <w:t>і</w:t>
      </w:r>
      <w:r>
        <w:rPr>
          <w:sz w:val="28"/>
          <w:szCs w:val="28"/>
          <w:lang w:val="en-US"/>
        </w:rPr>
        <w:t>N</w:t>
      </w:r>
      <w:r>
        <w:rPr>
          <w:sz w:val="28"/>
          <w:szCs w:val="28"/>
          <w:lang w:val="uk-UA"/>
        </w:rPr>
        <w:t>ОС</w:t>
      </w:r>
      <w:r w:rsidRPr="003A6D15">
        <w:rPr>
          <w:sz w:val="28"/>
          <w:szCs w:val="28"/>
          <w:lang w:val="uk-UA"/>
        </w:rPr>
        <w:tab/>
      </w:r>
      <w:r w:rsidRPr="003A6D15">
        <w:rPr>
          <w:sz w:val="28"/>
          <w:szCs w:val="28"/>
          <w:lang w:val="uk-UA"/>
        </w:rPr>
        <w:tab/>
      </w:r>
      <w:r>
        <w:rPr>
          <w:sz w:val="28"/>
          <w:szCs w:val="28"/>
          <w:lang w:val="uk-UA"/>
        </w:rPr>
        <w:t xml:space="preserve">– індуцибельна </w:t>
      </w:r>
      <w:r>
        <w:rPr>
          <w:sz w:val="28"/>
          <w:szCs w:val="28"/>
          <w:lang w:val="en-US"/>
        </w:rPr>
        <w:t>N</w:t>
      </w:r>
      <w:r>
        <w:rPr>
          <w:sz w:val="28"/>
          <w:szCs w:val="28"/>
          <w:lang w:val="uk-UA"/>
        </w:rPr>
        <w:t xml:space="preserve">О-синтаза </w:t>
      </w:r>
    </w:p>
    <w:p w:rsidR="00295AE6" w:rsidRDefault="00295AE6" w:rsidP="00295AE6">
      <w:pPr>
        <w:spacing w:line="396" w:lineRule="auto"/>
        <w:rPr>
          <w:b/>
          <w:sz w:val="28"/>
          <w:szCs w:val="28"/>
          <w:lang w:val="uk-UA"/>
        </w:rPr>
      </w:pPr>
      <w:r>
        <w:rPr>
          <w:sz w:val="28"/>
          <w:szCs w:val="28"/>
          <w:lang w:val="uk-UA"/>
        </w:rPr>
        <w:t>ІЛ</w:t>
      </w:r>
      <w:r>
        <w:rPr>
          <w:b/>
          <w:sz w:val="28"/>
          <w:szCs w:val="28"/>
          <w:lang w:val="uk-UA"/>
        </w:rPr>
        <w:t xml:space="preserve"> </w:t>
      </w:r>
      <w:r w:rsidRPr="003A6D15">
        <w:rPr>
          <w:b/>
          <w:sz w:val="28"/>
          <w:szCs w:val="28"/>
          <w:lang w:val="uk-UA"/>
        </w:rPr>
        <w:tab/>
      </w:r>
      <w:r w:rsidRPr="003A6D15">
        <w:rPr>
          <w:b/>
          <w:sz w:val="28"/>
          <w:szCs w:val="28"/>
          <w:lang w:val="uk-UA"/>
        </w:rPr>
        <w:tab/>
      </w:r>
      <w:r>
        <w:rPr>
          <w:sz w:val="28"/>
          <w:szCs w:val="28"/>
          <w:lang w:val="uk-UA"/>
        </w:rPr>
        <w:t>–</w:t>
      </w:r>
      <w:r>
        <w:rPr>
          <w:b/>
          <w:sz w:val="28"/>
          <w:szCs w:val="28"/>
          <w:lang w:val="uk-UA"/>
        </w:rPr>
        <w:t xml:space="preserve"> </w:t>
      </w:r>
      <w:r w:rsidRPr="00966DE8">
        <w:rPr>
          <w:sz w:val="28"/>
          <w:szCs w:val="28"/>
          <w:lang w:val="uk-UA"/>
        </w:rPr>
        <w:t>інтерлейкін</w:t>
      </w:r>
      <w:r>
        <w:rPr>
          <w:b/>
          <w:sz w:val="28"/>
          <w:szCs w:val="28"/>
          <w:lang w:val="uk-UA"/>
        </w:rPr>
        <w:t xml:space="preserve"> </w:t>
      </w:r>
    </w:p>
    <w:p w:rsidR="00295AE6" w:rsidRDefault="00295AE6" w:rsidP="00295AE6">
      <w:pPr>
        <w:spacing w:line="360" w:lineRule="auto"/>
        <w:jc w:val="both"/>
        <w:rPr>
          <w:sz w:val="28"/>
          <w:szCs w:val="28"/>
          <w:lang w:val="uk-UA"/>
        </w:rPr>
      </w:pPr>
      <w:r>
        <w:rPr>
          <w:sz w:val="28"/>
          <w:szCs w:val="28"/>
          <w:lang w:val="uk-UA"/>
        </w:rPr>
        <w:t>ІПП</w:t>
      </w:r>
      <w:r w:rsidRPr="003A6D15">
        <w:rPr>
          <w:sz w:val="28"/>
          <w:szCs w:val="28"/>
          <w:lang w:val="uk-UA"/>
        </w:rPr>
        <w:tab/>
      </w:r>
      <w:r w:rsidRPr="003A6D15">
        <w:rPr>
          <w:sz w:val="28"/>
          <w:szCs w:val="28"/>
          <w:lang w:val="uk-UA"/>
        </w:rPr>
        <w:tab/>
      </w:r>
      <w:r>
        <w:rPr>
          <w:sz w:val="28"/>
          <w:szCs w:val="28"/>
          <w:lang w:val="uk-UA"/>
        </w:rPr>
        <w:t xml:space="preserve">– інгібітор протонної помпи </w:t>
      </w:r>
    </w:p>
    <w:p w:rsidR="00295AE6" w:rsidRPr="005038E0" w:rsidRDefault="00295AE6" w:rsidP="00295AE6">
      <w:pPr>
        <w:spacing w:line="360" w:lineRule="auto"/>
        <w:jc w:val="both"/>
        <w:rPr>
          <w:sz w:val="28"/>
          <w:szCs w:val="28"/>
          <w:lang w:val="uk-UA"/>
        </w:rPr>
      </w:pPr>
      <w:r>
        <w:rPr>
          <w:sz w:val="28"/>
          <w:szCs w:val="28"/>
          <w:lang w:val="uk-UA"/>
        </w:rPr>
        <w:t xml:space="preserve">ІХС </w:t>
      </w:r>
      <w:r w:rsidRPr="003A6D15">
        <w:rPr>
          <w:sz w:val="28"/>
          <w:szCs w:val="28"/>
          <w:lang w:val="uk-UA"/>
        </w:rPr>
        <w:tab/>
      </w:r>
      <w:r w:rsidRPr="003A6D15">
        <w:rPr>
          <w:sz w:val="28"/>
          <w:szCs w:val="28"/>
          <w:lang w:val="uk-UA"/>
        </w:rPr>
        <w:tab/>
      </w:r>
      <w:r>
        <w:rPr>
          <w:sz w:val="28"/>
          <w:szCs w:val="28"/>
          <w:lang w:val="uk-UA"/>
        </w:rPr>
        <w:t xml:space="preserve">– ішемічна хвороба серця </w:t>
      </w:r>
    </w:p>
    <w:p w:rsidR="00295AE6" w:rsidRDefault="00295AE6" w:rsidP="00295AE6">
      <w:pPr>
        <w:spacing w:line="396" w:lineRule="auto"/>
        <w:rPr>
          <w:sz w:val="28"/>
          <w:szCs w:val="28"/>
          <w:lang w:val="uk-UA"/>
        </w:rPr>
      </w:pPr>
      <w:r>
        <w:rPr>
          <w:sz w:val="28"/>
          <w:szCs w:val="28"/>
          <w:lang w:val="uk-UA"/>
        </w:rPr>
        <w:t xml:space="preserve">МДА </w:t>
      </w:r>
      <w:r w:rsidRPr="003A6D15">
        <w:rPr>
          <w:sz w:val="28"/>
          <w:szCs w:val="28"/>
          <w:lang w:val="uk-UA"/>
        </w:rPr>
        <w:tab/>
      </w:r>
      <w:r>
        <w:rPr>
          <w:sz w:val="28"/>
          <w:szCs w:val="28"/>
          <w:lang w:val="uk-UA"/>
        </w:rPr>
        <w:t xml:space="preserve">– малоновий діальдегід </w:t>
      </w:r>
    </w:p>
    <w:p w:rsidR="00295AE6" w:rsidRDefault="00295AE6" w:rsidP="00295AE6">
      <w:pPr>
        <w:spacing w:line="396" w:lineRule="auto"/>
        <w:rPr>
          <w:sz w:val="28"/>
          <w:szCs w:val="28"/>
          <w:lang w:val="uk-UA"/>
        </w:rPr>
      </w:pPr>
      <w:r>
        <w:rPr>
          <w:sz w:val="28"/>
          <w:szCs w:val="28"/>
          <w:lang w:val="uk-UA"/>
        </w:rPr>
        <w:t>МОЗ</w:t>
      </w:r>
      <w:r w:rsidRPr="003A6D15">
        <w:rPr>
          <w:sz w:val="28"/>
          <w:szCs w:val="28"/>
          <w:lang w:val="uk-UA"/>
        </w:rPr>
        <w:tab/>
      </w:r>
      <w:r w:rsidRPr="003A6D15">
        <w:rPr>
          <w:sz w:val="28"/>
          <w:szCs w:val="28"/>
          <w:lang w:val="uk-UA"/>
        </w:rPr>
        <w:tab/>
      </w:r>
      <w:r>
        <w:rPr>
          <w:sz w:val="28"/>
          <w:szCs w:val="28"/>
          <w:lang w:val="uk-UA"/>
        </w:rPr>
        <w:t xml:space="preserve">– Міністерство охорони здоров’я  </w:t>
      </w:r>
    </w:p>
    <w:p w:rsidR="00295AE6" w:rsidRPr="00431AD4" w:rsidRDefault="00295AE6" w:rsidP="00295AE6">
      <w:pPr>
        <w:spacing w:line="396" w:lineRule="auto"/>
        <w:rPr>
          <w:sz w:val="28"/>
          <w:szCs w:val="28"/>
          <w:lang w:val="uk-UA"/>
        </w:rPr>
      </w:pPr>
      <w:r>
        <w:rPr>
          <w:sz w:val="28"/>
          <w:szCs w:val="28"/>
          <w:lang w:val="uk-UA"/>
        </w:rPr>
        <w:t>МПО</w:t>
      </w:r>
      <w:r w:rsidRPr="003A6D15">
        <w:rPr>
          <w:sz w:val="28"/>
          <w:szCs w:val="28"/>
          <w:lang w:val="uk-UA"/>
        </w:rPr>
        <w:tab/>
      </w:r>
      <w:r w:rsidRPr="003A6D15">
        <w:rPr>
          <w:sz w:val="28"/>
          <w:szCs w:val="28"/>
          <w:lang w:val="uk-UA"/>
        </w:rPr>
        <w:tab/>
      </w:r>
      <w:r>
        <w:rPr>
          <w:sz w:val="28"/>
          <w:szCs w:val="28"/>
          <w:lang w:val="uk-UA"/>
        </w:rPr>
        <w:t>– мієлопероксидаза</w:t>
      </w:r>
    </w:p>
    <w:p w:rsidR="00295AE6" w:rsidRPr="00625CA3" w:rsidRDefault="00295AE6" w:rsidP="00295AE6">
      <w:pPr>
        <w:spacing w:line="360" w:lineRule="auto"/>
        <w:jc w:val="both"/>
        <w:rPr>
          <w:sz w:val="28"/>
          <w:szCs w:val="28"/>
          <w:lang w:val="uk-UA"/>
        </w:rPr>
      </w:pPr>
      <w:r>
        <w:rPr>
          <w:sz w:val="28"/>
          <w:szCs w:val="28"/>
          <w:lang w:val="uk-UA"/>
        </w:rPr>
        <w:t>мс</w:t>
      </w:r>
      <w:r w:rsidRPr="003A6D15">
        <w:rPr>
          <w:sz w:val="28"/>
          <w:szCs w:val="28"/>
          <w:lang w:val="uk-UA"/>
        </w:rPr>
        <w:tab/>
      </w:r>
      <w:r w:rsidRPr="00295AE6">
        <w:rPr>
          <w:sz w:val="28"/>
          <w:szCs w:val="28"/>
          <w:lang w:val="uk-UA"/>
        </w:rPr>
        <w:tab/>
      </w:r>
      <w:r>
        <w:rPr>
          <w:sz w:val="28"/>
          <w:szCs w:val="28"/>
          <w:lang w:val="uk-UA"/>
        </w:rPr>
        <w:t>– мілісекунди</w:t>
      </w:r>
    </w:p>
    <w:p w:rsidR="00295AE6" w:rsidRDefault="00295AE6" w:rsidP="00295AE6">
      <w:pPr>
        <w:spacing w:line="396" w:lineRule="auto"/>
        <w:rPr>
          <w:sz w:val="28"/>
          <w:szCs w:val="28"/>
          <w:lang w:val="uk-UA"/>
        </w:rPr>
      </w:pPr>
      <w:r>
        <w:rPr>
          <w:sz w:val="28"/>
          <w:szCs w:val="28"/>
          <w:lang w:val="uk-UA"/>
        </w:rPr>
        <w:lastRenderedPageBreak/>
        <w:t>НПЗП</w:t>
      </w:r>
      <w:r>
        <w:rPr>
          <w:sz w:val="28"/>
          <w:szCs w:val="28"/>
          <w:lang w:val="uk-UA"/>
        </w:rPr>
        <w:tab/>
        <w:t xml:space="preserve"> –  нестероїдні протизапальні препарати</w:t>
      </w:r>
    </w:p>
    <w:p w:rsidR="00295AE6" w:rsidRDefault="00295AE6" w:rsidP="00295AE6">
      <w:pPr>
        <w:spacing w:line="360" w:lineRule="auto"/>
        <w:rPr>
          <w:sz w:val="28"/>
          <w:szCs w:val="28"/>
          <w:lang w:val="uk-UA"/>
        </w:rPr>
      </w:pPr>
      <w:r>
        <w:rPr>
          <w:sz w:val="28"/>
          <w:szCs w:val="28"/>
          <w:lang w:val="uk-UA"/>
        </w:rPr>
        <w:t xml:space="preserve">НС </w:t>
      </w:r>
      <w:r>
        <w:rPr>
          <w:sz w:val="28"/>
          <w:szCs w:val="28"/>
          <w:lang w:val="uk-UA"/>
        </w:rPr>
        <w:tab/>
      </w:r>
      <w:r>
        <w:rPr>
          <w:sz w:val="28"/>
          <w:szCs w:val="28"/>
          <w:lang w:val="uk-UA"/>
        </w:rPr>
        <w:tab/>
        <w:t>– нервова система</w:t>
      </w:r>
    </w:p>
    <w:p w:rsidR="00295AE6" w:rsidRDefault="00295AE6" w:rsidP="00295AE6">
      <w:pPr>
        <w:spacing w:line="360" w:lineRule="auto"/>
        <w:rPr>
          <w:sz w:val="28"/>
          <w:szCs w:val="28"/>
          <w:lang w:val="uk-UA"/>
        </w:rPr>
      </w:pPr>
      <w:r>
        <w:rPr>
          <w:sz w:val="28"/>
          <w:szCs w:val="28"/>
          <w:lang w:val="uk-UA"/>
        </w:rPr>
        <w:t xml:space="preserve">ОМБ </w:t>
      </w:r>
      <w:r>
        <w:rPr>
          <w:sz w:val="28"/>
          <w:szCs w:val="28"/>
          <w:lang w:val="uk-UA"/>
        </w:rPr>
        <w:tab/>
      </w:r>
      <w:r>
        <w:rPr>
          <w:sz w:val="28"/>
          <w:szCs w:val="28"/>
          <w:lang w:val="uk-UA"/>
        </w:rPr>
        <w:tab/>
        <w:t xml:space="preserve">– окисно модифіковані білки </w:t>
      </w:r>
    </w:p>
    <w:p w:rsidR="00295AE6" w:rsidRDefault="00295AE6" w:rsidP="00295AE6">
      <w:pPr>
        <w:spacing w:line="360" w:lineRule="auto"/>
        <w:rPr>
          <w:sz w:val="28"/>
          <w:szCs w:val="28"/>
          <w:lang w:val="uk-UA"/>
        </w:rPr>
      </w:pPr>
      <w:r>
        <w:rPr>
          <w:sz w:val="28"/>
          <w:szCs w:val="28"/>
          <w:lang w:val="uk-UA"/>
        </w:rPr>
        <w:t xml:space="preserve">ОСІГ </w:t>
      </w:r>
      <w:r>
        <w:rPr>
          <w:sz w:val="28"/>
          <w:szCs w:val="28"/>
          <w:lang w:val="uk-UA"/>
        </w:rPr>
        <w:tab/>
        <w:t>– одноразовий сеанс інтервальної гіпоксії</w:t>
      </w:r>
    </w:p>
    <w:p w:rsidR="00295AE6" w:rsidRDefault="00295AE6" w:rsidP="00295AE6">
      <w:pPr>
        <w:spacing w:line="360" w:lineRule="auto"/>
        <w:jc w:val="both"/>
        <w:rPr>
          <w:sz w:val="28"/>
          <w:szCs w:val="28"/>
          <w:lang w:val="uk-UA"/>
        </w:rPr>
      </w:pPr>
      <w:r>
        <w:rPr>
          <w:sz w:val="28"/>
          <w:szCs w:val="28"/>
          <w:lang w:val="uk-UA"/>
        </w:rPr>
        <w:t xml:space="preserve">ПОЛ </w:t>
      </w:r>
      <w:r>
        <w:rPr>
          <w:sz w:val="28"/>
          <w:szCs w:val="28"/>
          <w:lang w:val="uk-UA"/>
        </w:rPr>
        <w:tab/>
      </w:r>
      <w:r>
        <w:rPr>
          <w:sz w:val="28"/>
          <w:szCs w:val="28"/>
          <w:lang w:val="uk-UA"/>
        </w:rPr>
        <w:tab/>
        <w:t xml:space="preserve">–  пероксидне окиснення ліпідів </w:t>
      </w:r>
    </w:p>
    <w:p w:rsidR="00295AE6" w:rsidRDefault="00295AE6" w:rsidP="00295AE6">
      <w:pPr>
        <w:spacing w:line="396" w:lineRule="auto"/>
        <w:rPr>
          <w:sz w:val="28"/>
          <w:szCs w:val="28"/>
          <w:lang w:val="uk-UA"/>
        </w:rPr>
      </w:pPr>
      <w:r>
        <w:rPr>
          <w:sz w:val="28"/>
          <w:szCs w:val="28"/>
          <w:lang w:val="uk-UA"/>
        </w:rPr>
        <w:t xml:space="preserve">ПОЛ-АОА </w:t>
      </w:r>
      <w:r>
        <w:rPr>
          <w:sz w:val="28"/>
          <w:szCs w:val="28"/>
          <w:lang w:val="uk-UA"/>
        </w:rPr>
        <w:tab/>
        <w:t>– пероксидне окиснення ліпідів-антиоксидантна активність</w:t>
      </w:r>
    </w:p>
    <w:p w:rsidR="00295AE6" w:rsidRPr="003A6D15" w:rsidRDefault="00295AE6" w:rsidP="00295AE6">
      <w:pPr>
        <w:spacing w:line="396" w:lineRule="auto"/>
        <w:rPr>
          <w:sz w:val="28"/>
          <w:szCs w:val="28"/>
          <w:lang w:val="uk-UA"/>
        </w:rPr>
      </w:pPr>
      <w:r>
        <w:rPr>
          <w:sz w:val="28"/>
          <w:szCs w:val="28"/>
          <w:lang w:val="uk-UA"/>
        </w:rPr>
        <w:t>СК</w:t>
      </w:r>
      <w:r w:rsidRPr="003A6D15">
        <w:rPr>
          <w:sz w:val="28"/>
          <w:szCs w:val="28"/>
          <w:lang w:val="uk-UA"/>
        </w:rPr>
        <w:t xml:space="preserve"> </w:t>
      </w:r>
      <w:r>
        <w:rPr>
          <w:sz w:val="28"/>
          <w:szCs w:val="28"/>
          <w:lang w:val="uk-UA"/>
        </w:rPr>
        <w:tab/>
      </w:r>
      <w:r>
        <w:rPr>
          <w:sz w:val="28"/>
          <w:szCs w:val="28"/>
          <w:lang w:val="uk-UA"/>
        </w:rPr>
        <w:tab/>
      </w:r>
      <w:r w:rsidRPr="003A6D15">
        <w:rPr>
          <w:sz w:val="28"/>
          <w:szCs w:val="28"/>
          <w:lang w:val="uk-UA"/>
        </w:rPr>
        <w:t xml:space="preserve">– </w:t>
      </w:r>
      <w:r>
        <w:rPr>
          <w:sz w:val="28"/>
          <w:szCs w:val="28"/>
          <w:lang w:val="uk-UA"/>
        </w:rPr>
        <w:t>система кровооббігу</w:t>
      </w:r>
    </w:p>
    <w:p w:rsidR="00295AE6" w:rsidRPr="00AA67E9" w:rsidRDefault="00295AE6" w:rsidP="00295AE6">
      <w:pPr>
        <w:spacing w:line="396" w:lineRule="auto"/>
        <w:rPr>
          <w:sz w:val="28"/>
          <w:szCs w:val="28"/>
          <w:lang w:val="uk-UA"/>
        </w:rPr>
      </w:pPr>
      <w:r>
        <w:rPr>
          <w:sz w:val="28"/>
          <w:szCs w:val="28"/>
          <w:lang w:val="en-US"/>
        </w:rPr>
        <w:t>C</w:t>
      </w:r>
      <w:r>
        <w:rPr>
          <w:sz w:val="28"/>
          <w:szCs w:val="28"/>
          <w:lang w:val="uk-UA"/>
        </w:rPr>
        <w:t xml:space="preserve">МП </w:t>
      </w:r>
      <w:r>
        <w:rPr>
          <w:sz w:val="28"/>
          <w:szCs w:val="28"/>
          <w:lang w:val="uk-UA"/>
        </w:rPr>
        <w:tab/>
      </w:r>
      <w:r>
        <w:rPr>
          <w:sz w:val="28"/>
          <w:szCs w:val="28"/>
          <w:lang w:val="uk-UA"/>
        </w:rPr>
        <w:tab/>
        <w:t>– середньомолекулярні пептиди</w:t>
      </w:r>
    </w:p>
    <w:p w:rsidR="00295AE6" w:rsidRDefault="00295AE6" w:rsidP="00295AE6">
      <w:pPr>
        <w:spacing w:line="396" w:lineRule="auto"/>
        <w:rPr>
          <w:sz w:val="28"/>
          <w:szCs w:val="28"/>
          <w:lang w:val="uk-UA"/>
        </w:rPr>
      </w:pPr>
      <w:r>
        <w:rPr>
          <w:sz w:val="28"/>
          <w:szCs w:val="28"/>
          <w:lang w:val="uk-UA"/>
        </w:rPr>
        <w:t xml:space="preserve">СОД </w:t>
      </w:r>
      <w:r>
        <w:rPr>
          <w:sz w:val="28"/>
          <w:szCs w:val="28"/>
          <w:lang w:val="uk-UA"/>
        </w:rPr>
        <w:tab/>
      </w:r>
      <w:r>
        <w:rPr>
          <w:sz w:val="28"/>
          <w:szCs w:val="28"/>
          <w:lang w:val="uk-UA"/>
        </w:rPr>
        <w:tab/>
        <w:t xml:space="preserve">– супероксиддисмутаза </w:t>
      </w:r>
    </w:p>
    <w:p w:rsidR="00295AE6" w:rsidRDefault="00295AE6" w:rsidP="00295AE6">
      <w:pPr>
        <w:spacing w:line="396" w:lineRule="auto"/>
        <w:rPr>
          <w:sz w:val="28"/>
          <w:szCs w:val="28"/>
          <w:lang w:val="uk-UA"/>
        </w:rPr>
      </w:pPr>
      <w:r>
        <w:rPr>
          <w:sz w:val="28"/>
          <w:szCs w:val="28"/>
          <w:lang w:val="uk-UA"/>
        </w:rPr>
        <w:t xml:space="preserve">ТХО </w:t>
      </w:r>
      <w:r>
        <w:rPr>
          <w:sz w:val="28"/>
          <w:szCs w:val="28"/>
          <w:lang w:val="uk-UA"/>
        </w:rPr>
        <w:tab/>
      </w:r>
      <w:r>
        <w:rPr>
          <w:sz w:val="28"/>
          <w:szCs w:val="28"/>
          <w:lang w:val="uk-UA"/>
        </w:rPr>
        <w:tab/>
        <w:t>– трихлороцтова кислота</w:t>
      </w:r>
    </w:p>
    <w:p w:rsidR="00295AE6" w:rsidRDefault="00295AE6" w:rsidP="00295AE6">
      <w:pPr>
        <w:spacing w:line="396" w:lineRule="auto"/>
        <w:rPr>
          <w:sz w:val="28"/>
          <w:szCs w:val="28"/>
          <w:lang w:val="uk-UA"/>
        </w:rPr>
      </w:pPr>
      <w:r>
        <w:rPr>
          <w:sz w:val="28"/>
          <w:szCs w:val="28"/>
          <w:lang w:val="uk-UA"/>
        </w:rPr>
        <w:t xml:space="preserve">ум.од. </w:t>
      </w:r>
      <w:r>
        <w:rPr>
          <w:sz w:val="28"/>
          <w:szCs w:val="28"/>
          <w:lang w:val="uk-UA"/>
        </w:rPr>
        <w:tab/>
        <w:t>– умовних одиниць</w:t>
      </w:r>
    </w:p>
    <w:p w:rsidR="00295AE6" w:rsidRDefault="00295AE6" w:rsidP="00295AE6">
      <w:pPr>
        <w:spacing w:line="396" w:lineRule="auto"/>
        <w:rPr>
          <w:sz w:val="28"/>
          <w:szCs w:val="28"/>
          <w:lang w:val="uk-UA"/>
        </w:rPr>
      </w:pPr>
      <w:r>
        <w:rPr>
          <w:sz w:val="28"/>
          <w:szCs w:val="28"/>
          <w:lang w:val="uk-UA"/>
        </w:rPr>
        <w:t xml:space="preserve">хв </w:t>
      </w:r>
      <w:r>
        <w:rPr>
          <w:sz w:val="28"/>
          <w:szCs w:val="28"/>
          <w:lang w:val="uk-UA"/>
        </w:rPr>
        <w:tab/>
      </w:r>
      <w:r>
        <w:rPr>
          <w:sz w:val="28"/>
          <w:szCs w:val="28"/>
          <w:lang w:val="uk-UA"/>
        </w:rPr>
        <w:tab/>
        <w:t>– хвилин</w:t>
      </w:r>
    </w:p>
    <w:p w:rsidR="00295AE6" w:rsidRDefault="00295AE6" w:rsidP="00295AE6">
      <w:pPr>
        <w:spacing w:line="396" w:lineRule="auto"/>
        <w:rPr>
          <w:sz w:val="28"/>
          <w:szCs w:val="28"/>
          <w:lang w:val="uk-UA"/>
        </w:rPr>
      </w:pPr>
      <w:r>
        <w:rPr>
          <w:sz w:val="28"/>
          <w:szCs w:val="28"/>
          <w:lang w:val="uk-UA"/>
        </w:rPr>
        <w:t xml:space="preserve">ЦНС </w:t>
      </w:r>
      <w:r>
        <w:rPr>
          <w:sz w:val="28"/>
          <w:szCs w:val="28"/>
          <w:lang w:val="uk-UA"/>
        </w:rPr>
        <w:tab/>
      </w:r>
      <w:r>
        <w:rPr>
          <w:sz w:val="28"/>
          <w:szCs w:val="28"/>
          <w:lang w:val="uk-UA"/>
        </w:rPr>
        <w:tab/>
        <w:t>– центральна нервова система</w:t>
      </w:r>
    </w:p>
    <w:p w:rsidR="00295AE6" w:rsidRPr="00E64907" w:rsidRDefault="00295AE6" w:rsidP="00295AE6">
      <w:pPr>
        <w:spacing w:line="360" w:lineRule="auto"/>
        <w:jc w:val="both"/>
        <w:rPr>
          <w:sz w:val="28"/>
          <w:szCs w:val="28"/>
          <w:lang w:val="uk-UA"/>
        </w:rPr>
      </w:pPr>
      <w:r>
        <w:rPr>
          <w:sz w:val="28"/>
          <w:szCs w:val="28"/>
          <w:lang w:val="uk-UA"/>
        </w:rPr>
        <w:t xml:space="preserve">ЦОГ </w:t>
      </w:r>
      <w:r>
        <w:rPr>
          <w:sz w:val="28"/>
          <w:szCs w:val="28"/>
          <w:lang w:val="uk-UA"/>
        </w:rPr>
        <w:tab/>
      </w:r>
      <w:r>
        <w:rPr>
          <w:sz w:val="28"/>
          <w:szCs w:val="28"/>
          <w:lang w:val="uk-UA"/>
        </w:rPr>
        <w:tab/>
        <w:t>–</w:t>
      </w:r>
      <w:r w:rsidRPr="00E64907">
        <w:rPr>
          <w:sz w:val="28"/>
          <w:szCs w:val="28"/>
          <w:lang w:val="uk-UA"/>
        </w:rPr>
        <w:t xml:space="preserve"> </w:t>
      </w:r>
      <w:r>
        <w:rPr>
          <w:sz w:val="28"/>
          <w:szCs w:val="28"/>
          <w:lang w:val="uk-UA"/>
        </w:rPr>
        <w:t>циклооксигеназ</w:t>
      </w:r>
      <w:r>
        <w:rPr>
          <w:sz w:val="28"/>
          <w:szCs w:val="28"/>
          <w:lang w:val="en-US"/>
        </w:rPr>
        <w:t>a</w:t>
      </w:r>
    </w:p>
    <w:p w:rsidR="00295AE6" w:rsidRPr="000362F7" w:rsidRDefault="00295AE6" w:rsidP="00295AE6">
      <w:pPr>
        <w:spacing w:line="396" w:lineRule="auto"/>
        <w:rPr>
          <w:sz w:val="28"/>
          <w:szCs w:val="28"/>
          <w:lang w:val="uk-UA"/>
        </w:rPr>
      </w:pPr>
      <w:r>
        <w:rPr>
          <w:sz w:val="28"/>
          <w:szCs w:val="28"/>
          <w:lang w:val="en-US"/>
        </w:rPr>
        <w:t>HF</w:t>
      </w:r>
      <w:r w:rsidRPr="000362F7">
        <w:rPr>
          <w:sz w:val="28"/>
          <w:szCs w:val="28"/>
          <w:lang w:val="uk-UA"/>
        </w:rPr>
        <w:t xml:space="preserve"> </w:t>
      </w:r>
      <w:r>
        <w:rPr>
          <w:sz w:val="28"/>
          <w:szCs w:val="28"/>
          <w:lang w:val="uk-UA"/>
        </w:rPr>
        <w:tab/>
      </w:r>
      <w:r>
        <w:rPr>
          <w:sz w:val="28"/>
          <w:szCs w:val="28"/>
          <w:lang w:val="uk-UA"/>
        </w:rPr>
        <w:tab/>
        <w:t>– високочастотні коливання</w:t>
      </w:r>
    </w:p>
    <w:p w:rsidR="00295AE6" w:rsidRDefault="00295AE6" w:rsidP="00295AE6">
      <w:pPr>
        <w:spacing w:line="360" w:lineRule="auto"/>
        <w:rPr>
          <w:sz w:val="28"/>
          <w:szCs w:val="28"/>
          <w:lang w:val="uk-UA"/>
        </w:rPr>
      </w:pPr>
      <w:r>
        <w:rPr>
          <w:sz w:val="28"/>
          <w:szCs w:val="28"/>
          <w:lang w:val="en-US"/>
        </w:rPr>
        <w:t>JNK</w:t>
      </w:r>
      <w:r w:rsidRPr="00FC24AF">
        <w:rPr>
          <w:sz w:val="28"/>
          <w:szCs w:val="28"/>
          <w:lang w:val="uk-UA"/>
        </w:rPr>
        <w:t xml:space="preserve"> </w:t>
      </w:r>
      <w:r>
        <w:rPr>
          <w:sz w:val="28"/>
          <w:szCs w:val="28"/>
          <w:lang w:val="uk-UA"/>
        </w:rPr>
        <w:tab/>
      </w:r>
      <w:r>
        <w:rPr>
          <w:sz w:val="28"/>
          <w:szCs w:val="28"/>
          <w:lang w:val="uk-UA"/>
        </w:rPr>
        <w:tab/>
        <w:t xml:space="preserve">– </w:t>
      </w:r>
      <w:r>
        <w:rPr>
          <w:sz w:val="28"/>
          <w:szCs w:val="28"/>
          <w:lang w:val="en-US"/>
        </w:rPr>
        <w:t>c</w:t>
      </w:r>
      <w:r w:rsidRPr="00C224D1">
        <w:rPr>
          <w:sz w:val="28"/>
          <w:szCs w:val="28"/>
          <w:lang w:val="uk-UA"/>
        </w:rPr>
        <w:t>-</w:t>
      </w:r>
      <w:r>
        <w:rPr>
          <w:sz w:val="28"/>
          <w:szCs w:val="28"/>
          <w:lang w:val="en-US"/>
        </w:rPr>
        <w:t>Jun</w:t>
      </w:r>
      <w:r w:rsidRPr="00C224D1">
        <w:rPr>
          <w:sz w:val="28"/>
          <w:szCs w:val="28"/>
          <w:lang w:val="uk-UA"/>
        </w:rPr>
        <w:t xml:space="preserve"> </w:t>
      </w:r>
      <w:r>
        <w:rPr>
          <w:sz w:val="28"/>
          <w:szCs w:val="28"/>
          <w:lang w:val="en-US"/>
        </w:rPr>
        <w:t>N</w:t>
      </w:r>
      <w:r>
        <w:rPr>
          <w:sz w:val="28"/>
          <w:szCs w:val="28"/>
          <w:lang w:val="uk-UA"/>
        </w:rPr>
        <w:t xml:space="preserve">-термінальна кіназа </w:t>
      </w:r>
    </w:p>
    <w:p w:rsidR="00295AE6" w:rsidRPr="000362F7" w:rsidRDefault="00295AE6" w:rsidP="00295AE6">
      <w:pPr>
        <w:spacing w:line="396" w:lineRule="auto"/>
        <w:rPr>
          <w:sz w:val="28"/>
          <w:szCs w:val="28"/>
          <w:lang w:val="uk-UA"/>
        </w:rPr>
      </w:pPr>
      <w:r>
        <w:rPr>
          <w:sz w:val="28"/>
          <w:szCs w:val="28"/>
          <w:lang w:val="en-US"/>
        </w:rPr>
        <w:t>LF</w:t>
      </w:r>
      <w:r>
        <w:rPr>
          <w:sz w:val="28"/>
          <w:szCs w:val="28"/>
          <w:lang w:val="uk-UA"/>
        </w:rPr>
        <w:tab/>
      </w:r>
      <w:r>
        <w:rPr>
          <w:sz w:val="28"/>
          <w:szCs w:val="28"/>
          <w:lang w:val="uk-UA"/>
        </w:rPr>
        <w:tab/>
        <w:t>– низькочастотні коливання</w:t>
      </w:r>
    </w:p>
    <w:p w:rsidR="00295AE6" w:rsidRDefault="00295AE6" w:rsidP="00295AE6">
      <w:pPr>
        <w:spacing w:line="396" w:lineRule="auto"/>
        <w:rPr>
          <w:sz w:val="28"/>
          <w:szCs w:val="28"/>
          <w:lang w:val="uk-UA"/>
        </w:rPr>
      </w:pPr>
      <w:r>
        <w:rPr>
          <w:sz w:val="28"/>
          <w:szCs w:val="28"/>
          <w:lang w:val="en-US"/>
        </w:rPr>
        <w:t>MPC</w:t>
      </w:r>
      <w:r w:rsidRPr="00E64907">
        <w:rPr>
          <w:sz w:val="28"/>
          <w:szCs w:val="28"/>
          <w:lang w:val="uk-UA"/>
        </w:rPr>
        <w:t xml:space="preserve"> 1 </w:t>
      </w:r>
      <w:r>
        <w:rPr>
          <w:sz w:val="28"/>
          <w:szCs w:val="28"/>
          <w:lang w:val="uk-UA"/>
        </w:rPr>
        <w:tab/>
        <w:t>–</w:t>
      </w:r>
      <w:r w:rsidRPr="00E64907">
        <w:rPr>
          <w:sz w:val="28"/>
          <w:szCs w:val="28"/>
          <w:lang w:val="uk-UA"/>
        </w:rPr>
        <w:t xml:space="preserve"> </w:t>
      </w:r>
      <w:r>
        <w:rPr>
          <w:sz w:val="28"/>
          <w:szCs w:val="28"/>
          <w:lang w:val="uk-UA"/>
        </w:rPr>
        <w:t xml:space="preserve">протеїн 1 хемоатрактант моноцитів </w:t>
      </w:r>
    </w:p>
    <w:p w:rsidR="00295AE6" w:rsidRPr="008E11C7" w:rsidRDefault="00295AE6" w:rsidP="00295AE6">
      <w:pPr>
        <w:spacing w:line="396" w:lineRule="auto"/>
        <w:ind w:left="1416" w:hanging="1410"/>
        <w:rPr>
          <w:sz w:val="28"/>
          <w:szCs w:val="28"/>
          <w:lang w:val="uk-UA"/>
        </w:rPr>
      </w:pPr>
      <w:r>
        <w:rPr>
          <w:sz w:val="28"/>
          <w:szCs w:val="28"/>
          <w:lang w:val="en-US"/>
        </w:rPr>
        <w:t>pNN</w:t>
      </w:r>
      <w:r w:rsidRPr="008E11C7">
        <w:rPr>
          <w:sz w:val="28"/>
          <w:szCs w:val="28"/>
          <w:lang w:val="uk-UA"/>
        </w:rPr>
        <w:t>50</w:t>
      </w:r>
      <w:r>
        <w:rPr>
          <w:sz w:val="28"/>
          <w:szCs w:val="28"/>
          <w:lang w:val="uk-UA"/>
        </w:rPr>
        <w:tab/>
      </w:r>
      <w:r w:rsidRPr="008E11C7">
        <w:rPr>
          <w:sz w:val="28"/>
          <w:szCs w:val="28"/>
          <w:lang w:val="uk-UA"/>
        </w:rPr>
        <w:t xml:space="preserve">– </w:t>
      </w:r>
      <w:r w:rsidRPr="00E437C6">
        <w:rPr>
          <w:sz w:val="28"/>
          <w:szCs w:val="28"/>
          <w:lang w:val="uk-UA"/>
        </w:rPr>
        <w:t xml:space="preserve">відсоток </w:t>
      </w:r>
      <w:r>
        <w:rPr>
          <w:sz w:val="28"/>
          <w:szCs w:val="28"/>
          <w:lang w:val="uk-UA"/>
        </w:rPr>
        <w:t xml:space="preserve">послідовних інтервалів </w:t>
      </w:r>
      <w:r>
        <w:rPr>
          <w:sz w:val="28"/>
          <w:szCs w:val="28"/>
          <w:lang w:val="en-US"/>
        </w:rPr>
        <w:t>RR</w:t>
      </w:r>
      <w:r w:rsidRPr="003C6806">
        <w:rPr>
          <w:sz w:val="28"/>
          <w:szCs w:val="28"/>
          <w:lang w:val="uk-UA"/>
        </w:rPr>
        <w:t xml:space="preserve">, </w:t>
      </w:r>
      <w:r w:rsidRPr="00E437C6">
        <w:rPr>
          <w:sz w:val="28"/>
          <w:szCs w:val="28"/>
          <w:lang w:val="uk-UA"/>
        </w:rPr>
        <w:t xml:space="preserve">які відрізняються більше, </w:t>
      </w:r>
      <w:r>
        <w:rPr>
          <w:sz w:val="28"/>
          <w:szCs w:val="28"/>
          <w:lang w:val="uk-UA"/>
        </w:rPr>
        <w:t xml:space="preserve">        </w:t>
      </w:r>
      <w:r w:rsidRPr="00E437C6">
        <w:rPr>
          <w:sz w:val="28"/>
          <w:szCs w:val="28"/>
          <w:lang w:val="uk-UA"/>
        </w:rPr>
        <w:t>ніж на 50</w:t>
      </w:r>
      <w:r>
        <w:rPr>
          <w:sz w:val="28"/>
          <w:szCs w:val="28"/>
          <w:lang w:val="uk-UA"/>
        </w:rPr>
        <w:t xml:space="preserve"> </w:t>
      </w:r>
      <w:r w:rsidRPr="00E437C6">
        <w:rPr>
          <w:sz w:val="28"/>
          <w:szCs w:val="28"/>
          <w:lang w:val="uk-UA"/>
        </w:rPr>
        <w:t>мс</w:t>
      </w:r>
    </w:p>
    <w:p w:rsidR="00295AE6" w:rsidRPr="00411008" w:rsidRDefault="00295AE6" w:rsidP="00295AE6">
      <w:pPr>
        <w:spacing w:line="396" w:lineRule="auto"/>
        <w:ind w:left="1410" w:hanging="1410"/>
        <w:rPr>
          <w:sz w:val="28"/>
          <w:szCs w:val="28"/>
        </w:rPr>
      </w:pPr>
      <w:r>
        <w:rPr>
          <w:sz w:val="28"/>
          <w:szCs w:val="28"/>
          <w:lang w:val="en-US"/>
        </w:rPr>
        <w:t>RMSSD</w:t>
      </w:r>
      <w:r w:rsidRPr="003A6D15">
        <w:rPr>
          <w:sz w:val="28"/>
          <w:szCs w:val="28"/>
          <w:lang w:val="uk-UA"/>
        </w:rPr>
        <w:t xml:space="preserve"> </w:t>
      </w:r>
      <w:r>
        <w:rPr>
          <w:sz w:val="28"/>
          <w:szCs w:val="28"/>
          <w:lang w:val="uk-UA"/>
        </w:rPr>
        <w:tab/>
      </w:r>
      <w:r w:rsidRPr="003A6D15">
        <w:rPr>
          <w:sz w:val="28"/>
          <w:szCs w:val="28"/>
          <w:lang w:val="uk-UA"/>
        </w:rPr>
        <w:t>–</w:t>
      </w:r>
      <w:r w:rsidRPr="00411008">
        <w:rPr>
          <w:sz w:val="28"/>
          <w:szCs w:val="28"/>
          <w:lang w:val="uk-UA"/>
        </w:rPr>
        <w:t xml:space="preserve"> </w:t>
      </w:r>
      <w:r>
        <w:rPr>
          <w:sz w:val="28"/>
          <w:szCs w:val="28"/>
          <w:lang w:val="uk-UA"/>
        </w:rPr>
        <w:t xml:space="preserve">квадратний корінь із середнього значення квадратів різниці величин послідовних </w:t>
      </w:r>
      <w:r w:rsidRPr="00E437C6">
        <w:rPr>
          <w:sz w:val="28"/>
          <w:szCs w:val="28"/>
        </w:rPr>
        <w:t>RR</w:t>
      </w:r>
      <w:r w:rsidRPr="00E437C6">
        <w:rPr>
          <w:sz w:val="28"/>
          <w:szCs w:val="28"/>
          <w:lang w:val="uk-UA"/>
        </w:rPr>
        <w:t xml:space="preserve"> інтервал</w:t>
      </w:r>
      <w:r>
        <w:rPr>
          <w:sz w:val="28"/>
          <w:szCs w:val="28"/>
          <w:lang w:val="uk-UA"/>
        </w:rPr>
        <w:t>ів</w:t>
      </w:r>
    </w:p>
    <w:p w:rsidR="00295AE6" w:rsidRPr="00411008" w:rsidRDefault="00295AE6" w:rsidP="00295AE6">
      <w:pPr>
        <w:spacing w:line="396" w:lineRule="auto"/>
        <w:rPr>
          <w:sz w:val="28"/>
          <w:szCs w:val="28"/>
        </w:rPr>
      </w:pPr>
      <w:r>
        <w:rPr>
          <w:sz w:val="28"/>
          <w:szCs w:val="28"/>
          <w:lang w:val="en-US"/>
        </w:rPr>
        <w:t>SDNN</w:t>
      </w:r>
      <w:r w:rsidRPr="00411008">
        <w:rPr>
          <w:sz w:val="28"/>
          <w:szCs w:val="28"/>
        </w:rPr>
        <w:t xml:space="preserve"> </w:t>
      </w:r>
      <w:r>
        <w:rPr>
          <w:sz w:val="28"/>
          <w:szCs w:val="28"/>
          <w:lang w:val="uk-UA"/>
        </w:rPr>
        <w:tab/>
      </w:r>
      <w:r w:rsidRPr="000362F7">
        <w:rPr>
          <w:sz w:val="28"/>
          <w:szCs w:val="28"/>
        </w:rPr>
        <w:t>–</w:t>
      </w:r>
      <w:r w:rsidRPr="00411008">
        <w:rPr>
          <w:sz w:val="28"/>
          <w:szCs w:val="28"/>
        </w:rPr>
        <w:t xml:space="preserve"> </w:t>
      </w:r>
      <w:r>
        <w:rPr>
          <w:sz w:val="28"/>
          <w:szCs w:val="28"/>
          <w:lang w:val="uk-UA"/>
        </w:rPr>
        <w:t xml:space="preserve">стандартне </w:t>
      </w:r>
      <w:r w:rsidRPr="00E437C6">
        <w:rPr>
          <w:sz w:val="28"/>
          <w:szCs w:val="28"/>
          <w:lang w:val="uk-UA"/>
        </w:rPr>
        <w:t xml:space="preserve">відхилення </w:t>
      </w:r>
      <w:r>
        <w:rPr>
          <w:sz w:val="28"/>
          <w:szCs w:val="28"/>
          <w:lang w:val="uk-UA"/>
        </w:rPr>
        <w:t xml:space="preserve">величин нормальних </w:t>
      </w:r>
      <w:r w:rsidRPr="00E437C6">
        <w:rPr>
          <w:sz w:val="28"/>
          <w:szCs w:val="28"/>
        </w:rPr>
        <w:t>RR</w:t>
      </w:r>
      <w:r w:rsidRPr="00E437C6">
        <w:rPr>
          <w:sz w:val="28"/>
          <w:szCs w:val="28"/>
          <w:lang w:val="uk-UA"/>
        </w:rPr>
        <w:t xml:space="preserve"> інтервал</w:t>
      </w:r>
      <w:r>
        <w:rPr>
          <w:sz w:val="28"/>
          <w:szCs w:val="28"/>
          <w:lang w:val="uk-UA"/>
        </w:rPr>
        <w:t>ів</w:t>
      </w:r>
    </w:p>
    <w:p w:rsidR="00295AE6" w:rsidRPr="000362F7" w:rsidRDefault="00295AE6" w:rsidP="00295AE6">
      <w:pPr>
        <w:spacing w:line="396" w:lineRule="auto"/>
        <w:rPr>
          <w:sz w:val="28"/>
          <w:szCs w:val="28"/>
        </w:rPr>
      </w:pPr>
      <w:r>
        <w:rPr>
          <w:sz w:val="28"/>
          <w:szCs w:val="28"/>
          <w:lang w:val="en-US"/>
        </w:rPr>
        <w:t>TP</w:t>
      </w:r>
      <w:r>
        <w:rPr>
          <w:sz w:val="28"/>
          <w:szCs w:val="28"/>
          <w:lang w:val="uk-UA"/>
        </w:rPr>
        <w:tab/>
      </w:r>
      <w:r>
        <w:rPr>
          <w:sz w:val="28"/>
          <w:szCs w:val="28"/>
          <w:lang w:val="uk-UA"/>
        </w:rPr>
        <w:tab/>
        <w:t>– загальна спектральна потужність</w:t>
      </w:r>
    </w:p>
    <w:p w:rsidR="00295AE6" w:rsidRDefault="00295AE6" w:rsidP="00295AE6">
      <w:pPr>
        <w:spacing w:line="396" w:lineRule="auto"/>
        <w:rPr>
          <w:sz w:val="28"/>
          <w:szCs w:val="28"/>
          <w:lang w:val="uk-UA"/>
        </w:rPr>
      </w:pPr>
      <w:r>
        <w:rPr>
          <w:sz w:val="28"/>
          <w:szCs w:val="28"/>
          <w:lang w:val="en-US"/>
        </w:rPr>
        <w:t>VLF</w:t>
      </w:r>
      <w:r w:rsidRPr="000362F7">
        <w:rPr>
          <w:sz w:val="28"/>
          <w:szCs w:val="28"/>
        </w:rPr>
        <w:t xml:space="preserve"> </w:t>
      </w:r>
      <w:r>
        <w:rPr>
          <w:sz w:val="28"/>
          <w:szCs w:val="28"/>
          <w:lang w:val="uk-UA"/>
        </w:rPr>
        <w:tab/>
      </w:r>
      <w:r>
        <w:rPr>
          <w:sz w:val="28"/>
          <w:szCs w:val="28"/>
          <w:lang w:val="uk-UA"/>
        </w:rPr>
        <w:tab/>
      </w:r>
      <w:r w:rsidRPr="000362F7">
        <w:rPr>
          <w:sz w:val="28"/>
          <w:szCs w:val="28"/>
        </w:rPr>
        <w:t xml:space="preserve">– </w:t>
      </w:r>
      <w:r>
        <w:rPr>
          <w:sz w:val="28"/>
          <w:szCs w:val="28"/>
          <w:lang w:val="uk-UA"/>
        </w:rPr>
        <w:t>дуже низькочастотні коливання</w:t>
      </w:r>
    </w:p>
    <w:p w:rsidR="00295AE6" w:rsidRPr="00CB37CF" w:rsidRDefault="00295AE6" w:rsidP="00295AE6">
      <w:pPr>
        <w:jc w:val="center"/>
        <w:rPr>
          <w:b/>
        </w:rPr>
      </w:pPr>
      <w:r>
        <w:rPr>
          <w:b/>
          <w:lang w:val="uk-UA"/>
        </w:rPr>
        <w:br w:type="page"/>
      </w:r>
      <w:proofErr w:type="gramStart"/>
      <w:r w:rsidRPr="00CB37CF">
        <w:rPr>
          <w:b/>
          <w:spacing w:val="-4"/>
          <w:sz w:val="28"/>
        </w:rPr>
        <w:lastRenderedPageBreak/>
        <w:t>ВСТУП</w:t>
      </w:r>
      <w:proofErr w:type="gramEnd"/>
    </w:p>
    <w:p w:rsidR="00295AE6" w:rsidRPr="00AC0810" w:rsidRDefault="00295AE6" w:rsidP="00295AE6">
      <w:pPr>
        <w:pStyle w:val="affffffffffffffffffffd"/>
        <w:spacing w:line="240" w:lineRule="auto"/>
        <w:rPr>
          <w:szCs w:val="28"/>
        </w:rPr>
      </w:pPr>
    </w:p>
    <w:p w:rsidR="00295AE6" w:rsidRPr="004E7C4E" w:rsidRDefault="00295AE6" w:rsidP="00295AE6">
      <w:pPr>
        <w:pStyle w:val="affffffffffffffffffffd"/>
        <w:spacing w:line="240" w:lineRule="auto"/>
        <w:rPr>
          <w:b/>
          <w:sz w:val="32"/>
          <w:szCs w:val="32"/>
        </w:rPr>
      </w:pPr>
    </w:p>
    <w:p w:rsidR="00295AE6" w:rsidRPr="004E7C4E" w:rsidRDefault="00295AE6" w:rsidP="00295AE6">
      <w:pPr>
        <w:pStyle w:val="affffffffffffffffffffd"/>
        <w:spacing w:line="240" w:lineRule="auto"/>
        <w:rPr>
          <w:b/>
          <w:sz w:val="32"/>
          <w:szCs w:val="32"/>
        </w:rPr>
      </w:pPr>
    </w:p>
    <w:p w:rsidR="00295AE6" w:rsidRPr="00C86C96" w:rsidRDefault="00295AE6" w:rsidP="00295AE6">
      <w:pPr>
        <w:spacing w:line="360" w:lineRule="auto"/>
        <w:ind w:firstLine="680"/>
        <w:jc w:val="both"/>
        <w:rPr>
          <w:sz w:val="28"/>
          <w:szCs w:val="28"/>
          <w:lang w:val="uk-UA"/>
        </w:rPr>
      </w:pPr>
      <w:r w:rsidRPr="00C86C96">
        <w:rPr>
          <w:b/>
          <w:sz w:val="28"/>
          <w:szCs w:val="28"/>
        </w:rPr>
        <w:t>Актуальність теми.</w:t>
      </w:r>
      <w:r w:rsidRPr="00C86C96">
        <w:rPr>
          <w:sz w:val="28"/>
          <w:szCs w:val="28"/>
        </w:rPr>
        <w:t xml:space="preserve"> </w:t>
      </w:r>
      <w:r w:rsidRPr="00C86C96">
        <w:rPr>
          <w:sz w:val="28"/>
          <w:szCs w:val="28"/>
          <w:lang w:val="uk-UA"/>
        </w:rPr>
        <w:t>Виразкова хвороба (ВХ) в Україні залишається</w:t>
      </w:r>
      <w:r>
        <w:rPr>
          <w:sz w:val="28"/>
          <w:szCs w:val="28"/>
          <w:lang w:val="uk-UA"/>
        </w:rPr>
        <w:t xml:space="preserve"> одним із</w:t>
      </w:r>
      <w:r w:rsidRPr="00C86C96">
        <w:rPr>
          <w:sz w:val="28"/>
          <w:szCs w:val="28"/>
          <w:lang w:val="uk-UA"/>
        </w:rPr>
        <w:t xml:space="preserve"> поширени</w:t>
      </w:r>
      <w:r>
        <w:rPr>
          <w:sz w:val="28"/>
          <w:szCs w:val="28"/>
          <w:lang w:val="uk-UA"/>
        </w:rPr>
        <w:t>х</w:t>
      </w:r>
      <w:r w:rsidRPr="00C86C96">
        <w:rPr>
          <w:sz w:val="28"/>
          <w:szCs w:val="28"/>
          <w:lang w:val="uk-UA"/>
        </w:rPr>
        <w:t xml:space="preserve"> захворюван</w:t>
      </w:r>
      <w:r>
        <w:rPr>
          <w:sz w:val="28"/>
          <w:szCs w:val="28"/>
          <w:lang w:val="uk-UA"/>
        </w:rPr>
        <w:t>ь</w:t>
      </w:r>
      <w:r w:rsidRPr="00C86C96">
        <w:rPr>
          <w:sz w:val="28"/>
          <w:szCs w:val="28"/>
          <w:lang w:val="uk-UA"/>
        </w:rPr>
        <w:t xml:space="preserve"> органів травлення </w:t>
      </w:r>
      <w:r w:rsidRPr="00A72507">
        <w:rPr>
          <w:sz w:val="28"/>
          <w:szCs w:val="28"/>
        </w:rPr>
        <w:t>[</w:t>
      </w:r>
      <w:r>
        <w:rPr>
          <w:sz w:val="28"/>
          <w:szCs w:val="28"/>
          <w:lang w:val="uk-UA"/>
        </w:rPr>
        <w:t xml:space="preserve">56, </w:t>
      </w:r>
      <w:r w:rsidRPr="00A72507">
        <w:rPr>
          <w:sz w:val="28"/>
          <w:szCs w:val="28"/>
        </w:rPr>
        <w:t>10</w:t>
      </w:r>
      <w:r>
        <w:rPr>
          <w:sz w:val="28"/>
          <w:szCs w:val="28"/>
          <w:lang w:val="uk-UA"/>
        </w:rPr>
        <w:t>1</w:t>
      </w:r>
      <w:r>
        <w:rPr>
          <w:sz w:val="28"/>
          <w:szCs w:val="28"/>
        </w:rPr>
        <w:t>]</w:t>
      </w:r>
      <w:r w:rsidRPr="00A72507">
        <w:rPr>
          <w:sz w:val="28"/>
          <w:szCs w:val="28"/>
        </w:rPr>
        <w:t>.</w:t>
      </w:r>
      <w:r w:rsidRPr="00C86C96">
        <w:rPr>
          <w:sz w:val="28"/>
          <w:szCs w:val="28"/>
          <w:lang w:val="uk-UA"/>
        </w:rPr>
        <w:t xml:space="preserve"> За 1998-2003 роки захворюваність на ВХ зросла на 12,0</w:t>
      </w:r>
      <w:r>
        <w:rPr>
          <w:sz w:val="28"/>
          <w:szCs w:val="28"/>
          <w:lang w:val="uk-UA"/>
        </w:rPr>
        <w:t xml:space="preserve"> %</w:t>
      </w:r>
      <w:r w:rsidRPr="00C86C96">
        <w:rPr>
          <w:sz w:val="28"/>
          <w:szCs w:val="28"/>
          <w:lang w:val="uk-UA"/>
        </w:rPr>
        <w:t xml:space="preserve"> </w:t>
      </w:r>
      <w:r>
        <w:rPr>
          <w:sz w:val="28"/>
          <w:szCs w:val="28"/>
        </w:rPr>
        <w:t>[10</w:t>
      </w:r>
      <w:r>
        <w:rPr>
          <w:sz w:val="28"/>
          <w:szCs w:val="28"/>
          <w:lang w:val="uk-UA"/>
        </w:rPr>
        <w:t>2</w:t>
      </w:r>
      <w:r w:rsidRPr="00A72507">
        <w:rPr>
          <w:sz w:val="28"/>
          <w:szCs w:val="28"/>
        </w:rPr>
        <w:t>]</w:t>
      </w:r>
      <w:r w:rsidRPr="00C86C96">
        <w:rPr>
          <w:sz w:val="28"/>
          <w:szCs w:val="28"/>
          <w:lang w:val="uk-UA"/>
        </w:rPr>
        <w:t xml:space="preserve">, а за 2004-2006 роки у деяких лікувальних установах </w:t>
      </w:r>
      <w:r>
        <w:rPr>
          <w:sz w:val="28"/>
          <w:szCs w:val="28"/>
          <w:lang w:val="uk-UA"/>
        </w:rPr>
        <w:t xml:space="preserve">визначено </w:t>
      </w:r>
      <w:r w:rsidRPr="00C86C96">
        <w:rPr>
          <w:sz w:val="28"/>
          <w:szCs w:val="28"/>
          <w:lang w:val="uk-UA"/>
        </w:rPr>
        <w:t xml:space="preserve">ще суттєвіше зростання цього показника </w:t>
      </w:r>
      <w:r>
        <w:rPr>
          <w:sz w:val="28"/>
          <w:szCs w:val="28"/>
        </w:rPr>
        <w:t>[6</w:t>
      </w:r>
      <w:r>
        <w:rPr>
          <w:sz w:val="28"/>
          <w:szCs w:val="28"/>
          <w:lang w:val="uk-UA"/>
        </w:rPr>
        <w:t>9</w:t>
      </w:r>
      <w:r w:rsidRPr="00A72507">
        <w:rPr>
          <w:sz w:val="28"/>
          <w:szCs w:val="28"/>
        </w:rPr>
        <w:t>]</w:t>
      </w:r>
      <w:r w:rsidRPr="00C86C96">
        <w:rPr>
          <w:sz w:val="28"/>
          <w:szCs w:val="28"/>
          <w:lang w:val="uk-UA"/>
        </w:rPr>
        <w:t>. Тому підвищення ефективності лікування та профілактики ВХ є не лише медичною, але й соціально-економічно проблемою.</w:t>
      </w:r>
    </w:p>
    <w:p w:rsidR="00295AE6" w:rsidRPr="00C86C96" w:rsidRDefault="00295AE6" w:rsidP="00295AE6">
      <w:pPr>
        <w:spacing w:line="360" w:lineRule="auto"/>
        <w:ind w:firstLine="680"/>
        <w:jc w:val="both"/>
        <w:rPr>
          <w:sz w:val="28"/>
          <w:szCs w:val="28"/>
          <w:lang w:val="uk-UA"/>
        </w:rPr>
      </w:pPr>
      <w:r w:rsidRPr="00C86C96">
        <w:rPr>
          <w:sz w:val="28"/>
          <w:szCs w:val="28"/>
          <w:lang w:val="uk-UA"/>
        </w:rPr>
        <w:t xml:space="preserve">Відкриття </w:t>
      </w:r>
      <w:r w:rsidRPr="00C86C96">
        <w:rPr>
          <w:i/>
          <w:sz w:val="28"/>
          <w:szCs w:val="28"/>
          <w:lang w:val="en-US"/>
        </w:rPr>
        <w:t>H</w:t>
      </w:r>
      <w:r w:rsidRPr="00C86C96">
        <w:rPr>
          <w:i/>
          <w:sz w:val="28"/>
          <w:szCs w:val="28"/>
          <w:lang w:val="uk-UA"/>
        </w:rPr>
        <w:t xml:space="preserve">. </w:t>
      </w:r>
      <w:proofErr w:type="gramStart"/>
      <w:r w:rsidRPr="00C86C96">
        <w:rPr>
          <w:i/>
          <w:sz w:val="28"/>
          <w:szCs w:val="28"/>
          <w:lang w:val="en-US"/>
        </w:rPr>
        <w:t>pylori</w:t>
      </w:r>
      <w:proofErr w:type="gramEnd"/>
      <w:r w:rsidRPr="00C86C96">
        <w:rPr>
          <w:sz w:val="28"/>
          <w:szCs w:val="28"/>
          <w:lang w:val="uk-UA"/>
        </w:rPr>
        <w:t xml:space="preserve"> у 1983 році зумовило нові підходи до діагностики та лікування ВХ </w:t>
      </w:r>
      <w:r w:rsidRPr="00A72507">
        <w:rPr>
          <w:sz w:val="28"/>
          <w:szCs w:val="28"/>
          <w:lang w:val="uk-UA"/>
        </w:rPr>
        <w:t>[7</w:t>
      </w:r>
      <w:r>
        <w:rPr>
          <w:sz w:val="28"/>
          <w:szCs w:val="28"/>
          <w:lang w:val="uk-UA"/>
        </w:rPr>
        <w:t>4</w:t>
      </w:r>
      <w:r w:rsidRPr="00A72507">
        <w:rPr>
          <w:sz w:val="28"/>
          <w:szCs w:val="28"/>
          <w:lang w:val="uk-UA"/>
        </w:rPr>
        <w:t>, 132]</w:t>
      </w:r>
      <w:r w:rsidRPr="00C86C96">
        <w:rPr>
          <w:sz w:val="28"/>
          <w:szCs w:val="28"/>
          <w:lang w:val="uk-UA"/>
        </w:rPr>
        <w:t xml:space="preserve">. Згідно з сучасним визначенням, ВХ – це «хронічне рецидивуюче захворювання … в результаті розладів місцевих та загальних механізмів нервової і гуморальної регуляції основних функцій гастродуоденальної системи та порушення цитопротективних властивостей слизової оболонки» </w:t>
      </w:r>
      <w:r>
        <w:rPr>
          <w:sz w:val="28"/>
          <w:szCs w:val="28"/>
          <w:lang w:val="uk-UA"/>
        </w:rPr>
        <w:t>[31</w:t>
      </w:r>
      <w:r w:rsidRPr="00A72507">
        <w:rPr>
          <w:sz w:val="28"/>
          <w:szCs w:val="28"/>
          <w:lang w:val="uk-UA"/>
        </w:rPr>
        <w:t>]</w:t>
      </w:r>
      <w:r w:rsidRPr="00C86C96">
        <w:rPr>
          <w:sz w:val="28"/>
          <w:szCs w:val="28"/>
          <w:lang w:val="uk-UA"/>
        </w:rPr>
        <w:t xml:space="preserve">. Ерадикація </w:t>
      </w:r>
      <w:r w:rsidRPr="00C86C96">
        <w:rPr>
          <w:i/>
          <w:sz w:val="28"/>
          <w:szCs w:val="28"/>
          <w:lang w:val="en-US"/>
        </w:rPr>
        <w:t>H</w:t>
      </w:r>
      <w:r w:rsidRPr="00C86C96">
        <w:rPr>
          <w:i/>
          <w:sz w:val="28"/>
          <w:szCs w:val="28"/>
          <w:lang w:val="uk-UA"/>
        </w:rPr>
        <w:t xml:space="preserve">. </w:t>
      </w:r>
      <w:proofErr w:type="gramStart"/>
      <w:r w:rsidRPr="00C86C96">
        <w:rPr>
          <w:i/>
          <w:sz w:val="28"/>
          <w:szCs w:val="28"/>
          <w:lang w:val="en-US"/>
        </w:rPr>
        <w:t>pylori</w:t>
      </w:r>
      <w:proofErr w:type="gramEnd"/>
      <w:r w:rsidRPr="00C86C96">
        <w:rPr>
          <w:sz w:val="28"/>
          <w:szCs w:val="28"/>
          <w:lang w:val="uk-UA"/>
        </w:rPr>
        <w:t xml:space="preserve">, яка сьогодні є стандартом у лікуванні ВХ, не повністю коригує </w:t>
      </w:r>
      <w:r>
        <w:rPr>
          <w:sz w:val="28"/>
          <w:szCs w:val="28"/>
          <w:lang w:val="uk-UA"/>
        </w:rPr>
        <w:t>психо</w:t>
      </w:r>
      <w:r w:rsidRPr="00C86C96">
        <w:rPr>
          <w:sz w:val="28"/>
          <w:szCs w:val="28"/>
          <w:lang w:val="uk-UA"/>
        </w:rPr>
        <w:t>вегетативн</w:t>
      </w:r>
      <w:r>
        <w:rPr>
          <w:sz w:val="28"/>
          <w:szCs w:val="28"/>
          <w:lang w:val="uk-UA"/>
        </w:rPr>
        <w:t>і розлади</w:t>
      </w:r>
      <w:r w:rsidRPr="00C86C96">
        <w:rPr>
          <w:sz w:val="28"/>
          <w:szCs w:val="28"/>
          <w:lang w:val="uk-UA"/>
        </w:rPr>
        <w:t xml:space="preserve"> </w:t>
      </w:r>
      <w:r w:rsidRPr="00A72507">
        <w:rPr>
          <w:sz w:val="28"/>
          <w:szCs w:val="28"/>
          <w:lang w:val="uk-UA"/>
        </w:rPr>
        <w:t>[105]</w:t>
      </w:r>
      <w:r w:rsidRPr="00C86C96">
        <w:rPr>
          <w:sz w:val="28"/>
          <w:szCs w:val="28"/>
          <w:lang w:val="uk-UA"/>
        </w:rPr>
        <w:t xml:space="preserve">, а морфофункціональні зміни у слизовій оболонці (СО) можуть утримуватись після успішного лікування інфекції </w:t>
      </w:r>
      <w:r w:rsidRPr="00A72507">
        <w:rPr>
          <w:sz w:val="28"/>
          <w:szCs w:val="28"/>
          <w:lang w:val="uk-UA"/>
        </w:rPr>
        <w:t>[123, 140]</w:t>
      </w:r>
      <w:r w:rsidRPr="00C86C96">
        <w:rPr>
          <w:sz w:val="28"/>
          <w:szCs w:val="28"/>
          <w:lang w:val="uk-UA"/>
        </w:rPr>
        <w:t>.</w:t>
      </w:r>
    </w:p>
    <w:p w:rsidR="00295AE6" w:rsidRPr="00C86C96" w:rsidRDefault="00295AE6" w:rsidP="00295AE6">
      <w:pPr>
        <w:spacing w:line="360" w:lineRule="auto"/>
        <w:ind w:firstLine="680"/>
        <w:jc w:val="both"/>
        <w:rPr>
          <w:sz w:val="28"/>
          <w:szCs w:val="28"/>
          <w:lang w:val="uk-UA"/>
        </w:rPr>
      </w:pPr>
      <w:r w:rsidRPr="00C86C96">
        <w:rPr>
          <w:sz w:val="28"/>
          <w:szCs w:val="28"/>
          <w:lang w:val="uk-UA"/>
        </w:rPr>
        <w:t xml:space="preserve">У патогенезі ВХ важливе місце належить окисному стресу, що проявляється загальним зниженням інтенсивності окисно-відновних реакцій, накопиченням продуктів вільнорадикальної деструкції </w:t>
      </w:r>
      <w:r>
        <w:rPr>
          <w:sz w:val="28"/>
          <w:szCs w:val="28"/>
          <w:lang w:val="uk-UA"/>
        </w:rPr>
        <w:t xml:space="preserve">макромолекул </w:t>
      </w:r>
      <w:r w:rsidRPr="00C86C96">
        <w:rPr>
          <w:sz w:val="28"/>
          <w:szCs w:val="28"/>
          <w:lang w:val="uk-UA"/>
        </w:rPr>
        <w:t xml:space="preserve">на фоні зниженої активності антиоксидантного захисту (АОЗ), спричинюючи клітинну та тканинну гіпоксію </w:t>
      </w:r>
      <w:r w:rsidRPr="00A72507">
        <w:rPr>
          <w:sz w:val="28"/>
          <w:szCs w:val="28"/>
          <w:lang w:val="uk-UA"/>
        </w:rPr>
        <w:t>[</w:t>
      </w:r>
      <w:r>
        <w:rPr>
          <w:sz w:val="28"/>
          <w:szCs w:val="28"/>
          <w:lang w:val="uk-UA"/>
        </w:rPr>
        <w:t>60</w:t>
      </w:r>
      <w:r w:rsidRPr="00A72507">
        <w:rPr>
          <w:sz w:val="28"/>
          <w:szCs w:val="28"/>
        </w:rPr>
        <w:t>]</w:t>
      </w:r>
      <w:r w:rsidRPr="00C86C96">
        <w:rPr>
          <w:sz w:val="28"/>
          <w:szCs w:val="28"/>
          <w:lang w:val="uk-UA"/>
        </w:rPr>
        <w:t>. Доведено, що зниження тканинного/клітинного рО</w:t>
      </w:r>
      <w:r w:rsidRPr="00C86C96">
        <w:rPr>
          <w:sz w:val="28"/>
          <w:szCs w:val="28"/>
          <w:vertAlign w:val="subscript"/>
          <w:lang w:val="uk-UA"/>
        </w:rPr>
        <w:t xml:space="preserve">2 </w:t>
      </w:r>
      <w:r w:rsidRPr="00C86C96">
        <w:rPr>
          <w:sz w:val="28"/>
          <w:szCs w:val="28"/>
          <w:lang w:val="uk-UA"/>
        </w:rPr>
        <w:t xml:space="preserve">передує утворенню виразкового дефекту в дванадятипалій кишці (ДПК) </w:t>
      </w:r>
      <w:r w:rsidRPr="00A72507">
        <w:rPr>
          <w:sz w:val="28"/>
          <w:szCs w:val="28"/>
          <w:lang w:val="uk-UA"/>
        </w:rPr>
        <w:t>[</w:t>
      </w:r>
      <w:r w:rsidRPr="00A72507">
        <w:rPr>
          <w:sz w:val="28"/>
          <w:szCs w:val="28"/>
        </w:rPr>
        <w:t>133]</w:t>
      </w:r>
      <w:r w:rsidRPr="00C86C96">
        <w:rPr>
          <w:sz w:val="28"/>
          <w:szCs w:val="28"/>
          <w:lang w:val="uk-UA"/>
        </w:rPr>
        <w:t>. У літературі обговорюється значення взаємовідносин між мікро- та макроорганізмом у виникненн</w:t>
      </w:r>
      <w:r>
        <w:rPr>
          <w:sz w:val="28"/>
          <w:szCs w:val="28"/>
          <w:lang w:val="uk-UA"/>
        </w:rPr>
        <w:t>і</w:t>
      </w:r>
      <w:r w:rsidRPr="00C86C96">
        <w:rPr>
          <w:sz w:val="28"/>
          <w:szCs w:val="28"/>
          <w:lang w:val="uk-UA"/>
        </w:rPr>
        <w:t xml:space="preserve"> проявів хелікобактерного континууму. Так, у роботі (</w:t>
      </w:r>
      <w:r w:rsidRPr="00C86C96">
        <w:rPr>
          <w:sz w:val="28"/>
          <w:szCs w:val="28"/>
          <w:lang w:val="en-US"/>
        </w:rPr>
        <w:t>G</w:t>
      </w:r>
      <w:r w:rsidRPr="00C86C96">
        <w:rPr>
          <w:sz w:val="28"/>
          <w:szCs w:val="28"/>
          <w:lang w:val="uk-UA"/>
        </w:rPr>
        <w:t>.</w:t>
      </w:r>
      <w:r w:rsidRPr="00C86C96">
        <w:rPr>
          <w:sz w:val="28"/>
          <w:szCs w:val="28"/>
          <w:lang w:val="en-US"/>
        </w:rPr>
        <w:t>M</w:t>
      </w:r>
      <w:r w:rsidRPr="00C86C96">
        <w:rPr>
          <w:sz w:val="28"/>
          <w:szCs w:val="28"/>
          <w:lang w:val="uk-UA"/>
        </w:rPr>
        <w:t xml:space="preserve">. </w:t>
      </w:r>
      <w:r w:rsidRPr="00C86C96">
        <w:rPr>
          <w:sz w:val="28"/>
          <w:szCs w:val="28"/>
          <w:lang w:val="en-US"/>
        </w:rPr>
        <w:t>Matthews</w:t>
      </w:r>
      <w:r w:rsidRPr="00C86C96">
        <w:rPr>
          <w:sz w:val="28"/>
          <w:szCs w:val="28"/>
          <w:lang w:val="uk-UA"/>
        </w:rPr>
        <w:t xml:space="preserve"> </w:t>
      </w:r>
      <w:r w:rsidRPr="00C86C96">
        <w:rPr>
          <w:sz w:val="28"/>
          <w:szCs w:val="28"/>
          <w:lang w:val="en-US"/>
        </w:rPr>
        <w:t>et</w:t>
      </w:r>
      <w:r w:rsidRPr="00C86C96">
        <w:rPr>
          <w:sz w:val="28"/>
          <w:szCs w:val="28"/>
          <w:lang w:val="uk-UA"/>
        </w:rPr>
        <w:t xml:space="preserve"> </w:t>
      </w:r>
      <w:r w:rsidRPr="00C86C96">
        <w:rPr>
          <w:sz w:val="28"/>
          <w:szCs w:val="28"/>
          <w:lang w:val="en-US"/>
        </w:rPr>
        <w:t>al</w:t>
      </w:r>
      <w:r w:rsidRPr="00C86C96">
        <w:rPr>
          <w:sz w:val="28"/>
          <w:szCs w:val="28"/>
          <w:lang w:val="uk-UA"/>
        </w:rPr>
        <w:t>., 2005) висловлена думка, що ступінь пошкодження СО</w:t>
      </w:r>
      <w:r>
        <w:rPr>
          <w:sz w:val="28"/>
          <w:szCs w:val="28"/>
          <w:lang w:val="uk-UA"/>
        </w:rPr>
        <w:t>,</w:t>
      </w:r>
      <w:r w:rsidRPr="00C86C96">
        <w:rPr>
          <w:sz w:val="28"/>
          <w:szCs w:val="28"/>
          <w:lang w:val="uk-UA"/>
        </w:rPr>
        <w:t xml:space="preserve"> зумовлений інфікуванням </w:t>
      </w:r>
      <w:r w:rsidRPr="00C86C96">
        <w:rPr>
          <w:i/>
          <w:sz w:val="28"/>
          <w:szCs w:val="28"/>
          <w:lang w:val="en-US"/>
        </w:rPr>
        <w:t>H</w:t>
      </w:r>
      <w:r w:rsidRPr="00C86C96">
        <w:rPr>
          <w:i/>
          <w:sz w:val="28"/>
          <w:szCs w:val="28"/>
          <w:lang w:val="uk-UA"/>
        </w:rPr>
        <w:t xml:space="preserve">. </w:t>
      </w:r>
      <w:proofErr w:type="gramStart"/>
      <w:r w:rsidRPr="00C86C96">
        <w:rPr>
          <w:i/>
          <w:sz w:val="28"/>
          <w:szCs w:val="28"/>
          <w:lang w:val="en-US"/>
        </w:rPr>
        <w:t>pylori</w:t>
      </w:r>
      <w:proofErr w:type="gramEnd"/>
      <w:r w:rsidRPr="00C86C96">
        <w:rPr>
          <w:sz w:val="28"/>
          <w:szCs w:val="28"/>
          <w:lang w:val="uk-UA"/>
        </w:rPr>
        <w:t>, залежить від здатності клітин обмежувати</w:t>
      </w:r>
      <w:r w:rsidRPr="00B42E3D">
        <w:rPr>
          <w:sz w:val="28"/>
          <w:szCs w:val="28"/>
          <w:lang w:val="uk-UA"/>
        </w:rPr>
        <w:t xml:space="preserve"> (</w:t>
      </w:r>
      <w:r w:rsidRPr="00C86C96">
        <w:rPr>
          <w:sz w:val="28"/>
          <w:szCs w:val="28"/>
          <w:lang w:val="uk-UA"/>
        </w:rPr>
        <w:t>контролювати</w:t>
      </w:r>
      <w:r w:rsidRPr="00B42E3D">
        <w:rPr>
          <w:sz w:val="28"/>
          <w:szCs w:val="28"/>
          <w:lang w:val="uk-UA"/>
        </w:rPr>
        <w:t>)</w:t>
      </w:r>
      <w:r w:rsidRPr="00C86C96">
        <w:rPr>
          <w:sz w:val="28"/>
          <w:szCs w:val="28"/>
          <w:lang w:val="uk-UA"/>
        </w:rPr>
        <w:t xml:space="preserve"> потік активних форм кисню</w:t>
      </w:r>
      <w:r w:rsidRPr="00A72507">
        <w:rPr>
          <w:sz w:val="28"/>
          <w:szCs w:val="28"/>
          <w:lang w:val="uk-UA"/>
        </w:rPr>
        <w:t xml:space="preserve"> </w:t>
      </w:r>
      <w:r w:rsidRPr="00D25BCD">
        <w:rPr>
          <w:sz w:val="28"/>
          <w:szCs w:val="28"/>
          <w:lang w:val="uk-UA"/>
        </w:rPr>
        <w:t>[171]</w:t>
      </w:r>
      <w:r w:rsidRPr="00C86C96">
        <w:rPr>
          <w:sz w:val="28"/>
          <w:szCs w:val="28"/>
          <w:lang w:val="uk-UA"/>
        </w:rPr>
        <w:t xml:space="preserve">. Виникнення ВХ супроводжується зниженням адаптаційного потенціалу та функціонально-метаболічного резерву організму, які оцінюються як за показниками аеробного обміну, так і варіабельності серцевого ритму (ВСР). Традиційно ВСР застосовують для оцінки активності регуляційних </w:t>
      </w:r>
      <w:r>
        <w:rPr>
          <w:sz w:val="28"/>
          <w:szCs w:val="28"/>
          <w:lang w:val="uk-UA"/>
        </w:rPr>
        <w:lastRenderedPageBreak/>
        <w:t xml:space="preserve">(нейрогуморальної та автономної) </w:t>
      </w:r>
      <w:r w:rsidRPr="00C86C96">
        <w:rPr>
          <w:sz w:val="28"/>
          <w:szCs w:val="28"/>
          <w:lang w:val="uk-UA"/>
        </w:rPr>
        <w:t>систем</w:t>
      </w:r>
      <w:r>
        <w:rPr>
          <w:sz w:val="28"/>
          <w:szCs w:val="28"/>
          <w:lang w:val="uk-UA"/>
        </w:rPr>
        <w:t xml:space="preserve"> організму</w:t>
      </w:r>
      <w:r w:rsidRPr="00C86C96">
        <w:rPr>
          <w:sz w:val="28"/>
          <w:szCs w:val="28"/>
          <w:lang w:val="uk-UA"/>
        </w:rPr>
        <w:t xml:space="preserve"> </w:t>
      </w:r>
      <w:r w:rsidRPr="00A72507">
        <w:rPr>
          <w:sz w:val="28"/>
          <w:szCs w:val="28"/>
        </w:rPr>
        <w:t>[</w:t>
      </w:r>
      <w:r w:rsidRPr="007B5474">
        <w:rPr>
          <w:sz w:val="28"/>
          <w:szCs w:val="28"/>
          <w:lang w:val="uk-UA"/>
        </w:rPr>
        <w:t xml:space="preserve">6, 10, </w:t>
      </w:r>
      <w:r w:rsidRPr="007067EC">
        <w:rPr>
          <w:sz w:val="28"/>
          <w:szCs w:val="28"/>
          <w:lang w:val="uk-UA"/>
        </w:rPr>
        <w:t>1</w:t>
      </w:r>
      <w:r>
        <w:rPr>
          <w:sz w:val="28"/>
          <w:szCs w:val="28"/>
          <w:lang w:val="uk-UA"/>
        </w:rPr>
        <w:t>9</w:t>
      </w:r>
      <w:r w:rsidRPr="007067EC">
        <w:rPr>
          <w:sz w:val="28"/>
          <w:szCs w:val="28"/>
          <w:lang w:val="uk-UA"/>
        </w:rPr>
        <w:t xml:space="preserve">, </w:t>
      </w:r>
      <w:r w:rsidRPr="007B5474">
        <w:rPr>
          <w:sz w:val="28"/>
          <w:szCs w:val="28"/>
          <w:lang w:val="uk-UA"/>
        </w:rPr>
        <w:t>6</w:t>
      </w:r>
      <w:r>
        <w:rPr>
          <w:sz w:val="28"/>
          <w:szCs w:val="28"/>
          <w:lang w:val="uk-UA"/>
        </w:rPr>
        <w:t>5</w:t>
      </w:r>
      <w:r w:rsidRPr="00A72507">
        <w:rPr>
          <w:sz w:val="28"/>
          <w:szCs w:val="28"/>
        </w:rPr>
        <w:t>]</w:t>
      </w:r>
      <w:r w:rsidRPr="00C86C96">
        <w:rPr>
          <w:sz w:val="28"/>
          <w:szCs w:val="28"/>
          <w:lang w:val="uk-UA"/>
        </w:rPr>
        <w:t xml:space="preserve">. Останнім часом все </w:t>
      </w:r>
      <w:r>
        <w:rPr>
          <w:sz w:val="28"/>
          <w:szCs w:val="28"/>
          <w:lang w:val="uk-UA"/>
        </w:rPr>
        <w:t xml:space="preserve">більше уваги надається дослідженню </w:t>
      </w:r>
      <w:r w:rsidRPr="00C86C96">
        <w:rPr>
          <w:sz w:val="28"/>
          <w:szCs w:val="28"/>
          <w:lang w:val="uk-UA"/>
        </w:rPr>
        <w:t>взаємозв’язк</w:t>
      </w:r>
      <w:r>
        <w:rPr>
          <w:sz w:val="28"/>
          <w:szCs w:val="28"/>
          <w:lang w:val="uk-UA"/>
        </w:rPr>
        <w:t>ів</w:t>
      </w:r>
      <w:r w:rsidRPr="00C86C96">
        <w:rPr>
          <w:sz w:val="28"/>
          <w:szCs w:val="28"/>
          <w:lang w:val="uk-UA"/>
        </w:rPr>
        <w:t xml:space="preserve"> між біохімічними показниками і ВСР, що дозволяє оцінити функціонально-метаболічний потенціал організму </w:t>
      </w:r>
      <w:r w:rsidRPr="00A72507">
        <w:rPr>
          <w:sz w:val="28"/>
          <w:szCs w:val="28"/>
          <w:lang w:val="uk-UA"/>
        </w:rPr>
        <w:t>[</w:t>
      </w:r>
      <w:r>
        <w:rPr>
          <w:sz w:val="28"/>
          <w:szCs w:val="28"/>
          <w:lang w:val="uk-UA"/>
        </w:rPr>
        <w:t>20</w:t>
      </w:r>
      <w:r w:rsidRPr="007B5474">
        <w:rPr>
          <w:sz w:val="28"/>
          <w:szCs w:val="28"/>
          <w:lang w:val="uk-UA"/>
        </w:rPr>
        <w:t xml:space="preserve">, </w:t>
      </w:r>
      <w:r>
        <w:rPr>
          <w:sz w:val="28"/>
          <w:szCs w:val="28"/>
          <w:lang w:val="uk-UA"/>
        </w:rPr>
        <w:t>81</w:t>
      </w:r>
      <w:r w:rsidRPr="007B5474">
        <w:rPr>
          <w:sz w:val="28"/>
          <w:szCs w:val="28"/>
          <w:lang w:val="uk-UA"/>
        </w:rPr>
        <w:t>, 8</w:t>
      </w:r>
      <w:r>
        <w:rPr>
          <w:sz w:val="28"/>
          <w:szCs w:val="28"/>
          <w:lang w:val="uk-UA"/>
        </w:rPr>
        <w:t>9</w:t>
      </w:r>
      <w:r w:rsidRPr="007B5474">
        <w:rPr>
          <w:sz w:val="28"/>
          <w:szCs w:val="28"/>
          <w:lang w:val="uk-UA"/>
        </w:rPr>
        <w:t xml:space="preserve">, </w:t>
      </w:r>
      <w:r w:rsidRPr="00057A53">
        <w:rPr>
          <w:sz w:val="28"/>
          <w:szCs w:val="28"/>
          <w:lang w:val="uk-UA"/>
        </w:rPr>
        <w:t>12</w:t>
      </w:r>
      <w:r>
        <w:rPr>
          <w:sz w:val="28"/>
          <w:szCs w:val="28"/>
          <w:lang w:val="uk-UA"/>
        </w:rPr>
        <w:t>9</w:t>
      </w:r>
      <w:r w:rsidRPr="00A72507">
        <w:rPr>
          <w:sz w:val="28"/>
          <w:szCs w:val="28"/>
          <w:lang w:val="uk-UA"/>
        </w:rPr>
        <w:t>]</w:t>
      </w:r>
      <w:r w:rsidRPr="00C86C96">
        <w:rPr>
          <w:sz w:val="28"/>
          <w:szCs w:val="28"/>
          <w:lang w:val="uk-UA"/>
        </w:rPr>
        <w:t>.</w:t>
      </w:r>
    </w:p>
    <w:p w:rsidR="00295AE6" w:rsidRPr="00C86C96" w:rsidRDefault="00295AE6" w:rsidP="00295AE6">
      <w:pPr>
        <w:spacing w:line="360" w:lineRule="auto"/>
        <w:ind w:firstLine="680"/>
        <w:jc w:val="both"/>
        <w:rPr>
          <w:sz w:val="28"/>
          <w:szCs w:val="28"/>
          <w:lang w:val="uk-UA"/>
        </w:rPr>
      </w:pPr>
      <w:r w:rsidRPr="00C86C96">
        <w:rPr>
          <w:sz w:val="28"/>
          <w:szCs w:val="28"/>
          <w:lang w:val="uk-UA"/>
        </w:rPr>
        <w:t xml:space="preserve">Оскільки прояви </w:t>
      </w:r>
      <w:r w:rsidRPr="00C86C96">
        <w:rPr>
          <w:i/>
          <w:sz w:val="28"/>
          <w:szCs w:val="28"/>
          <w:lang w:val="en-US"/>
        </w:rPr>
        <w:t>H</w:t>
      </w:r>
      <w:r w:rsidRPr="00C86C96">
        <w:rPr>
          <w:i/>
          <w:sz w:val="28"/>
          <w:szCs w:val="28"/>
          <w:lang w:val="uk-UA"/>
        </w:rPr>
        <w:t xml:space="preserve">. </w:t>
      </w:r>
      <w:proofErr w:type="gramStart"/>
      <w:r w:rsidRPr="00C86C96">
        <w:rPr>
          <w:i/>
          <w:sz w:val="28"/>
          <w:szCs w:val="28"/>
          <w:lang w:val="en-US"/>
        </w:rPr>
        <w:t>pylori</w:t>
      </w:r>
      <w:proofErr w:type="gramEnd"/>
      <w:r w:rsidRPr="00C86C96">
        <w:rPr>
          <w:i/>
          <w:sz w:val="28"/>
          <w:szCs w:val="28"/>
          <w:lang w:val="uk-UA"/>
        </w:rPr>
        <w:t xml:space="preserve"> -</w:t>
      </w:r>
      <w:r w:rsidRPr="00C86C96">
        <w:rPr>
          <w:sz w:val="28"/>
          <w:szCs w:val="28"/>
          <w:lang w:val="uk-UA"/>
        </w:rPr>
        <w:t>індукованого окисного стресу можуть з</w:t>
      </w:r>
      <w:r>
        <w:rPr>
          <w:sz w:val="28"/>
          <w:szCs w:val="28"/>
          <w:lang w:val="uk-UA"/>
        </w:rPr>
        <w:t>берігатись</w:t>
      </w:r>
      <w:r w:rsidRPr="00C86C96">
        <w:rPr>
          <w:sz w:val="28"/>
          <w:szCs w:val="28"/>
          <w:lang w:val="uk-UA"/>
        </w:rPr>
        <w:t xml:space="preserve"> після ерадикації </w:t>
      </w:r>
      <w:r w:rsidRPr="00A72507">
        <w:rPr>
          <w:sz w:val="28"/>
          <w:szCs w:val="28"/>
          <w:lang w:val="uk-UA"/>
        </w:rPr>
        <w:t>[155]</w:t>
      </w:r>
      <w:r w:rsidRPr="00C86C96">
        <w:rPr>
          <w:sz w:val="28"/>
          <w:szCs w:val="28"/>
          <w:lang w:val="uk-UA"/>
        </w:rPr>
        <w:t xml:space="preserve">, в перебігу ВХ доцільно виділити післяерадикаційний період </w:t>
      </w:r>
      <w:r w:rsidRPr="00A72507">
        <w:rPr>
          <w:sz w:val="28"/>
          <w:szCs w:val="28"/>
          <w:lang w:val="uk-UA"/>
        </w:rPr>
        <w:t>[21]</w:t>
      </w:r>
      <w:r w:rsidRPr="00C86C96">
        <w:rPr>
          <w:sz w:val="28"/>
          <w:szCs w:val="28"/>
          <w:lang w:val="uk-UA"/>
        </w:rPr>
        <w:t xml:space="preserve">. У цьому періоді необхідним є призначення засобів, які здатні одночасно коригувати порушення аеробного обміну та забезпечувати модуляцію вегетативного гомеостазу. Особливо перспективним у цьому аспекті є інтервальне гіпоксичне тренування (ІГТ), механізм якого реалізується шляхом активації вільнорадикальних реакцій з наступною індукцією АОЗ та підтриманням кисневого гомеостазу, що сприяє оптимізації функцій системи кровообігу та органів дихання </w:t>
      </w:r>
      <w:r w:rsidRPr="00A72507">
        <w:rPr>
          <w:sz w:val="28"/>
          <w:szCs w:val="28"/>
          <w:lang w:val="uk-UA"/>
        </w:rPr>
        <w:t>[</w:t>
      </w:r>
      <w:r>
        <w:rPr>
          <w:sz w:val="28"/>
          <w:szCs w:val="28"/>
          <w:lang w:val="uk-UA"/>
        </w:rPr>
        <w:t>35, 42, 44, 45, 52, 82, 85, 94</w:t>
      </w:r>
      <w:r w:rsidRPr="006637CA">
        <w:rPr>
          <w:sz w:val="28"/>
          <w:szCs w:val="28"/>
          <w:lang w:val="uk-UA"/>
        </w:rPr>
        <w:t>, 175]</w:t>
      </w:r>
      <w:r w:rsidRPr="00C86C96">
        <w:rPr>
          <w:sz w:val="28"/>
          <w:szCs w:val="28"/>
          <w:lang w:val="uk-UA"/>
        </w:rPr>
        <w:t>.</w:t>
      </w:r>
    </w:p>
    <w:p w:rsidR="00295AE6" w:rsidRPr="00C86C96" w:rsidRDefault="00295AE6" w:rsidP="00295AE6">
      <w:pPr>
        <w:spacing w:line="360" w:lineRule="auto"/>
        <w:ind w:firstLine="360"/>
        <w:jc w:val="both"/>
        <w:rPr>
          <w:sz w:val="28"/>
          <w:szCs w:val="28"/>
          <w:lang w:val="uk-UA"/>
        </w:rPr>
      </w:pPr>
      <w:r w:rsidRPr="00C86C96">
        <w:rPr>
          <w:sz w:val="28"/>
          <w:szCs w:val="28"/>
          <w:lang w:val="uk-UA"/>
        </w:rPr>
        <w:t xml:space="preserve">Актуальним завданням залишається дослідження ефективності ІГТ у хворих на ВХ як засобу корекції функціонально-метаболічних порушень у післяерадикаційному періоді. </w:t>
      </w:r>
    </w:p>
    <w:p w:rsidR="00295AE6" w:rsidRPr="00C86C96" w:rsidRDefault="00295AE6" w:rsidP="00295AE6">
      <w:pPr>
        <w:spacing w:line="360" w:lineRule="auto"/>
        <w:ind w:firstLine="680"/>
        <w:jc w:val="both"/>
        <w:rPr>
          <w:spacing w:val="-4"/>
          <w:sz w:val="28"/>
          <w:szCs w:val="28"/>
          <w:lang w:val="uk-UA"/>
        </w:rPr>
      </w:pPr>
      <w:r w:rsidRPr="00C86C96">
        <w:rPr>
          <w:b/>
          <w:bCs/>
          <w:spacing w:val="-4"/>
          <w:sz w:val="28"/>
          <w:szCs w:val="28"/>
        </w:rPr>
        <w:t>Зв’</w:t>
      </w:r>
      <w:r w:rsidRPr="00C86C96">
        <w:rPr>
          <w:b/>
          <w:bCs/>
          <w:spacing w:val="-4"/>
          <w:sz w:val="28"/>
          <w:szCs w:val="28"/>
          <w:lang w:val="uk-UA"/>
        </w:rPr>
        <w:t xml:space="preserve">язок роботи з науковими програмами, планами, темами. </w:t>
      </w:r>
      <w:r w:rsidRPr="00C86C96">
        <w:rPr>
          <w:sz w:val="28"/>
          <w:szCs w:val="28"/>
          <w:lang w:val="uk-UA"/>
        </w:rPr>
        <w:t>Дисертаційна робота є фрагментом планової теми науково-дослідної роботи кафедри шпитальної терапії Львівського національного медичного університету імені Данила Галицького «Вивчення ефективності нового препарату флуренізиду в комплексному лікуванні хворих з ураженнями деяких внутрішніх органів» (2001-2006 р., № держреєстрації 0102</w:t>
      </w:r>
      <w:r w:rsidRPr="00C86C96">
        <w:rPr>
          <w:sz w:val="28"/>
          <w:szCs w:val="28"/>
        </w:rPr>
        <w:t>U</w:t>
      </w:r>
      <w:r w:rsidRPr="00C86C96">
        <w:rPr>
          <w:sz w:val="28"/>
          <w:szCs w:val="28"/>
          <w:lang w:val="uk-UA"/>
        </w:rPr>
        <w:t>007232).</w:t>
      </w:r>
    </w:p>
    <w:p w:rsidR="00295AE6" w:rsidRPr="00C86C96" w:rsidRDefault="00295AE6" w:rsidP="00295AE6">
      <w:pPr>
        <w:spacing w:line="360" w:lineRule="auto"/>
        <w:ind w:firstLine="680"/>
        <w:jc w:val="both"/>
        <w:rPr>
          <w:sz w:val="28"/>
          <w:szCs w:val="28"/>
          <w:lang w:val="uk-UA"/>
        </w:rPr>
      </w:pPr>
      <w:r w:rsidRPr="00C86C96">
        <w:rPr>
          <w:b/>
          <w:bCs/>
          <w:spacing w:val="-4"/>
          <w:sz w:val="28"/>
          <w:szCs w:val="28"/>
          <w:lang w:val="uk-UA"/>
        </w:rPr>
        <w:t xml:space="preserve">Мета дослідження. </w:t>
      </w:r>
      <w:r w:rsidRPr="00C86C96">
        <w:rPr>
          <w:sz w:val="28"/>
          <w:szCs w:val="28"/>
          <w:lang w:val="uk-UA"/>
        </w:rPr>
        <w:t xml:space="preserve">Підвищити ефективність лікування виразкової хвороби дванадцятипалої кишки, асоційованої з </w:t>
      </w:r>
      <w:r w:rsidRPr="00C86C96">
        <w:rPr>
          <w:i/>
          <w:sz w:val="28"/>
          <w:szCs w:val="28"/>
          <w:lang w:val="en-US"/>
        </w:rPr>
        <w:t>H</w:t>
      </w:r>
      <w:r w:rsidRPr="00C86C96">
        <w:rPr>
          <w:i/>
          <w:sz w:val="28"/>
          <w:szCs w:val="28"/>
          <w:lang w:val="uk-UA"/>
        </w:rPr>
        <w:t xml:space="preserve">. </w:t>
      </w:r>
      <w:proofErr w:type="gramStart"/>
      <w:r w:rsidRPr="00C86C96">
        <w:rPr>
          <w:i/>
          <w:sz w:val="28"/>
          <w:szCs w:val="28"/>
          <w:lang w:val="en-US"/>
        </w:rPr>
        <w:t>pylori</w:t>
      </w:r>
      <w:proofErr w:type="gramEnd"/>
      <w:r w:rsidRPr="00C86C96">
        <w:rPr>
          <w:i/>
          <w:sz w:val="28"/>
          <w:szCs w:val="28"/>
          <w:lang w:val="uk-UA"/>
        </w:rPr>
        <w:t>,</w:t>
      </w:r>
      <w:r w:rsidRPr="00C86C96">
        <w:rPr>
          <w:sz w:val="28"/>
          <w:szCs w:val="28"/>
          <w:lang w:val="uk-UA"/>
        </w:rPr>
        <w:t xml:space="preserve"> за допомогою інтервального гіпоксичного тренування у післяерадикаційному періоді на основі вивчення особливостей аеробного метаболізму та варіабельності серцевого ритму.</w:t>
      </w:r>
    </w:p>
    <w:p w:rsidR="00295AE6" w:rsidRPr="00C86C96" w:rsidRDefault="00295AE6" w:rsidP="00295AE6">
      <w:pPr>
        <w:spacing w:line="360" w:lineRule="auto"/>
        <w:ind w:firstLine="708"/>
        <w:jc w:val="both"/>
        <w:rPr>
          <w:sz w:val="28"/>
          <w:szCs w:val="28"/>
          <w:lang w:val="uk-UA"/>
        </w:rPr>
      </w:pPr>
      <w:r w:rsidRPr="00C86C96">
        <w:rPr>
          <w:b/>
          <w:bCs/>
          <w:sz w:val="28"/>
          <w:szCs w:val="28"/>
          <w:lang w:val="uk-UA"/>
        </w:rPr>
        <w:t>Завдання дослідження</w:t>
      </w:r>
      <w:r w:rsidRPr="00C86C96">
        <w:rPr>
          <w:sz w:val="28"/>
          <w:szCs w:val="28"/>
          <w:lang w:val="uk-UA"/>
        </w:rPr>
        <w:t>:</w:t>
      </w:r>
    </w:p>
    <w:p w:rsidR="00295AE6" w:rsidRPr="00D25BCD" w:rsidRDefault="00295AE6" w:rsidP="002075EF">
      <w:pPr>
        <w:pStyle w:val="affffffff"/>
        <w:numPr>
          <w:ilvl w:val="0"/>
          <w:numId w:val="60"/>
        </w:numPr>
        <w:suppressAutoHyphens w:val="0"/>
        <w:spacing w:after="0" w:line="360" w:lineRule="auto"/>
        <w:ind w:left="900"/>
        <w:jc w:val="both"/>
        <w:rPr>
          <w:bCs/>
          <w:szCs w:val="28"/>
          <w:lang w:val="uk-UA"/>
        </w:rPr>
      </w:pPr>
      <w:r w:rsidRPr="00D25BCD">
        <w:rPr>
          <w:bCs/>
          <w:szCs w:val="28"/>
          <w:lang w:val="uk-UA"/>
        </w:rPr>
        <w:t>Вивчити клінічні показники, макроскопічний стан гастродуоденальної зони та гістологічні зміни СО шлунка у хворих на ВХ ДПК та їх динаміку під дією ІГТ до лікування і через 30 днів після проведення ерадикації.</w:t>
      </w:r>
    </w:p>
    <w:p w:rsidR="00295AE6" w:rsidRPr="00D25BCD" w:rsidRDefault="00295AE6" w:rsidP="002075EF">
      <w:pPr>
        <w:pStyle w:val="affffffff"/>
        <w:numPr>
          <w:ilvl w:val="0"/>
          <w:numId w:val="60"/>
        </w:numPr>
        <w:suppressAutoHyphens w:val="0"/>
        <w:spacing w:after="0" w:line="360" w:lineRule="auto"/>
        <w:ind w:left="900"/>
        <w:jc w:val="both"/>
        <w:rPr>
          <w:bCs/>
          <w:szCs w:val="28"/>
          <w:lang w:val="uk-UA"/>
        </w:rPr>
      </w:pPr>
      <w:r w:rsidRPr="00D25BCD">
        <w:rPr>
          <w:bCs/>
          <w:szCs w:val="28"/>
          <w:lang w:val="uk-UA"/>
        </w:rPr>
        <w:lastRenderedPageBreak/>
        <w:t>З’ясувати особливості нагромадження, розподілу 4-гідроксиноненалю (4-ГН) у структурах СО шлунка та визначити його зміни під дією ІГТ у комплексному лікуванні післяерадикаційного періоду.</w:t>
      </w:r>
    </w:p>
    <w:p w:rsidR="00295AE6" w:rsidRPr="00D25BCD" w:rsidRDefault="00295AE6" w:rsidP="002075EF">
      <w:pPr>
        <w:pStyle w:val="affffffff"/>
        <w:numPr>
          <w:ilvl w:val="0"/>
          <w:numId w:val="60"/>
        </w:numPr>
        <w:suppressAutoHyphens w:val="0"/>
        <w:spacing w:after="0" w:line="360" w:lineRule="auto"/>
        <w:ind w:left="900"/>
        <w:jc w:val="both"/>
        <w:rPr>
          <w:bCs/>
          <w:szCs w:val="28"/>
          <w:lang w:val="uk-UA"/>
        </w:rPr>
      </w:pPr>
      <w:r w:rsidRPr="00D25BCD">
        <w:rPr>
          <w:bCs/>
          <w:szCs w:val="28"/>
          <w:lang w:val="uk-UA"/>
        </w:rPr>
        <w:t xml:space="preserve">Дослідити особливості стану системи прооксиданти/антиоксиданти </w:t>
      </w:r>
      <w:r w:rsidRPr="00D25BCD">
        <w:rPr>
          <w:bCs/>
          <w:iCs/>
          <w:szCs w:val="28"/>
          <w:lang w:val="uk-UA"/>
        </w:rPr>
        <w:t xml:space="preserve">та </w:t>
      </w:r>
      <w:r w:rsidRPr="00D25BCD">
        <w:rPr>
          <w:bCs/>
          <w:szCs w:val="28"/>
          <w:lang w:val="uk-UA"/>
        </w:rPr>
        <w:t>зміни досліджуваних показників після застосування ІГТ у післяерадикаційному періоді.</w:t>
      </w:r>
    </w:p>
    <w:p w:rsidR="00295AE6" w:rsidRPr="00D25BCD" w:rsidRDefault="00295AE6" w:rsidP="002075EF">
      <w:pPr>
        <w:pStyle w:val="affffffff"/>
        <w:numPr>
          <w:ilvl w:val="0"/>
          <w:numId w:val="60"/>
        </w:numPr>
        <w:suppressAutoHyphens w:val="0"/>
        <w:spacing w:after="0" w:line="360" w:lineRule="auto"/>
        <w:ind w:left="900"/>
        <w:jc w:val="both"/>
        <w:rPr>
          <w:bCs/>
          <w:szCs w:val="28"/>
          <w:lang w:val="uk-UA"/>
        </w:rPr>
      </w:pPr>
      <w:r w:rsidRPr="00D25BCD">
        <w:rPr>
          <w:bCs/>
          <w:szCs w:val="28"/>
          <w:lang w:val="uk-UA"/>
        </w:rPr>
        <w:t xml:space="preserve">З’ясувати особливості варіабельності серцевого ритму в хворих на ВХ ДПК, асоційовану з </w:t>
      </w:r>
      <w:r w:rsidRPr="00C86C96">
        <w:rPr>
          <w:i/>
          <w:szCs w:val="28"/>
          <w:lang w:val="en-US"/>
        </w:rPr>
        <w:t>H</w:t>
      </w:r>
      <w:r w:rsidRPr="00C86C96">
        <w:rPr>
          <w:i/>
          <w:szCs w:val="28"/>
          <w:lang w:val="uk-UA"/>
        </w:rPr>
        <w:t xml:space="preserve">. </w:t>
      </w:r>
      <w:proofErr w:type="gramStart"/>
      <w:r w:rsidRPr="00C86C96">
        <w:rPr>
          <w:i/>
          <w:szCs w:val="28"/>
          <w:lang w:val="en-US"/>
        </w:rPr>
        <w:t>pylori</w:t>
      </w:r>
      <w:proofErr w:type="gramEnd"/>
      <w:r w:rsidRPr="00D25BCD">
        <w:rPr>
          <w:bCs/>
          <w:szCs w:val="28"/>
          <w:lang w:val="uk-UA"/>
        </w:rPr>
        <w:t xml:space="preserve">. </w:t>
      </w:r>
    </w:p>
    <w:p w:rsidR="00295AE6" w:rsidRPr="00D25BCD" w:rsidRDefault="00295AE6" w:rsidP="002075EF">
      <w:pPr>
        <w:pStyle w:val="affffffff"/>
        <w:numPr>
          <w:ilvl w:val="0"/>
          <w:numId w:val="60"/>
        </w:numPr>
        <w:suppressAutoHyphens w:val="0"/>
        <w:spacing w:after="0" w:line="360" w:lineRule="auto"/>
        <w:ind w:left="900"/>
        <w:jc w:val="both"/>
        <w:rPr>
          <w:bCs/>
          <w:szCs w:val="28"/>
          <w:lang w:val="uk-UA"/>
        </w:rPr>
      </w:pPr>
      <w:r w:rsidRPr="00D25BCD">
        <w:rPr>
          <w:bCs/>
          <w:szCs w:val="28"/>
          <w:lang w:val="uk-UA"/>
        </w:rPr>
        <w:t>Вивчити ефективність застосування ІГТ у післяерадикаційному періоді хворих на ВХ ДПК за показниками ВСР.</w:t>
      </w:r>
    </w:p>
    <w:p w:rsidR="00295AE6" w:rsidRPr="00D25BCD" w:rsidRDefault="00295AE6" w:rsidP="002075EF">
      <w:pPr>
        <w:pStyle w:val="affffffff"/>
        <w:numPr>
          <w:ilvl w:val="0"/>
          <w:numId w:val="60"/>
        </w:numPr>
        <w:suppressAutoHyphens w:val="0"/>
        <w:spacing w:after="0" w:line="360" w:lineRule="auto"/>
        <w:ind w:left="900"/>
        <w:jc w:val="both"/>
        <w:rPr>
          <w:bCs/>
          <w:szCs w:val="28"/>
          <w:lang w:val="uk-UA"/>
        </w:rPr>
      </w:pPr>
      <w:r w:rsidRPr="00D25BCD">
        <w:rPr>
          <w:bCs/>
          <w:szCs w:val="28"/>
          <w:lang w:val="uk-UA"/>
        </w:rPr>
        <w:t>Оцінити функціонально-метаболічний резерв організму та його стійкість до гіпоксії за допомогою індивідуально дозованого одноразового сеансу інтервальної гіпоксії (ОСІГ) до та після комплексного лікування.</w:t>
      </w:r>
    </w:p>
    <w:p w:rsidR="00295AE6" w:rsidRPr="00D25BCD" w:rsidRDefault="00295AE6" w:rsidP="00295AE6">
      <w:pPr>
        <w:pStyle w:val="affffffff"/>
        <w:spacing w:line="360" w:lineRule="auto"/>
        <w:ind w:firstLine="708"/>
        <w:jc w:val="both"/>
        <w:rPr>
          <w:szCs w:val="28"/>
          <w:lang w:val="uk-UA"/>
        </w:rPr>
      </w:pPr>
      <w:r w:rsidRPr="00D25BCD">
        <w:rPr>
          <w:bCs/>
          <w:i/>
          <w:iCs/>
          <w:szCs w:val="28"/>
          <w:lang w:val="uk-UA"/>
        </w:rPr>
        <w:t>Об’єкт дослідження</w:t>
      </w:r>
      <w:r w:rsidRPr="00D25BCD">
        <w:rPr>
          <w:bCs/>
          <w:szCs w:val="28"/>
          <w:lang w:val="uk-UA"/>
        </w:rPr>
        <w:t xml:space="preserve"> – хворі на </w:t>
      </w:r>
      <w:r w:rsidRPr="00D25BCD">
        <w:rPr>
          <w:szCs w:val="28"/>
          <w:lang w:val="uk-UA"/>
        </w:rPr>
        <w:t>ВХ ДПК, асоційовану</w:t>
      </w:r>
      <w:r w:rsidRPr="00D25BCD">
        <w:rPr>
          <w:i/>
          <w:iCs/>
          <w:szCs w:val="28"/>
          <w:lang w:val="uk-UA"/>
        </w:rPr>
        <w:t xml:space="preserve"> </w:t>
      </w:r>
      <w:r w:rsidRPr="00D25BCD">
        <w:rPr>
          <w:iCs/>
          <w:szCs w:val="28"/>
          <w:lang w:val="uk-UA"/>
        </w:rPr>
        <w:t>з</w:t>
      </w:r>
      <w:r w:rsidRPr="00D25BCD">
        <w:rPr>
          <w:i/>
          <w:iCs/>
          <w:szCs w:val="28"/>
          <w:lang w:val="uk-UA"/>
        </w:rPr>
        <w:t xml:space="preserve"> </w:t>
      </w:r>
      <w:r w:rsidRPr="00C86C96">
        <w:rPr>
          <w:i/>
          <w:szCs w:val="28"/>
          <w:lang w:val="en-US"/>
        </w:rPr>
        <w:t>H</w:t>
      </w:r>
      <w:r w:rsidRPr="00C86C96">
        <w:rPr>
          <w:i/>
          <w:szCs w:val="28"/>
          <w:lang w:val="uk-UA"/>
        </w:rPr>
        <w:t xml:space="preserve">. </w:t>
      </w:r>
      <w:proofErr w:type="gramStart"/>
      <w:r w:rsidRPr="00C86C96">
        <w:rPr>
          <w:i/>
          <w:szCs w:val="28"/>
          <w:lang w:val="en-US"/>
        </w:rPr>
        <w:t>pylori</w:t>
      </w:r>
      <w:proofErr w:type="gramEnd"/>
      <w:r w:rsidRPr="00D25BCD">
        <w:rPr>
          <w:bCs/>
          <w:szCs w:val="28"/>
          <w:lang w:val="uk-UA"/>
        </w:rPr>
        <w:t>, здорові добровольці.</w:t>
      </w:r>
    </w:p>
    <w:p w:rsidR="00295AE6" w:rsidRPr="00D25BCD" w:rsidRDefault="00295AE6" w:rsidP="00295AE6">
      <w:pPr>
        <w:pStyle w:val="affffffff"/>
        <w:spacing w:line="360" w:lineRule="auto"/>
        <w:ind w:firstLine="708"/>
        <w:jc w:val="both"/>
        <w:rPr>
          <w:bCs/>
          <w:szCs w:val="28"/>
          <w:lang w:val="uk-UA"/>
        </w:rPr>
      </w:pPr>
      <w:r w:rsidRPr="00D25BCD">
        <w:rPr>
          <w:bCs/>
          <w:i/>
          <w:iCs/>
          <w:szCs w:val="28"/>
          <w:lang w:val="uk-UA"/>
        </w:rPr>
        <w:t>Предмет дослідження</w:t>
      </w:r>
      <w:r w:rsidRPr="00D25BCD">
        <w:rPr>
          <w:bCs/>
          <w:szCs w:val="28"/>
          <w:lang w:val="uk-UA"/>
        </w:rPr>
        <w:t xml:space="preserve"> – вплив ІГТ на клінічні показники, морфофункціональний стан СО шлунка, вміст та розподіл у ній 4-ГН, систему прооксиданти/антиоксиданти сироватки крові, ВСР та показники індивідуально дозованого ОСІГ</w:t>
      </w:r>
      <w:r w:rsidRPr="00D25BCD">
        <w:rPr>
          <w:bCs/>
          <w:spacing w:val="-4"/>
          <w:szCs w:val="28"/>
          <w:lang w:val="uk-UA"/>
        </w:rPr>
        <w:t>.</w:t>
      </w:r>
    </w:p>
    <w:p w:rsidR="00295AE6" w:rsidRPr="00D25BCD" w:rsidRDefault="00295AE6" w:rsidP="00295AE6">
      <w:pPr>
        <w:spacing w:line="360" w:lineRule="auto"/>
        <w:ind w:firstLine="708"/>
        <w:jc w:val="both"/>
        <w:rPr>
          <w:sz w:val="28"/>
          <w:szCs w:val="28"/>
          <w:lang w:val="uk-UA"/>
        </w:rPr>
      </w:pPr>
      <w:r w:rsidRPr="00D25BCD">
        <w:rPr>
          <w:b/>
          <w:iCs/>
          <w:sz w:val="28"/>
          <w:szCs w:val="28"/>
          <w:lang w:val="uk-UA"/>
        </w:rPr>
        <w:t>Методи дослідження</w:t>
      </w:r>
      <w:r w:rsidRPr="00D25BCD">
        <w:rPr>
          <w:i/>
          <w:iCs/>
          <w:sz w:val="28"/>
          <w:szCs w:val="28"/>
          <w:lang w:val="uk-UA"/>
        </w:rPr>
        <w:t>:</w:t>
      </w:r>
      <w:r w:rsidRPr="00D25BCD">
        <w:rPr>
          <w:sz w:val="28"/>
          <w:szCs w:val="28"/>
          <w:lang w:val="uk-UA"/>
        </w:rPr>
        <w:t xml:space="preserve"> клінічні (скарги, анамнез захворювання та життя, об’єктивне обстеження); лабораторні (загальноклінічні); біохімічні (спектрофотометричне визначення каталази, супероксиддисмутази (СОД), індексу антиоксидантної активності (І</w:t>
      </w:r>
      <w:r w:rsidRPr="00D25BCD">
        <w:rPr>
          <w:sz w:val="28"/>
          <w:szCs w:val="28"/>
          <w:vertAlign w:val="subscript"/>
          <w:lang w:val="uk-UA"/>
        </w:rPr>
        <w:t>АОА</w:t>
      </w:r>
      <w:r w:rsidRPr="00D25BCD">
        <w:rPr>
          <w:sz w:val="28"/>
          <w:szCs w:val="28"/>
          <w:lang w:val="uk-UA"/>
        </w:rPr>
        <w:t>), малонового диальдегіду (МДА), гідропероксидів (ГП), окисномодифікованих білків (ОМБ), середньомолекулярних пептидів (СМП), β-ліпопротеїнів (β-ЛП)); езофагогастродуоденофіброскопічний (ЕГДФС); гістологічний (дослідження біоптатів СО шлунка); імуногістохімічний (визначення 4-гідроксиноненалю у СО шлунка); електрофізіологічний (часові та спектральні показники ВСР); пульсоксиметричний; статистичні.</w:t>
      </w:r>
    </w:p>
    <w:p w:rsidR="00295AE6" w:rsidRPr="00D25BCD" w:rsidRDefault="00295AE6" w:rsidP="00295AE6">
      <w:pPr>
        <w:pStyle w:val="affffffff"/>
        <w:widowControl w:val="0"/>
        <w:spacing w:line="360" w:lineRule="auto"/>
        <w:ind w:firstLine="680"/>
        <w:jc w:val="both"/>
        <w:rPr>
          <w:bCs/>
          <w:szCs w:val="28"/>
          <w:lang w:val="uk-UA"/>
        </w:rPr>
      </w:pPr>
      <w:r w:rsidRPr="00D25BCD">
        <w:rPr>
          <w:b/>
          <w:spacing w:val="-4"/>
          <w:szCs w:val="28"/>
          <w:lang w:val="uk-UA"/>
        </w:rPr>
        <w:t>Наукова новизна одержаних результатів.</w:t>
      </w:r>
      <w:r w:rsidRPr="00D25BCD">
        <w:rPr>
          <w:bCs/>
          <w:spacing w:val="-4"/>
          <w:szCs w:val="28"/>
          <w:lang w:val="uk-UA"/>
        </w:rPr>
        <w:t xml:space="preserve"> Показано </w:t>
      </w:r>
      <w:r w:rsidRPr="00D25BCD">
        <w:rPr>
          <w:bCs/>
          <w:szCs w:val="28"/>
          <w:lang w:val="uk-UA"/>
        </w:rPr>
        <w:t>зниження інтенсивності аеробного обміну</w:t>
      </w:r>
      <w:r w:rsidRPr="00D25BCD">
        <w:rPr>
          <w:bCs/>
          <w:spacing w:val="-4"/>
          <w:szCs w:val="28"/>
          <w:lang w:val="uk-UA"/>
        </w:rPr>
        <w:t xml:space="preserve"> у хворих на ВХ ДПК, асоційовану з </w:t>
      </w:r>
      <w:r w:rsidRPr="00C86C96">
        <w:rPr>
          <w:i/>
          <w:szCs w:val="28"/>
          <w:lang w:val="en-US"/>
        </w:rPr>
        <w:t>H</w:t>
      </w:r>
      <w:r w:rsidRPr="00C86C96">
        <w:rPr>
          <w:i/>
          <w:szCs w:val="28"/>
          <w:lang w:val="uk-UA"/>
        </w:rPr>
        <w:t xml:space="preserve">. </w:t>
      </w:r>
      <w:proofErr w:type="gramStart"/>
      <w:r w:rsidRPr="00C86C96">
        <w:rPr>
          <w:i/>
          <w:szCs w:val="28"/>
          <w:lang w:val="en-US"/>
        </w:rPr>
        <w:t>pylori</w:t>
      </w:r>
      <w:proofErr w:type="gramEnd"/>
      <w:r w:rsidRPr="00D25BCD">
        <w:rPr>
          <w:bCs/>
          <w:i/>
          <w:spacing w:val="-4"/>
          <w:szCs w:val="28"/>
          <w:lang w:val="uk-UA"/>
        </w:rPr>
        <w:t xml:space="preserve">, </w:t>
      </w:r>
      <w:r w:rsidRPr="00D25BCD">
        <w:rPr>
          <w:bCs/>
          <w:szCs w:val="28"/>
          <w:lang w:val="uk-UA"/>
        </w:rPr>
        <w:t xml:space="preserve">що </w:t>
      </w:r>
      <w:r w:rsidRPr="00D25BCD">
        <w:rPr>
          <w:bCs/>
          <w:szCs w:val="28"/>
          <w:lang w:val="uk-UA"/>
        </w:rPr>
        <w:lastRenderedPageBreak/>
        <w:t xml:space="preserve">супроводжується виникненням окисного стресу як на рівні слизової оболонки, так і цілого організму та його поглибленням після ерадикації. Показано нижчі показники ВСР у хворих на ВХ ДПК та їх подальше зниження у післяерадикаційному періоді. Вперше проаналізовано динаміку показників ВСР із поділом пацієнтів на групи за значенням загальної спектральної потужності (ТР): зі зниженими та високими показниками ВСР. </w:t>
      </w:r>
    </w:p>
    <w:p w:rsidR="00295AE6" w:rsidRPr="00D25BCD" w:rsidRDefault="00295AE6" w:rsidP="00295AE6">
      <w:pPr>
        <w:pStyle w:val="affffffff"/>
        <w:widowControl w:val="0"/>
        <w:spacing w:line="360" w:lineRule="auto"/>
        <w:ind w:firstLine="680"/>
        <w:jc w:val="both"/>
        <w:rPr>
          <w:bCs/>
          <w:szCs w:val="28"/>
          <w:lang w:val="uk-UA"/>
        </w:rPr>
      </w:pPr>
      <w:r w:rsidRPr="00D25BCD">
        <w:rPr>
          <w:bCs/>
          <w:spacing w:val="-4"/>
          <w:szCs w:val="28"/>
          <w:lang w:val="uk-UA"/>
        </w:rPr>
        <w:t>В</w:t>
      </w:r>
      <w:r w:rsidRPr="00D25BCD">
        <w:rPr>
          <w:bCs/>
          <w:szCs w:val="28"/>
          <w:lang w:val="uk-UA"/>
        </w:rPr>
        <w:t xml:space="preserve">перше встановлено ефект малих доз ІГТ, модельованого на гіпоксикаторі ТДИ-01 (апарат Фролова), на перебіг ВХ ДПК, асоційованої з </w:t>
      </w:r>
      <w:r w:rsidRPr="00C86C96">
        <w:rPr>
          <w:i/>
          <w:szCs w:val="28"/>
          <w:lang w:val="en-US"/>
        </w:rPr>
        <w:t>H</w:t>
      </w:r>
      <w:r w:rsidRPr="00C86C96">
        <w:rPr>
          <w:i/>
          <w:szCs w:val="28"/>
          <w:lang w:val="uk-UA"/>
        </w:rPr>
        <w:t xml:space="preserve">. </w:t>
      </w:r>
      <w:proofErr w:type="gramStart"/>
      <w:r w:rsidRPr="00C86C96">
        <w:rPr>
          <w:i/>
          <w:szCs w:val="28"/>
          <w:lang w:val="en-US"/>
        </w:rPr>
        <w:t>pylori</w:t>
      </w:r>
      <w:proofErr w:type="gramEnd"/>
      <w:r w:rsidRPr="00D25BCD">
        <w:rPr>
          <w:bCs/>
          <w:szCs w:val="28"/>
          <w:lang w:val="uk-UA"/>
        </w:rPr>
        <w:t xml:space="preserve">. Показано, що застосування ІГТ у лікувальному комплексі після проведення ерадикації забезпечує активацію аеробного обміну шляхом помірного прооксидантного впливу. Ці зміни супроводжуються оптимізацією показників ВСР і збільшенням стійкості до гіпоксії, що свідчить про підвищення адаптаційного потенціалу організму. </w:t>
      </w:r>
    </w:p>
    <w:p w:rsidR="00295AE6" w:rsidRPr="00D25BCD" w:rsidRDefault="00295AE6" w:rsidP="00295AE6">
      <w:pPr>
        <w:pStyle w:val="affffffff"/>
        <w:widowControl w:val="0"/>
        <w:spacing w:line="360" w:lineRule="auto"/>
        <w:ind w:firstLine="680"/>
        <w:jc w:val="both"/>
        <w:rPr>
          <w:bCs/>
          <w:szCs w:val="28"/>
          <w:lang w:val="uk-UA"/>
        </w:rPr>
      </w:pPr>
      <w:r w:rsidRPr="00D25BCD">
        <w:rPr>
          <w:bCs/>
          <w:szCs w:val="28"/>
          <w:lang w:val="uk-UA"/>
        </w:rPr>
        <w:t xml:space="preserve">Вперше досліджено вміст та розподіл маркера окисного стресу 4-гідроксиноненалю у структурах СО тіла та антрального відділу шлунка у хворих та здорових і проаналізовано його динаміку під впливом ІГТ. </w:t>
      </w:r>
    </w:p>
    <w:p w:rsidR="00295AE6" w:rsidRPr="00D25BCD" w:rsidRDefault="00295AE6" w:rsidP="00295AE6">
      <w:pPr>
        <w:pStyle w:val="affffffff"/>
        <w:widowControl w:val="0"/>
        <w:spacing w:line="360" w:lineRule="auto"/>
        <w:ind w:firstLine="680"/>
        <w:jc w:val="both"/>
        <w:rPr>
          <w:bCs/>
          <w:szCs w:val="28"/>
          <w:lang w:val="uk-UA"/>
        </w:rPr>
      </w:pPr>
      <w:r w:rsidRPr="00D25BCD">
        <w:rPr>
          <w:bCs/>
          <w:szCs w:val="28"/>
          <w:lang w:val="uk-UA"/>
        </w:rPr>
        <w:t xml:space="preserve">Розроблено методику індивідуально дозованого одноразового сеансу інтервальної гіпоксії (ОСІГ), що дозволяє оцінювати функціонально-метаболічний резерв організму та його стійкість до гіпоксії. </w:t>
      </w:r>
    </w:p>
    <w:p w:rsidR="00295AE6" w:rsidRPr="00C86C96" w:rsidRDefault="00295AE6" w:rsidP="00295AE6">
      <w:pPr>
        <w:spacing w:line="360" w:lineRule="auto"/>
        <w:ind w:firstLine="680"/>
        <w:jc w:val="both"/>
        <w:rPr>
          <w:sz w:val="28"/>
          <w:szCs w:val="28"/>
          <w:lang w:val="uk-UA"/>
        </w:rPr>
      </w:pPr>
      <w:r w:rsidRPr="00C86C96">
        <w:rPr>
          <w:b/>
          <w:bCs/>
          <w:spacing w:val="-4"/>
          <w:sz w:val="28"/>
          <w:szCs w:val="28"/>
        </w:rPr>
        <w:t>Практичне значення о</w:t>
      </w:r>
      <w:r w:rsidRPr="00C86C96">
        <w:rPr>
          <w:b/>
          <w:bCs/>
          <w:spacing w:val="-4"/>
          <w:sz w:val="28"/>
          <w:szCs w:val="28"/>
          <w:lang w:val="uk-UA"/>
        </w:rPr>
        <w:t>держани</w:t>
      </w:r>
      <w:r w:rsidRPr="00C86C96">
        <w:rPr>
          <w:b/>
          <w:bCs/>
          <w:spacing w:val="-4"/>
          <w:sz w:val="28"/>
          <w:szCs w:val="28"/>
        </w:rPr>
        <w:t>х результатів</w:t>
      </w:r>
      <w:r w:rsidRPr="00C86C96">
        <w:rPr>
          <w:b/>
          <w:bCs/>
          <w:spacing w:val="-4"/>
          <w:sz w:val="28"/>
          <w:szCs w:val="28"/>
          <w:lang w:val="uk-UA"/>
        </w:rPr>
        <w:t xml:space="preserve">. </w:t>
      </w:r>
      <w:r w:rsidRPr="00C86C96">
        <w:rPr>
          <w:sz w:val="28"/>
          <w:szCs w:val="28"/>
          <w:lang w:val="uk-UA"/>
        </w:rPr>
        <w:t>Розроблено та впроваджено у практичну охорону здоров’я новий спосіб лікування хворих на ВХ ДПК, асоційовану</w:t>
      </w:r>
      <w:r w:rsidRPr="00C86C96">
        <w:rPr>
          <w:i/>
          <w:iCs/>
          <w:sz w:val="28"/>
          <w:szCs w:val="28"/>
          <w:lang w:val="uk-UA"/>
        </w:rPr>
        <w:t xml:space="preserve"> </w:t>
      </w:r>
      <w:r w:rsidRPr="00C86C96">
        <w:rPr>
          <w:iCs/>
          <w:sz w:val="28"/>
          <w:szCs w:val="28"/>
          <w:lang w:val="uk-UA"/>
        </w:rPr>
        <w:t>з</w:t>
      </w:r>
      <w:r w:rsidRPr="00C86C96">
        <w:rPr>
          <w:i/>
          <w:iCs/>
          <w:sz w:val="28"/>
          <w:szCs w:val="28"/>
          <w:lang w:val="uk-UA"/>
        </w:rPr>
        <w:t xml:space="preserve"> </w:t>
      </w:r>
      <w:r w:rsidRPr="00C86C96">
        <w:rPr>
          <w:i/>
          <w:sz w:val="28"/>
          <w:szCs w:val="28"/>
          <w:lang w:val="en-US"/>
        </w:rPr>
        <w:t>H</w:t>
      </w:r>
      <w:r w:rsidRPr="00C86C96">
        <w:rPr>
          <w:i/>
          <w:sz w:val="28"/>
          <w:szCs w:val="28"/>
          <w:lang w:val="uk-UA"/>
        </w:rPr>
        <w:t xml:space="preserve">. </w:t>
      </w:r>
      <w:r w:rsidRPr="00C86C96">
        <w:rPr>
          <w:i/>
          <w:sz w:val="28"/>
          <w:szCs w:val="28"/>
          <w:lang w:val="en-US"/>
        </w:rPr>
        <w:t>pylori</w:t>
      </w:r>
      <w:r w:rsidRPr="00C86C96">
        <w:rPr>
          <w:i/>
          <w:iCs/>
          <w:sz w:val="28"/>
          <w:szCs w:val="28"/>
          <w:lang w:val="uk-UA"/>
        </w:rPr>
        <w:t xml:space="preserve">, </w:t>
      </w:r>
      <w:r w:rsidRPr="00C86C96">
        <w:rPr>
          <w:iCs/>
          <w:sz w:val="28"/>
          <w:szCs w:val="28"/>
          <w:lang w:val="uk-UA"/>
        </w:rPr>
        <w:t xml:space="preserve">у </w:t>
      </w:r>
      <w:proofErr w:type="gramStart"/>
      <w:r w:rsidRPr="00C86C96">
        <w:rPr>
          <w:iCs/>
          <w:sz w:val="28"/>
          <w:szCs w:val="28"/>
          <w:lang w:val="uk-UA"/>
        </w:rPr>
        <w:t>п</w:t>
      </w:r>
      <w:proofErr w:type="gramEnd"/>
      <w:r w:rsidRPr="00C86C96">
        <w:rPr>
          <w:iCs/>
          <w:sz w:val="28"/>
          <w:szCs w:val="28"/>
          <w:lang w:val="uk-UA"/>
        </w:rPr>
        <w:t xml:space="preserve">ісляерадикаційному періоді </w:t>
      </w:r>
      <w:r w:rsidRPr="00C86C96">
        <w:rPr>
          <w:sz w:val="28"/>
          <w:szCs w:val="28"/>
          <w:lang w:val="uk-UA"/>
        </w:rPr>
        <w:t xml:space="preserve">за допомогою ІГТ, </w:t>
      </w:r>
      <w:r>
        <w:rPr>
          <w:sz w:val="28"/>
          <w:szCs w:val="28"/>
          <w:lang w:val="uk-UA"/>
        </w:rPr>
        <w:t xml:space="preserve">проведеного </w:t>
      </w:r>
      <w:r w:rsidRPr="00C86C96">
        <w:rPr>
          <w:sz w:val="28"/>
          <w:szCs w:val="28"/>
          <w:lang w:val="uk-UA"/>
        </w:rPr>
        <w:t xml:space="preserve">на гіпоксикаторі ТДИ-01 (апарат Фролова). Модифіковано і вдосконалено алгоритм обстеження хворих на ВХ ДПК </w:t>
      </w:r>
      <w:r>
        <w:rPr>
          <w:sz w:val="28"/>
          <w:szCs w:val="28"/>
          <w:lang w:val="uk-UA"/>
        </w:rPr>
        <w:t xml:space="preserve">шляхом </w:t>
      </w:r>
      <w:r w:rsidRPr="00C86C96">
        <w:rPr>
          <w:sz w:val="28"/>
          <w:szCs w:val="28"/>
          <w:lang w:val="uk-UA"/>
        </w:rPr>
        <w:t>включення у нього ВСР, яка відображає не лише активність регуляційних систем, але й функціонально-метаболічний резерв, що доцільно використовувати для контролю ефективності лікування. Запропоновано нову методику оцінки стійкості організму до гіпоксії та адаптаційного потенціалу за допомогою індивідуально дозованого ОСІГ.</w:t>
      </w:r>
    </w:p>
    <w:p w:rsidR="00295AE6" w:rsidRPr="00C86C96" w:rsidRDefault="00295AE6" w:rsidP="00295AE6">
      <w:pPr>
        <w:spacing w:line="360" w:lineRule="auto"/>
        <w:ind w:firstLine="680"/>
        <w:jc w:val="both"/>
        <w:rPr>
          <w:sz w:val="28"/>
          <w:szCs w:val="28"/>
          <w:lang w:val="uk-UA"/>
        </w:rPr>
      </w:pPr>
      <w:r w:rsidRPr="00C86C96">
        <w:rPr>
          <w:sz w:val="28"/>
          <w:szCs w:val="28"/>
          <w:lang w:val="uk-UA"/>
        </w:rPr>
        <w:lastRenderedPageBreak/>
        <w:t>Результати дисертаційної роботи впроваджено в діагностично-лікувальний процес</w:t>
      </w:r>
      <w:r>
        <w:rPr>
          <w:sz w:val="28"/>
          <w:szCs w:val="28"/>
          <w:lang w:val="uk-UA"/>
        </w:rPr>
        <w:t xml:space="preserve"> </w:t>
      </w:r>
      <w:r w:rsidRPr="00C86C96">
        <w:rPr>
          <w:sz w:val="28"/>
          <w:szCs w:val="28"/>
          <w:lang w:val="uk-UA"/>
        </w:rPr>
        <w:t>гастроентерологічно</w:t>
      </w:r>
      <w:r>
        <w:rPr>
          <w:sz w:val="28"/>
          <w:szCs w:val="28"/>
          <w:lang w:val="uk-UA"/>
        </w:rPr>
        <w:t>го і</w:t>
      </w:r>
      <w:r w:rsidRPr="00C86C96">
        <w:rPr>
          <w:sz w:val="28"/>
          <w:szCs w:val="28"/>
          <w:lang w:val="uk-UA"/>
        </w:rPr>
        <w:t xml:space="preserve"> терапевтичного відділень Львівської обласної клінічної лікарні, Новояворівської районної лікарні № 1, 4-ї комунальної лікарні міста Львова, а також у наукову роботу та навчальний процес кафедри шпитальної терапії ЛНМУ імені Данила Галицького. Отримано два деклараційні патенти на корисну модель (№ 28270, 15615), видано один інформаційний лист.</w:t>
      </w:r>
    </w:p>
    <w:p w:rsidR="00295AE6" w:rsidRPr="00C86C96" w:rsidRDefault="00295AE6" w:rsidP="00295AE6">
      <w:pPr>
        <w:spacing w:line="360" w:lineRule="auto"/>
        <w:ind w:firstLine="680"/>
        <w:jc w:val="both"/>
        <w:rPr>
          <w:spacing w:val="-4"/>
          <w:sz w:val="28"/>
          <w:szCs w:val="28"/>
          <w:lang w:val="uk-UA"/>
        </w:rPr>
      </w:pPr>
      <w:r w:rsidRPr="00C86C96">
        <w:rPr>
          <w:b/>
          <w:bCs/>
          <w:spacing w:val="-4"/>
          <w:sz w:val="28"/>
          <w:szCs w:val="28"/>
          <w:lang w:val="uk-UA"/>
        </w:rPr>
        <w:t xml:space="preserve">Особистий внесок здобувача </w:t>
      </w:r>
      <w:r w:rsidRPr="00C86C96">
        <w:rPr>
          <w:bCs/>
          <w:spacing w:val="-4"/>
          <w:sz w:val="28"/>
          <w:szCs w:val="28"/>
          <w:lang w:val="uk-UA"/>
        </w:rPr>
        <w:t>полягає у п</w:t>
      </w:r>
      <w:r w:rsidRPr="00C86C96">
        <w:rPr>
          <w:sz w:val="28"/>
          <w:szCs w:val="28"/>
          <w:lang w:val="uk-UA"/>
        </w:rPr>
        <w:t>роведенні інформаційно-патентного пошуку та опрацюванні літературних джерел за темою роботи. Самостійно здійснено підбір тематичних хворих і здорових добровольців,</w:t>
      </w:r>
      <w:r>
        <w:rPr>
          <w:sz w:val="28"/>
          <w:szCs w:val="28"/>
          <w:lang w:val="uk-UA"/>
        </w:rPr>
        <w:t xml:space="preserve"> комплексне клінічне </w:t>
      </w:r>
      <w:r w:rsidRPr="00C86C96">
        <w:rPr>
          <w:sz w:val="28"/>
          <w:szCs w:val="28"/>
          <w:lang w:val="uk-UA"/>
        </w:rPr>
        <w:t>та лабораторно-інструментальне обстеження, розроблено індивідуальну карту хворого та створено комп’ютерну базу даних. Здобувачем написано усі розділи дисертаційної роботи. Самостійно сформульовано основні положення, висновки та практичні рекомендації. Аналіз та інтерпретацію результатів проведено спільно з науковим керівником. Біохімічні дослідження проведено</w:t>
      </w:r>
      <w:r>
        <w:rPr>
          <w:sz w:val="28"/>
          <w:szCs w:val="28"/>
          <w:lang w:val="uk-UA"/>
        </w:rPr>
        <w:t xml:space="preserve"> на кафедрі </w:t>
      </w:r>
      <w:r w:rsidRPr="00C86C96">
        <w:rPr>
          <w:sz w:val="28"/>
          <w:szCs w:val="28"/>
          <w:lang w:val="uk-UA"/>
        </w:rPr>
        <w:t xml:space="preserve">гістології, цитології та ембріології; гістологічні дослідження </w:t>
      </w:r>
      <w:r>
        <w:rPr>
          <w:sz w:val="28"/>
          <w:szCs w:val="28"/>
          <w:lang w:val="uk-UA"/>
        </w:rPr>
        <w:t xml:space="preserve">на </w:t>
      </w:r>
      <w:r w:rsidRPr="00C86C96">
        <w:rPr>
          <w:sz w:val="28"/>
          <w:szCs w:val="28"/>
          <w:lang w:val="uk-UA"/>
        </w:rPr>
        <w:t>кафедр</w:t>
      </w:r>
      <w:r>
        <w:rPr>
          <w:sz w:val="28"/>
          <w:szCs w:val="28"/>
          <w:lang w:val="uk-UA"/>
        </w:rPr>
        <w:t>і патологічної анатомії;</w:t>
      </w:r>
      <w:r w:rsidRPr="00C86C96">
        <w:rPr>
          <w:sz w:val="28"/>
          <w:szCs w:val="28"/>
          <w:lang w:val="uk-UA"/>
        </w:rPr>
        <w:t xml:space="preserve"> імуногістохімічні – </w:t>
      </w:r>
      <w:r>
        <w:rPr>
          <w:sz w:val="28"/>
          <w:szCs w:val="28"/>
          <w:lang w:val="uk-UA"/>
        </w:rPr>
        <w:t xml:space="preserve">на базі лабораторії окисного стресу, </w:t>
      </w:r>
      <w:r w:rsidRPr="00C86C96">
        <w:rPr>
          <w:sz w:val="28"/>
          <w:szCs w:val="28"/>
          <w:lang w:val="uk-UA"/>
        </w:rPr>
        <w:t xml:space="preserve">інституту Руджера Босковіча. (Загреб, Хорватія). </w:t>
      </w:r>
    </w:p>
    <w:p w:rsidR="00295AE6" w:rsidRPr="00C86C96" w:rsidRDefault="00295AE6" w:rsidP="00295AE6">
      <w:pPr>
        <w:spacing w:line="360" w:lineRule="auto"/>
        <w:ind w:firstLine="680"/>
        <w:jc w:val="both"/>
        <w:rPr>
          <w:sz w:val="28"/>
          <w:szCs w:val="28"/>
          <w:highlight w:val="yellow"/>
          <w:lang w:val="uk-UA"/>
        </w:rPr>
      </w:pPr>
      <w:r w:rsidRPr="00C86C96">
        <w:rPr>
          <w:b/>
          <w:spacing w:val="-4"/>
          <w:sz w:val="28"/>
          <w:szCs w:val="28"/>
          <w:lang w:val="uk-UA"/>
        </w:rPr>
        <w:t>Апробація результатів дисертації.</w:t>
      </w:r>
      <w:r w:rsidRPr="00C86C96">
        <w:rPr>
          <w:spacing w:val="-4"/>
          <w:sz w:val="28"/>
          <w:szCs w:val="28"/>
          <w:lang w:val="uk-UA"/>
        </w:rPr>
        <w:t xml:space="preserve"> </w:t>
      </w:r>
      <w:r w:rsidRPr="00C86C96">
        <w:rPr>
          <w:bCs/>
          <w:sz w:val="28"/>
          <w:szCs w:val="28"/>
          <w:lang w:val="uk-UA"/>
        </w:rPr>
        <w:t>Апробація дисертації проведена на міжкафедральному засіданні кафедр шпитальної терапії, поліклінічної справи та сімейної медицини, гістології</w:t>
      </w:r>
      <w:r>
        <w:rPr>
          <w:bCs/>
          <w:sz w:val="28"/>
          <w:szCs w:val="28"/>
          <w:lang w:val="uk-UA"/>
        </w:rPr>
        <w:t>,</w:t>
      </w:r>
      <w:r w:rsidRPr="00C86C96">
        <w:rPr>
          <w:bCs/>
          <w:sz w:val="28"/>
          <w:szCs w:val="28"/>
          <w:lang w:val="uk-UA"/>
        </w:rPr>
        <w:t xml:space="preserve"> цитології та ембріології, біохімії, нормальної фізіології, патологічної анатомії, фармацевтичної, органічної та біоорганічної хімії Львівського національного медичного університету імені Данила Галицького (протокол № 8 від 5 лютого 2008 р.). Матеріали дисертаційної роботи були представлені на: 10-й Європейській конференції для студентів та молодих лікарів (25-28 червня 1999</w:t>
      </w:r>
      <w:r>
        <w:rPr>
          <w:bCs/>
          <w:sz w:val="28"/>
          <w:szCs w:val="28"/>
          <w:lang w:val="uk-UA"/>
        </w:rPr>
        <w:t xml:space="preserve"> р.</w:t>
      </w:r>
      <w:r w:rsidRPr="00C86C96">
        <w:rPr>
          <w:bCs/>
          <w:sz w:val="28"/>
          <w:szCs w:val="28"/>
          <w:lang w:val="uk-UA"/>
        </w:rPr>
        <w:t xml:space="preserve">, Берлін); </w:t>
      </w:r>
      <w:r w:rsidRPr="00C86C96">
        <w:rPr>
          <w:bCs/>
          <w:sz w:val="28"/>
          <w:szCs w:val="28"/>
          <w:lang w:val="en-US"/>
        </w:rPr>
        <w:t>IV</w:t>
      </w:r>
      <w:r w:rsidRPr="00C86C96">
        <w:rPr>
          <w:bCs/>
          <w:sz w:val="28"/>
          <w:szCs w:val="28"/>
          <w:lang w:val="uk-UA"/>
        </w:rPr>
        <w:t xml:space="preserve"> міжнародній конференції «Биоантиоксидант» (16-19 квітня 2002</w:t>
      </w:r>
      <w:r>
        <w:rPr>
          <w:bCs/>
          <w:sz w:val="28"/>
          <w:szCs w:val="28"/>
          <w:lang w:val="uk-UA"/>
        </w:rPr>
        <w:t xml:space="preserve"> р.</w:t>
      </w:r>
      <w:r w:rsidRPr="00C86C96">
        <w:rPr>
          <w:bCs/>
          <w:sz w:val="28"/>
          <w:szCs w:val="28"/>
          <w:lang w:val="uk-UA"/>
        </w:rPr>
        <w:t xml:space="preserve">, Москва); </w:t>
      </w:r>
      <w:r w:rsidRPr="00C86C96">
        <w:rPr>
          <w:bCs/>
          <w:sz w:val="28"/>
          <w:szCs w:val="28"/>
          <w:lang w:val="en-US"/>
        </w:rPr>
        <w:t>VIII</w:t>
      </w:r>
      <w:r w:rsidRPr="00C86C96">
        <w:rPr>
          <w:bCs/>
          <w:sz w:val="28"/>
          <w:szCs w:val="28"/>
          <w:lang w:val="uk-UA"/>
        </w:rPr>
        <w:t xml:space="preserve"> Українському біохімічному з’їзді (1-3 жовтня 2002</w:t>
      </w:r>
      <w:r>
        <w:rPr>
          <w:bCs/>
          <w:sz w:val="28"/>
          <w:szCs w:val="28"/>
          <w:lang w:val="uk-UA"/>
        </w:rPr>
        <w:t xml:space="preserve"> р.</w:t>
      </w:r>
      <w:r w:rsidRPr="00C86C96">
        <w:rPr>
          <w:bCs/>
          <w:sz w:val="28"/>
          <w:szCs w:val="28"/>
          <w:lang w:val="uk-UA"/>
        </w:rPr>
        <w:t>, Чернівці); міжнародному симпозіумі «Прогрессивные научные технологии для здоровья человека» (8-19 червня 2003</w:t>
      </w:r>
      <w:r>
        <w:rPr>
          <w:bCs/>
          <w:sz w:val="28"/>
          <w:szCs w:val="28"/>
          <w:lang w:val="uk-UA"/>
        </w:rPr>
        <w:t xml:space="preserve"> р.</w:t>
      </w:r>
      <w:r w:rsidRPr="00C86C96">
        <w:rPr>
          <w:bCs/>
          <w:sz w:val="28"/>
          <w:szCs w:val="28"/>
          <w:lang w:val="uk-UA"/>
        </w:rPr>
        <w:t xml:space="preserve">, Кара-Даг, Феодосія); </w:t>
      </w:r>
      <w:r>
        <w:rPr>
          <w:bCs/>
          <w:sz w:val="28"/>
          <w:szCs w:val="28"/>
          <w:lang w:val="en-US"/>
        </w:rPr>
        <w:t>VIII</w:t>
      </w:r>
      <w:r>
        <w:rPr>
          <w:iCs/>
          <w:sz w:val="28"/>
          <w:szCs w:val="28"/>
          <w:lang w:val="uk-UA"/>
        </w:rPr>
        <w:t xml:space="preserve"> щорічному конгресі Європейського коледжу спортивних наук (9-12 липня 2003 р., Зальцбург); </w:t>
      </w:r>
      <w:r w:rsidRPr="00C86C96">
        <w:rPr>
          <w:bCs/>
          <w:sz w:val="28"/>
          <w:szCs w:val="28"/>
          <w:lang w:val="uk-UA"/>
        </w:rPr>
        <w:t>Х Конгресі Світової федерації українських лікарських товариств (26-28 серпня 2004</w:t>
      </w:r>
      <w:r>
        <w:rPr>
          <w:bCs/>
          <w:sz w:val="28"/>
          <w:szCs w:val="28"/>
          <w:lang w:val="uk-UA"/>
        </w:rPr>
        <w:t xml:space="preserve"> р.</w:t>
      </w:r>
      <w:r w:rsidRPr="00C86C96">
        <w:rPr>
          <w:bCs/>
          <w:sz w:val="28"/>
          <w:szCs w:val="28"/>
          <w:lang w:val="uk-UA"/>
        </w:rPr>
        <w:t xml:space="preserve">, Чернівці); 4-й Всеросійській конференції з міжнародною участю «Гипоксия: </w:t>
      </w:r>
      <w:r w:rsidRPr="00C86C96">
        <w:rPr>
          <w:bCs/>
          <w:sz w:val="28"/>
          <w:szCs w:val="28"/>
          <w:lang w:val="uk-UA"/>
        </w:rPr>
        <w:lastRenderedPageBreak/>
        <w:t>механизмы, адаптация, коррекция» (12-14 жовтня 2005</w:t>
      </w:r>
      <w:r>
        <w:rPr>
          <w:bCs/>
          <w:sz w:val="28"/>
          <w:szCs w:val="28"/>
          <w:lang w:val="uk-UA"/>
        </w:rPr>
        <w:t xml:space="preserve"> р.</w:t>
      </w:r>
      <w:r w:rsidRPr="00C86C96">
        <w:rPr>
          <w:bCs/>
          <w:sz w:val="28"/>
          <w:szCs w:val="28"/>
          <w:lang w:val="uk-UA"/>
        </w:rPr>
        <w:t>, Москва); науково-практичній конференції «Щорічні терапевтичні читання: терапевтична клініка від науки до практичної охорони здоров’я» (11 квітня 2006</w:t>
      </w:r>
      <w:r>
        <w:rPr>
          <w:bCs/>
          <w:sz w:val="28"/>
          <w:szCs w:val="28"/>
          <w:lang w:val="uk-UA"/>
        </w:rPr>
        <w:t xml:space="preserve"> р.</w:t>
      </w:r>
      <w:r w:rsidRPr="00C86C96">
        <w:rPr>
          <w:bCs/>
          <w:sz w:val="28"/>
          <w:szCs w:val="28"/>
          <w:lang w:val="uk-UA"/>
        </w:rPr>
        <w:t>, Харків); науково-практичній конференції «Актуальні питання гастроентерології та лікувального харчування» (25-26 травня 2006</w:t>
      </w:r>
      <w:r>
        <w:rPr>
          <w:bCs/>
          <w:sz w:val="28"/>
          <w:szCs w:val="28"/>
          <w:lang w:val="uk-UA"/>
        </w:rPr>
        <w:t xml:space="preserve"> р.</w:t>
      </w:r>
      <w:r w:rsidRPr="00C86C96">
        <w:rPr>
          <w:bCs/>
          <w:sz w:val="28"/>
          <w:szCs w:val="28"/>
          <w:lang w:val="uk-UA"/>
        </w:rPr>
        <w:t xml:space="preserve">, Дніпропетровськ); </w:t>
      </w:r>
      <w:r w:rsidRPr="00C86C96">
        <w:rPr>
          <w:bCs/>
          <w:sz w:val="28"/>
          <w:szCs w:val="28"/>
          <w:lang w:val="en-US"/>
        </w:rPr>
        <w:t>XVII</w:t>
      </w:r>
      <w:r w:rsidRPr="00C86C96">
        <w:rPr>
          <w:bCs/>
          <w:sz w:val="28"/>
          <w:szCs w:val="28"/>
          <w:lang w:val="uk-UA"/>
        </w:rPr>
        <w:t xml:space="preserve"> з’їзді Українського фізіологічного товариства з міжнародною участю (18-20 травня 2006</w:t>
      </w:r>
      <w:r>
        <w:rPr>
          <w:bCs/>
          <w:sz w:val="28"/>
          <w:szCs w:val="28"/>
          <w:lang w:val="uk-UA"/>
        </w:rPr>
        <w:t xml:space="preserve"> р.</w:t>
      </w:r>
      <w:r w:rsidRPr="00C86C96">
        <w:rPr>
          <w:bCs/>
          <w:sz w:val="28"/>
          <w:szCs w:val="28"/>
          <w:lang w:val="uk-UA"/>
        </w:rPr>
        <w:t>, Чернівці); 4-му засіданні клубу 4-гідроксиноненалю «4-гідроксиноненаль та продукти ліпідної пероксидації: від науки до практичної медицини» (18-19 травня 2007</w:t>
      </w:r>
      <w:r>
        <w:rPr>
          <w:bCs/>
          <w:sz w:val="28"/>
          <w:szCs w:val="28"/>
          <w:lang w:val="uk-UA"/>
        </w:rPr>
        <w:t xml:space="preserve"> р.</w:t>
      </w:r>
      <w:r w:rsidRPr="00C86C96">
        <w:rPr>
          <w:bCs/>
          <w:sz w:val="28"/>
          <w:szCs w:val="28"/>
          <w:lang w:val="uk-UA"/>
        </w:rPr>
        <w:t>, Стамбул); міжнародній науково-практичній конференції “Сучасна гастроентерологія та гепатологія: фундаментальні та прикладні аспекти” (24-25 травня 2007</w:t>
      </w:r>
      <w:r>
        <w:rPr>
          <w:bCs/>
          <w:sz w:val="28"/>
          <w:szCs w:val="28"/>
          <w:lang w:val="uk-UA"/>
        </w:rPr>
        <w:t xml:space="preserve"> р.</w:t>
      </w:r>
      <w:r w:rsidRPr="00C86C96">
        <w:rPr>
          <w:bCs/>
          <w:sz w:val="28"/>
          <w:szCs w:val="28"/>
          <w:lang w:val="uk-UA"/>
        </w:rPr>
        <w:t xml:space="preserve">, Полтава), </w:t>
      </w:r>
      <w:r w:rsidRPr="00C86C96">
        <w:rPr>
          <w:iCs/>
          <w:sz w:val="28"/>
          <w:szCs w:val="28"/>
          <w:lang w:val="uk-UA"/>
        </w:rPr>
        <w:t>науково-практичній конференції «Роль інформаційних технологій в реформування охорони здоров’я» (14-15 вересня 2007</w:t>
      </w:r>
      <w:r>
        <w:rPr>
          <w:iCs/>
          <w:sz w:val="28"/>
          <w:szCs w:val="28"/>
          <w:lang w:val="uk-UA"/>
        </w:rPr>
        <w:t xml:space="preserve"> р., Харків</w:t>
      </w:r>
      <w:r w:rsidRPr="00C86C96">
        <w:rPr>
          <w:iCs/>
          <w:sz w:val="28"/>
          <w:szCs w:val="28"/>
          <w:lang w:val="uk-UA"/>
        </w:rPr>
        <w:t>).</w:t>
      </w:r>
      <w:r w:rsidRPr="00C86C96">
        <w:rPr>
          <w:iCs/>
          <w:sz w:val="28"/>
          <w:szCs w:val="28"/>
          <w:highlight w:val="red"/>
          <w:lang w:val="uk-UA"/>
        </w:rPr>
        <w:t xml:space="preserve"> </w:t>
      </w:r>
    </w:p>
    <w:p w:rsidR="00295AE6" w:rsidRPr="003305FA" w:rsidRDefault="00295AE6" w:rsidP="00295AE6">
      <w:pPr>
        <w:pStyle w:val="aff1"/>
        <w:spacing w:line="360" w:lineRule="auto"/>
        <w:ind w:firstLine="680"/>
        <w:jc w:val="both"/>
        <w:rPr>
          <w:rFonts w:ascii="Times New Roman" w:hAnsi="Times New Roman" w:cs="Times New Roman"/>
          <w:b/>
          <w:sz w:val="28"/>
          <w:szCs w:val="28"/>
        </w:rPr>
      </w:pPr>
      <w:r w:rsidRPr="003305FA">
        <w:rPr>
          <w:rFonts w:ascii="Times New Roman" w:hAnsi="Times New Roman" w:cs="Times New Roman"/>
          <w:spacing w:val="-4"/>
          <w:sz w:val="28"/>
          <w:szCs w:val="28"/>
        </w:rPr>
        <w:t>Публікації.</w:t>
      </w:r>
      <w:r w:rsidRPr="003305FA">
        <w:rPr>
          <w:rFonts w:ascii="Times New Roman" w:hAnsi="Times New Roman" w:cs="Times New Roman"/>
          <w:b/>
          <w:spacing w:val="-4"/>
          <w:sz w:val="28"/>
          <w:szCs w:val="28"/>
        </w:rPr>
        <w:t xml:space="preserve"> </w:t>
      </w:r>
      <w:r w:rsidRPr="003305FA">
        <w:rPr>
          <w:rFonts w:ascii="Times New Roman" w:hAnsi="Times New Roman" w:cs="Times New Roman"/>
          <w:b/>
          <w:sz w:val="28"/>
          <w:szCs w:val="28"/>
        </w:rPr>
        <w:t xml:space="preserve">Основні положення дисертаційної роботи викладено у 20 публікаціях, серед яких 8 статей у наукових фахових виданнях, рекомендованих ВАК України, 9 тез </w:t>
      </w:r>
      <w:proofErr w:type="gramStart"/>
      <w:r w:rsidRPr="003305FA">
        <w:rPr>
          <w:rFonts w:ascii="Times New Roman" w:hAnsi="Times New Roman" w:cs="Times New Roman"/>
          <w:b/>
          <w:sz w:val="28"/>
          <w:szCs w:val="28"/>
        </w:rPr>
        <w:t>у</w:t>
      </w:r>
      <w:proofErr w:type="gramEnd"/>
      <w:r w:rsidRPr="003305FA">
        <w:rPr>
          <w:rFonts w:ascii="Times New Roman" w:hAnsi="Times New Roman" w:cs="Times New Roman"/>
          <w:b/>
          <w:sz w:val="28"/>
          <w:szCs w:val="28"/>
        </w:rPr>
        <w:t xml:space="preserve"> матеріалах конференцій, конгресів, з’їздів. Отримано два деклараційні патенти на корисну модель, видано один інформаційний лист.</w:t>
      </w:r>
    </w:p>
    <w:p w:rsidR="00295AE6" w:rsidRPr="003305FA" w:rsidRDefault="00295AE6" w:rsidP="00295AE6">
      <w:pPr>
        <w:pStyle w:val="aff1"/>
        <w:spacing w:line="360" w:lineRule="auto"/>
        <w:ind w:firstLine="680"/>
        <w:jc w:val="both"/>
        <w:rPr>
          <w:rFonts w:ascii="Times New Roman" w:hAnsi="Times New Roman" w:cs="Times New Roman"/>
          <w:b/>
          <w:spacing w:val="-4"/>
          <w:sz w:val="28"/>
          <w:szCs w:val="28"/>
        </w:rPr>
      </w:pPr>
      <w:r w:rsidRPr="003305FA">
        <w:rPr>
          <w:rFonts w:ascii="Times New Roman" w:hAnsi="Times New Roman" w:cs="Times New Roman"/>
          <w:spacing w:val="-4"/>
          <w:sz w:val="28"/>
          <w:szCs w:val="28"/>
        </w:rPr>
        <w:t>Обсяг та структура дисертації.</w:t>
      </w:r>
      <w:r w:rsidRPr="003305FA">
        <w:rPr>
          <w:rFonts w:ascii="Times New Roman" w:hAnsi="Times New Roman" w:cs="Times New Roman"/>
          <w:b/>
          <w:spacing w:val="-4"/>
          <w:sz w:val="28"/>
          <w:szCs w:val="28"/>
        </w:rPr>
        <w:t xml:space="preserve"> Робота написана українською мовою на 186 сторінках друкованого тексту, з яких 142 сторінки займає основна частина, складається із вступу, огляду літератури, опису матеріалів та методів </w:t>
      </w:r>
      <w:proofErr w:type="gramStart"/>
      <w:r w:rsidRPr="003305FA">
        <w:rPr>
          <w:rFonts w:ascii="Times New Roman" w:hAnsi="Times New Roman" w:cs="Times New Roman"/>
          <w:b/>
          <w:spacing w:val="-4"/>
          <w:sz w:val="28"/>
          <w:szCs w:val="28"/>
        </w:rPr>
        <w:t>досл</w:t>
      </w:r>
      <w:proofErr w:type="gramEnd"/>
      <w:r w:rsidRPr="003305FA">
        <w:rPr>
          <w:rFonts w:ascii="Times New Roman" w:hAnsi="Times New Roman" w:cs="Times New Roman"/>
          <w:b/>
          <w:spacing w:val="-4"/>
          <w:sz w:val="28"/>
          <w:szCs w:val="28"/>
        </w:rPr>
        <w:t xml:space="preserve">ідження, чотирьох розділів власних досліджень, аналізу і узагальнення одержаних результатів, висновків, практичних рекомендацій, додатків, списку використаних джерел, який </w:t>
      </w:r>
      <w:proofErr w:type="gramStart"/>
      <w:r w:rsidRPr="003305FA">
        <w:rPr>
          <w:rFonts w:ascii="Times New Roman" w:hAnsi="Times New Roman" w:cs="Times New Roman"/>
          <w:b/>
          <w:spacing w:val="-4"/>
          <w:sz w:val="28"/>
          <w:szCs w:val="28"/>
        </w:rPr>
        <w:t>містить</w:t>
      </w:r>
      <w:proofErr w:type="gramEnd"/>
      <w:r w:rsidRPr="003305FA">
        <w:rPr>
          <w:rFonts w:ascii="Times New Roman" w:hAnsi="Times New Roman" w:cs="Times New Roman"/>
          <w:b/>
          <w:spacing w:val="-4"/>
          <w:sz w:val="28"/>
          <w:szCs w:val="28"/>
        </w:rPr>
        <w:t xml:space="preserve"> 231 найменувань (109 кирилицею, 122 латиницею). Робота ілюстрована 20 рисунками, </w:t>
      </w:r>
      <w:proofErr w:type="gramStart"/>
      <w:r w:rsidRPr="003305FA">
        <w:rPr>
          <w:rFonts w:ascii="Times New Roman" w:hAnsi="Times New Roman" w:cs="Times New Roman"/>
          <w:b/>
          <w:spacing w:val="-4"/>
          <w:sz w:val="28"/>
          <w:szCs w:val="28"/>
        </w:rPr>
        <w:t>містить</w:t>
      </w:r>
      <w:proofErr w:type="gramEnd"/>
      <w:r w:rsidRPr="003305FA">
        <w:rPr>
          <w:rFonts w:ascii="Times New Roman" w:hAnsi="Times New Roman" w:cs="Times New Roman"/>
          <w:b/>
          <w:spacing w:val="-4"/>
          <w:sz w:val="28"/>
          <w:szCs w:val="28"/>
        </w:rPr>
        <w:t xml:space="preserve"> 33 таблиці.</w:t>
      </w:r>
    </w:p>
    <w:p w:rsidR="00295AE6" w:rsidRDefault="00295AE6" w:rsidP="00295AE6">
      <w:pPr>
        <w:spacing w:line="360" w:lineRule="auto"/>
      </w:pPr>
      <w:r w:rsidRPr="003305FA">
        <w:rPr>
          <w:sz w:val="28"/>
          <w:szCs w:val="28"/>
        </w:rPr>
        <w:br w:type="page"/>
      </w:r>
    </w:p>
    <w:p w:rsidR="00295AE6" w:rsidRPr="002C13F1" w:rsidRDefault="00295AE6" w:rsidP="00295AE6">
      <w:pPr>
        <w:spacing w:line="360" w:lineRule="auto"/>
        <w:ind w:firstLine="360"/>
        <w:jc w:val="center"/>
        <w:rPr>
          <w:b/>
          <w:sz w:val="28"/>
          <w:szCs w:val="28"/>
          <w:lang w:val="uk-UA"/>
        </w:rPr>
      </w:pPr>
      <w:r w:rsidRPr="002C13F1">
        <w:rPr>
          <w:b/>
          <w:sz w:val="28"/>
          <w:szCs w:val="28"/>
          <w:lang w:val="uk-UA"/>
        </w:rPr>
        <w:lastRenderedPageBreak/>
        <w:t>ВИСНОВКИ</w:t>
      </w:r>
    </w:p>
    <w:p w:rsidR="00295AE6" w:rsidRPr="00295AE6" w:rsidRDefault="00295AE6" w:rsidP="00295AE6">
      <w:pPr>
        <w:spacing w:line="360" w:lineRule="auto"/>
        <w:ind w:firstLine="360"/>
        <w:jc w:val="both"/>
        <w:rPr>
          <w:sz w:val="28"/>
          <w:szCs w:val="28"/>
        </w:rPr>
      </w:pPr>
    </w:p>
    <w:p w:rsidR="00295AE6" w:rsidRPr="00295AE6" w:rsidRDefault="00295AE6" w:rsidP="00295AE6">
      <w:pPr>
        <w:spacing w:line="360" w:lineRule="auto"/>
        <w:ind w:firstLine="360"/>
        <w:jc w:val="both"/>
        <w:rPr>
          <w:sz w:val="28"/>
          <w:szCs w:val="28"/>
        </w:rPr>
      </w:pPr>
    </w:p>
    <w:p w:rsidR="00295AE6" w:rsidRPr="00C86C96" w:rsidRDefault="00295AE6" w:rsidP="00295AE6">
      <w:pPr>
        <w:spacing w:line="360" w:lineRule="auto"/>
        <w:ind w:firstLine="680"/>
        <w:jc w:val="both"/>
        <w:rPr>
          <w:sz w:val="28"/>
          <w:szCs w:val="28"/>
          <w:lang w:val="uk-UA"/>
        </w:rPr>
      </w:pPr>
      <w:r w:rsidRPr="00C86C96">
        <w:rPr>
          <w:sz w:val="28"/>
          <w:szCs w:val="28"/>
          <w:lang w:val="uk-UA"/>
        </w:rPr>
        <w:t>У дисертаційній роботі вирішене актуальне наукове завдання підвищ</w:t>
      </w:r>
      <w:r>
        <w:rPr>
          <w:sz w:val="28"/>
          <w:szCs w:val="28"/>
          <w:lang w:val="uk-UA"/>
        </w:rPr>
        <w:t>ення</w:t>
      </w:r>
      <w:r w:rsidRPr="00C86C96">
        <w:rPr>
          <w:sz w:val="28"/>
          <w:szCs w:val="28"/>
          <w:lang w:val="uk-UA"/>
        </w:rPr>
        <w:t xml:space="preserve"> ефективн</w:t>
      </w:r>
      <w:r>
        <w:rPr>
          <w:sz w:val="28"/>
          <w:szCs w:val="28"/>
          <w:lang w:val="uk-UA"/>
        </w:rPr>
        <w:t>ості</w:t>
      </w:r>
      <w:r w:rsidRPr="00C86C96">
        <w:rPr>
          <w:sz w:val="28"/>
          <w:szCs w:val="28"/>
          <w:lang w:val="uk-UA"/>
        </w:rPr>
        <w:t xml:space="preserve"> післяерадикаційного лікування виразкової хвороби дванадцятипалої кишки, асоційованої з</w:t>
      </w:r>
      <w:r w:rsidRPr="00C86C96">
        <w:rPr>
          <w:i/>
          <w:iCs/>
          <w:sz w:val="28"/>
          <w:szCs w:val="28"/>
          <w:lang w:val="uk-UA"/>
        </w:rPr>
        <w:t xml:space="preserve"> </w:t>
      </w:r>
      <w:r w:rsidRPr="00C86C96">
        <w:rPr>
          <w:i/>
          <w:iCs/>
          <w:sz w:val="28"/>
          <w:szCs w:val="28"/>
          <w:lang w:val="en-US"/>
        </w:rPr>
        <w:t>H</w:t>
      </w:r>
      <w:r w:rsidRPr="00C86C96">
        <w:rPr>
          <w:i/>
          <w:iCs/>
          <w:sz w:val="28"/>
          <w:szCs w:val="28"/>
          <w:lang w:val="uk-UA"/>
        </w:rPr>
        <w:t>.р</w:t>
      </w:r>
      <w:r w:rsidRPr="00C86C96">
        <w:rPr>
          <w:i/>
          <w:iCs/>
          <w:sz w:val="28"/>
          <w:szCs w:val="28"/>
          <w:lang w:val="en-US"/>
        </w:rPr>
        <w:t>ylori</w:t>
      </w:r>
      <w:r w:rsidRPr="00C86C96">
        <w:rPr>
          <w:i/>
          <w:iCs/>
          <w:sz w:val="28"/>
          <w:szCs w:val="28"/>
          <w:lang w:val="uk-UA"/>
        </w:rPr>
        <w:t>,</w:t>
      </w:r>
      <w:r w:rsidRPr="00C86C96">
        <w:rPr>
          <w:sz w:val="28"/>
          <w:szCs w:val="28"/>
          <w:lang w:val="uk-UA"/>
        </w:rPr>
        <w:t xml:space="preserve"> шляхом застосування інтервального гіпоксичного тренування як засобу корекції проявів окисного стресу та покращ</w:t>
      </w:r>
      <w:r>
        <w:rPr>
          <w:sz w:val="28"/>
          <w:szCs w:val="28"/>
          <w:lang w:val="uk-UA"/>
        </w:rPr>
        <w:t>а</w:t>
      </w:r>
      <w:r w:rsidRPr="00C86C96">
        <w:rPr>
          <w:sz w:val="28"/>
          <w:szCs w:val="28"/>
          <w:lang w:val="uk-UA"/>
        </w:rPr>
        <w:t xml:space="preserve">ння функціонально-метаболічного резерву організму хворого. </w:t>
      </w:r>
    </w:p>
    <w:p w:rsidR="00295AE6" w:rsidRPr="00D25BCD" w:rsidRDefault="00295AE6" w:rsidP="002075EF">
      <w:pPr>
        <w:pStyle w:val="affffffff"/>
        <w:numPr>
          <w:ilvl w:val="0"/>
          <w:numId w:val="63"/>
        </w:numPr>
        <w:tabs>
          <w:tab w:val="num" w:pos="360"/>
        </w:tabs>
        <w:suppressAutoHyphens w:val="0"/>
        <w:spacing w:after="0" w:line="360" w:lineRule="auto"/>
        <w:ind w:left="360"/>
        <w:jc w:val="both"/>
        <w:rPr>
          <w:bCs/>
          <w:szCs w:val="28"/>
          <w:lang w:val="uk-UA"/>
        </w:rPr>
      </w:pPr>
      <w:r w:rsidRPr="00D25BCD">
        <w:rPr>
          <w:bCs/>
          <w:szCs w:val="28"/>
          <w:lang w:val="uk-UA"/>
        </w:rPr>
        <w:t xml:space="preserve">Застосування </w:t>
      </w:r>
      <w:r>
        <w:rPr>
          <w:bCs/>
          <w:szCs w:val="28"/>
          <w:lang w:val="uk-UA"/>
        </w:rPr>
        <w:t xml:space="preserve">інтервального гіпоксичного тренування </w:t>
      </w:r>
      <w:r w:rsidRPr="00D25BCD">
        <w:rPr>
          <w:bCs/>
          <w:szCs w:val="28"/>
          <w:lang w:val="uk-UA"/>
        </w:rPr>
        <w:t>забезпечує ефективнішу ліквідацію больового та астеновегетативного синдромів (</w:t>
      </w:r>
      <w:r w:rsidRPr="00D25BCD">
        <w:rPr>
          <w:bCs/>
          <w:szCs w:val="28"/>
          <w:lang w:val="en-US"/>
        </w:rPr>
        <w:t>p</w:t>
      </w:r>
      <w:r w:rsidRPr="00D25BCD">
        <w:rPr>
          <w:bCs/>
          <w:szCs w:val="28"/>
          <w:lang w:val="uk-UA"/>
        </w:rPr>
        <w:t>&lt;0,05), зменшує прояви гастриту, дуоденіту (</w:t>
      </w:r>
      <w:r w:rsidRPr="00D25BCD">
        <w:rPr>
          <w:bCs/>
          <w:szCs w:val="28"/>
          <w:lang w:val="en-US"/>
        </w:rPr>
        <w:t>p</w:t>
      </w:r>
      <w:r w:rsidRPr="00D25BCD">
        <w:rPr>
          <w:bCs/>
          <w:szCs w:val="28"/>
          <w:lang w:val="uk-UA"/>
        </w:rPr>
        <w:t xml:space="preserve">&lt;0,05), а також мононуклеарну інфільтрацію та атрофію </w:t>
      </w:r>
      <w:r>
        <w:rPr>
          <w:bCs/>
          <w:szCs w:val="28"/>
          <w:lang w:val="uk-UA"/>
        </w:rPr>
        <w:t>слизової оболонки</w:t>
      </w:r>
      <w:r w:rsidRPr="00D25BCD">
        <w:rPr>
          <w:bCs/>
          <w:szCs w:val="28"/>
          <w:lang w:val="uk-UA"/>
        </w:rPr>
        <w:t xml:space="preserve"> шлунка (</w:t>
      </w:r>
      <w:r w:rsidRPr="00D25BCD">
        <w:rPr>
          <w:bCs/>
          <w:szCs w:val="28"/>
          <w:lang w:val="en-US"/>
        </w:rPr>
        <w:t>p</w:t>
      </w:r>
      <w:r w:rsidRPr="00D25BCD">
        <w:rPr>
          <w:bCs/>
          <w:szCs w:val="28"/>
          <w:lang w:val="uk-UA"/>
        </w:rPr>
        <w:t>&lt;0,05).</w:t>
      </w:r>
    </w:p>
    <w:p w:rsidR="00295AE6" w:rsidRPr="00D25BCD" w:rsidRDefault="00295AE6" w:rsidP="002075EF">
      <w:pPr>
        <w:pStyle w:val="affffffff"/>
        <w:numPr>
          <w:ilvl w:val="0"/>
          <w:numId w:val="63"/>
        </w:numPr>
        <w:tabs>
          <w:tab w:val="num" w:pos="360"/>
        </w:tabs>
        <w:suppressAutoHyphens w:val="0"/>
        <w:spacing w:after="0" w:line="360" w:lineRule="auto"/>
        <w:ind w:left="360"/>
        <w:jc w:val="both"/>
        <w:rPr>
          <w:bCs/>
          <w:szCs w:val="28"/>
          <w:lang w:val="uk-UA"/>
        </w:rPr>
      </w:pPr>
      <w:r w:rsidRPr="00D25BCD">
        <w:rPr>
          <w:bCs/>
          <w:szCs w:val="28"/>
          <w:lang w:val="uk-UA"/>
        </w:rPr>
        <w:t>Виявлено зменшення вмісту маркера окисного стресу 4-гідроксиноненалю в поверхневому епітелії, власній пластинці та його повну елімінацію із ядер гландулоцитів (</w:t>
      </w:r>
      <w:r w:rsidRPr="00D25BCD">
        <w:rPr>
          <w:bCs/>
          <w:szCs w:val="28"/>
          <w:lang w:val="en-US"/>
        </w:rPr>
        <w:t>p</w:t>
      </w:r>
      <w:r w:rsidRPr="00D25BCD">
        <w:rPr>
          <w:bCs/>
          <w:szCs w:val="28"/>
          <w:lang w:val="uk-UA"/>
        </w:rPr>
        <w:t xml:space="preserve">&lt;0,05) у групі хворих, які застосовували </w:t>
      </w:r>
      <w:r>
        <w:rPr>
          <w:bCs/>
          <w:szCs w:val="28"/>
          <w:lang w:val="uk-UA"/>
        </w:rPr>
        <w:t>інтервального гіпоксичного тренування</w:t>
      </w:r>
      <w:r w:rsidRPr="00D25BCD">
        <w:rPr>
          <w:bCs/>
          <w:szCs w:val="28"/>
          <w:lang w:val="uk-UA"/>
        </w:rPr>
        <w:t xml:space="preserve">, що свідчить про ефективну корекцію проявів окисного стресу на рівні </w:t>
      </w:r>
      <w:r>
        <w:rPr>
          <w:bCs/>
          <w:szCs w:val="28"/>
          <w:lang w:val="uk-UA"/>
        </w:rPr>
        <w:t>слизової оболонки ш</w:t>
      </w:r>
      <w:r w:rsidRPr="00D25BCD">
        <w:rPr>
          <w:bCs/>
          <w:szCs w:val="28"/>
          <w:lang w:val="uk-UA"/>
        </w:rPr>
        <w:t>лунка.</w:t>
      </w:r>
    </w:p>
    <w:p w:rsidR="00295AE6" w:rsidRPr="00D25BCD" w:rsidRDefault="00295AE6" w:rsidP="002075EF">
      <w:pPr>
        <w:pStyle w:val="affffffff"/>
        <w:numPr>
          <w:ilvl w:val="0"/>
          <w:numId w:val="63"/>
        </w:numPr>
        <w:tabs>
          <w:tab w:val="num" w:pos="360"/>
        </w:tabs>
        <w:suppressAutoHyphens w:val="0"/>
        <w:spacing w:after="0" w:line="360" w:lineRule="auto"/>
        <w:ind w:left="360"/>
        <w:jc w:val="both"/>
        <w:rPr>
          <w:bCs/>
          <w:szCs w:val="28"/>
          <w:lang w:val="uk-UA"/>
        </w:rPr>
      </w:pPr>
      <w:r w:rsidRPr="00D25BCD">
        <w:rPr>
          <w:bCs/>
          <w:szCs w:val="28"/>
          <w:lang w:val="uk-UA"/>
        </w:rPr>
        <w:t xml:space="preserve">Встановлено знижену інтенсивність аеробного обміну у крові хворих на </w:t>
      </w:r>
      <w:r>
        <w:rPr>
          <w:bCs/>
          <w:szCs w:val="28"/>
          <w:lang w:val="uk-UA"/>
        </w:rPr>
        <w:t>виразкову хворобу</w:t>
      </w:r>
      <w:r w:rsidRPr="00D25BCD">
        <w:rPr>
          <w:bCs/>
          <w:szCs w:val="28"/>
          <w:lang w:val="uk-UA"/>
        </w:rPr>
        <w:t xml:space="preserve">: підвищені рівні </w:t>
      </w:r>
      <w:r>
        <w:rPr>
          <w:bCs/>
          <w:szCs w:val="28"/>
          <w:lang w:val="uk-UA"/>
        </w:rPr>
        <w:t>гідропероксидів</w:t>
      </w:r>
      <w:r w:rsidRPr="00D25BCD">
        <w:rPr>
          <w:bCs/>
          <w:szCs w:val="28"/>
          <w:lang w:val="uk-UA"/>
        </w:rPr>
        <w:t xml:space="preserve">, </w:t>
      </w:r>
      <w:r>
        <w:rPr>
          <w:bCs/>
          <w:szCs w:val="28"/>
          <w:lang w:val="uk-UA"/>
        </w:rPr>
        <w:t>окисно- модифікованих білків (О</w:t>
      </w:r>
      <w:r w:rsidRPr="00D25BCD">
        <w:rPr>
          <w:bCs/>
          <w:szCs w:val="28"/>
          <w:lang w:val="uk-UA"/>
        </w:rPr>
        <w:t>МБ</w:t>
      </w:r>
      <w:r w:rsidRPr="00D25BCD">
        <w:rPr>
          <w:bCs/>
          <w:szCs w:val="28"/>
          <w:vertAlign w:val="subscript"/>
          <w:lang w:val="uk-UA"/>
        </w:rPr>
        <w:t>430</w:t>
      </w:r>
      <w:r>
        <w:rPr>
          <w:bCs/>
          <w:szCs w:val="28"/>
          <w:lang w:val="uk-UA"/>
        </w:rPr>
        <w:t xml:space="preserve">) </w:t>
      </w:r>
      <w:r w:rsidRPr="00D25BCD">
        <w:rPr>
          <w:bCs/>
          <w:szCs w:val="28"/>
          <w:lang w:val="uk-UA"/>
        </w:rPr>
        <w:t xml:space="preserve">та </w:t>
      </w:r>
      <w:r>
        <w:rPr>
          <w:bCs/>
          <w:szCs w:val="28"/>
          <w:lang w:val="uk-UA"/>
        </w:rPr>
        <w:t xml:space="preserve">індексу антиоксидантної активності </w:t>
      </w:r>
      <w:r w:rsidRPr="00D25BCD">
        <w:rPr>
          <w:bCs/>
          <w:szCs w:val="28"/>
          <w:lang w:val="uk-UA"/>
        </w:rPr>
        <w:t>І</w:t>
      </w:r>
      <w:r w:rsidRPr="00D25BCD">
        <w:rPr>
          <w:bCs/>
          <w:szCs w:val="28"/>
          <w:vertAlign w:val="subscript"/>
          <w:lang w:val="uk-UA"/>
        </w:rPr>
        <w:t>АОА</w:t>
      </w:r>
      <w:r w:rsidRPr="00D25BCD">
        <w:rPr>
          <w:bCs/>
          <w:szCs w:val="28"/>
          <w:lang w:val="uk-UA"/>
        </w:rPr>
        <w:t xml:space="preserve"> (</w:t>
      </w:r>
      <w:r w:rsidRPr="00D25BCD">
        <w:rPr>
          <w:bCs/>
          <w:szCs w:val="28"/>
          <w:lang w:val="en-US"/>
        </w:rPr>
        <w:t>p</w:t>
      </w:r>
      <w:r w:rsidRPr="00D25BCD">
        <w:rPr>
          <w:bCs/>
          <w:szCs w:val="28"/>
          <w:lang w:val="uk-UA"/>
        </w:rPr>
        <w:t xml:space="preserve">&lt;0,05), нижчий вміст </w:t>
      </w:r>
      <w:r>
        <w:rPr>
          <w:bCs/>
          <w:szCs w:val="28"/>
          <w:lang w:val="uk-UA"/>
        </w:rPr>
        <w:t xml:space="preserve">середньомолекулярних пептидів </w:t>
      </w:r>
      <w:r w:rsidRPr="00D25BCD">
        <w:rPr>
          <w:bCs/>
          <w:szCs w:val="28"/>
          <w:lang w:val="uk-UA"/>
        </w:rPr>
        <w:t xml:space="preserve">(р&lt;0,001) та співмірні з нормальними значення активності </w:t>
      </w:r>
      <w:r>
        <w:rPr>
          <w:bCs/>
          <w:szCs w:val="28"/>
          <w:lang w:val="uk-UA"/>
        </w:rPr>
        <w:t>супероксиддисмутази</w:t>
      </w:r>
      <w:r w:rsidRPr="00D25BCD">
        <w:rPr>
          <w:bCs/>
          <w:szCs w:val="28"/>
          <w:lang w:val="uk-UA"/>
        </w:rPr>
        <w:t xml:space="preserve"> і каталази. Застосування </w:t>
      </w:r>
      <w:r>
        <w:rPr>
          <w:bCs/>
          <w:szCs w:val="28"/>
          <w:lang w:val="uk-UA"/>
        </w:rPr>
        <w:t>інтервального гіпоксичного тренування</w:t>
      </w:r>
      <w:r w:rsidRPr="00D25BCD">
        <w:rPr>
          <w:bCs/>
          <w:szCs w:val="28"/>
          <w:lang w:val="uk-UA"/>
        </w:rPr>
        <w:t xml:space="preserve"> сприяє формуванню помірної прооксидантної ситуації: зростання рівнів </w:t>
      </w:r>
      <w:r>
        <w:rPr>
          <w:bCs/>
          <w:szCs w:val="28"/>
          <w:lang w:val="uk-UA"/>
        </w:rPr>
        <w:t xml:space="preserve">малонового диальдегіду </w:t>
      </w:r>
      <w:r w:rsidRPr="00D25BCD">
        <w:rPr>
          <w:bCs/>
          <w:szCs w:val="28"/>
          <w:lang w:val="uk-UA"/>
        </w:rPr>
        <w:t xml:space="preserve">та </w:t>
      </w:r>
      <w:r>
        <w:rPr>
          <w:bCs/>
          <w:szCs w:val="28"/>
          <w:lang w:val="uk-UA"/>
        </w:rPr>
        <w:t xml:space="preserve">окисної модифікації білків </w:t>
      </w:r>
      <w:r w:rsidRPr="00D25BCD">
        <w:rPr>
          <w:bCs/>
          <w:szCs w:val="28"/>
          <w:lang w:val="uk-UA"/>
        </w:rPr>
        <w:t xml:space="preserve">(р&lt;0,001), нормалізація </w:t>
      </w:r>
      <w:r>
        <w:rPr>
          <w:bCs/>
          <w:szCs w:val="28"/>
          <w:lang w:val="uk-UA"/>
        </w:rPr>
        <w:t xml:space="preserve">гідропероксидів </w:t>
      </w:r>
      <w:r w:rsidRPr="00D25BCD">
        <w:rPr>
          <w:bCs/>
          <w:szCs w:val="28"/>
          <w:lang w:val="uk-UA"/>
        </w:rPr>
        <w:t xml:space="preserve">(р&lt;0,001), </w:t>
      </w:r>
      <w:r>
        <w:rPr>
          <w:bCs/>
          <w:szCs w:val="28"/>
          <w:lang w:val="uk-UA"/>
        </w:rPr>
        <w:t>середньомолекулярних пептидів</w:t>
      </w:r>
      <w:r w:rsidRPr="00D25BCD">
        <w:rPr>
          <w:bCs/>
          <w:szCs w:val="28"/>
          <w:lang w:val="uk-UA"/>
        </w:rPr>
        <w:t xml:space="preserve"> (р&lt;0,001), обмеження зростання β-</w:t>
      </w:r>
      <w:r>
        <w:rPr>
          <w:bCs/>
          <w:szCs w:val="28"/>
          <w:lang w:val="uk-UA"/>
        </w:rPr>
        <w:t>ліпопротеїнів</w:t>
      </w:r>
      <w:r w:rsidRPr="00D25BCD">
        <w:rPr>
          <w:bCs/>
          <w:szCs w:val="28"/>
          <w:lang w:val="uk-UA"/>
        </w:rPr>
        <w:t xml:space="preserve"> підвищення активності каталази (р&lt;0,001) та зниження активності </w:t>
      </w:r>
      <w:r>
        <w:rPr>
          <w:bCs/>
          <w:szCs w:val="28"/>
          <w:lang w:val="uk-UA"/>
        </w:rPr>
        <w:t>супероксиддисмутази</w:t>
      </w:r>
      <w:r w:rsidRPr="00D25BCD">
        <w:rPr>
          <w:bCs/>
          <w:szCs w:val="28"/>
          <w:lang w:val="uk-UA"/>
        </w:rPr>
        <w:t xml:space="preserve"> (р&lt;0,001), що є необхідною умовою ефективної корекції проявів окисного стресу.</w:t>
      </w:r>
    </w:p>
    <w:p w:rsidR="00295AE6" w:rsidRPr="00D25BCD" w:rsidRDefault="00295AE6" w:rsidP="002075EF">
      <w:pPr>
        <w:pStyle w:val="affffffff"/>
        <w:numPr>
          <w:ilvl w:val="0"/>
          <w:numId w:val="63"/>
        </w:numPr>
        <w:tabs>
          <w:tab w:val="num" w:pos="360"/>
        </w:tabs>
        <w:suppressAutoHyphens w:val="0"/>
        <w:spacing w:after="0" w:line="360" w:lineRule="auto"/>
        <w:ind w:left="360"/>
        <w:jc w:val="both"/>
        <w:rPr>
          <w:bCs/>
          <w:szCs w:val="28"/>
          <w:lang w:val="uk-UA"/>
        </w:rPr>
      </w:pPr>
      <w:r w:rsidRPr="00D25BCD">
        <w:rPr>
          <w:bCs/>
          <w:szCs w:val="28"/>
          <w:lang w:val="uk-UA"/>
        </w:rPr>
        <w:t xml:space="preserve">У хворих на </w:t>
      </w:r>
      <w:r>
        <w:rPr>
          <w:bCs/>
          <w:szCs w:val="28"/>
          <w:lang w:val="uk-UA"/>
        </w:rPr>
        <w:t xml:space="preserve">виразкову хворобу </w:t>
      </w:r>
      <w:r w:rsidRPr="00D25BCD">
        <w:rPr>
          <w:bCs/>
          <w:szCs w:val="28"/>
          <w:lang w:val="uk-UA"/>
        </w:rPr>
        <w:t>виявлено зниження часових (</w:t>
      </w:r>
      <w:r w:rsidRPr="00D25BCD">
        <w:rPr>
          <w:bCs/>
          <w:szCs w:val="28"/>
          <w:lang w:val="en-US"/>
        </w:rPr>
        <w:t>SDNN</w:t>
      </w:r>
      <w:r w:rsidRPr="00D25BCD">
        <w:rPr>
          <w:bCs/>
          <w:szCs w:val="28"/>
          <w:lang w:val="uk-UA"/>
        </w:rPr>
        <w:t xml:space="preserve"> на 31,2</w:t>
      </w:r>
      <w:r>
        <w:rPr>
          <w:bCs/>
          <w:szCs w:val="28"/>
          <w:lang w:val="uk-UA"/>
        </w:rPr>
        <w:t xml:space="preserve"> %</w:t>
      </w:r>
      <w:r w:rsidRPr="00D25BCD">
        <w:rPr>
          <w:bCs/>
          <w:szCs w:val="28"/>
          <w:lang w:val="uk-UA"/>
        </w:rPr>
        <w:t xml:space="preserve">, </w:t>
      </w:r>
      <w:r w:rsidRPr="00D25BCD">
        <w:rPr>
          <w:bCs/>
          <w:szCs w:val="28"/>
          <w:lang w:val="en-US"/>
        </w:rPr>
        <w:t>RMSSD</w:t>
      </w:r>
      <w:r w:rsidRPr="00D25BCD">
        <w:rPr>
          <w:bCs/>
          <w:szCs w:val="28"/>
          <w:lang w:val="uk-UA"/>
        </w:rPr>
        <w:t xml:space="preserve"> на 46,2</w:t>
      </w:r>
      <w:r>
        <w:rPr>
          <w:bCs/>
          <w:szCs w:val="28"/>
          <w:lang w:val="uk-UA"/>
        </w:rPr>
        <w:t xml:space="preserve"> %</w:t>
      </w:r>
      <w:r w:rsidRPr="00D25BCD">
        <w:rPr>
          <w:bCs/>
          <w:szCs w:val="28"/>
          <w:lang w:val="uk-UA"/>
        </w:rPr>
        <w:t xml:space="preserve">, </w:t>
      </w:r>
      <w:r w:rsidRPr="00D25BCD">
        <w:rPr>
          <w:bCs/>
          <w:szCs w:val="28"/>
          <w:lang w:val="en-US"/>
        </w:rPr>
        <w:t>pNN</w:t>
      </w:r>
      <w:r w:rsidRPr="00D25BCD">
        <w:rPr>
          <w:bCs/>
          <w:szCs w:val="28"/>
          <w:lang w:val="uk-UA"/>
        </w:rPr>
        <w:t>50 на 90,2</w:t>
      </w:r>
      <w:r>
        <w:rPr>
          <w:bCs/>
          <w:szCs w:val="28"/>
          <w:lang w:val="uk-UA"/>
        </w:rPr>
        <w:t xml:space="preserve"> %</w:t>
      </w:r>
      <w:r w:rsidRPr="00D25BCD">
        <w:rPr>
          <w:bCs/>
          <w:szCs w:val="28"/>
          <w:lang w:val="uk-UA"/>
        </w:rPr>
        <w:t>) та спектральних (ТР на 54,2</w:t>
      </w:r>
      <w:r>
        <w:rPr>
          <w:bCs/>
          <w:szCs w:val="28"/>
          <w:lang w:val="uk-UA"/>
        </w:rPr>
        <w:t xml:space="preserve"> %</w:t>
      </w:r>
      <w:r w:rsidRPr="00D25BCD">
        <w:rPr>
          <w:bCs/>
          <w:szCs w:val="28"/>
          <w:lang w:val="uk-UA"/>
        </w:rPr>
        <w:t xml:space="preserve">, </w:t>
      </w:r>
      <w:r w:rsidRPr="00D25BCD">
        <w:rPr>
          <w:bCs/>
          <w:szCs w:val="28"/>
          <w:lang w:val="en-US"/>
        </w:rPr>
        <w:t>VLF</w:t>
      </w:r>
      <w:r w:rsidRPr="00D25BCD">
        <w:rPr>
          <w:bCs/>
          <w:szCs w:val="28"/>
          <w:lang w:val="uk-UA"/>
        </w:rPr>
        <w:t xml:space="preserve"> на </w:t>
      </w:r>
      <w:r w:rsidRPr="00D25BCD">
        <w:rPr>
          <w:bCs/>
          <w:szCs w:val="28"/>
          <w:lang w:val="uk-UA"/>
        </w:rPr>
        <w:lastRenderedPageBreak/>
        <w:t>17,0</w:t>
      </w:r>
      <w:r>
        <w:rPr>
          <w:bCs/>
          <w:szCs w:val="28"/>
          <w:lang w:val="uk-UA"/>
        </w:rPr>
        <w:t xml:space="preserve"> %</w:t>
      </w:r>
      <w:r w:rsidRPr="00D25BCD">
        <w:rPr>
          <w:bCs/>
          <w:szCs w:val="28"/>
          <w:lang w:val="uk-UA"/>
        </w:rPr>
        <w:t xml:space="preserve">, </w:t>
      </w:r>
      <w:r w:rsidRPr="00D25BCD">
        <w:rPr>
          <w:bCs/>
          <w:szCs w:val="28"/>
          <w:lang w:val="en-US"/>
        </w:rPr>
        <w:t>LF</w:t>
      </w:r>
      <w:r w:rsidRPr="00D25BCD">
        <w:rPr>
          <w:bCs/>
          <w:szCs w:val="28"/>
          <w:lang w:val="uk-UA"/>
        </w:rPr>
        <w:t xml:space="preserve"> на 49,3</w:t>
      </w:r>
      <w:r>
        <w:rPr>
          <w:bCs/>
          <w:szCs w:val="28"/>
          <w:lang w:val="uk-UA"/>
        </w:rPr>
        <w:t xml:space="preserve"> %</w:t>
      </w:r>
      <w:r w:rsidRPr="00D25BCD">
        <w:rPr>
          <w:bCs/>
          <w:szCs w:val="28"/>
          <w:lang w:val="uk-UA"/>
        </w:rPr>
        <w:t xml:space="preserve">, </w:t>
      </w:r>
      <w:r w:rsidRPr="00D25BCD">
        <w:rPr>
          <w:bCs/>
          <w:szCs w:val="28"/>
          <w:lang w:val="en-US"/>
        </w:rPr>
        <w:t>HF</w:t>
      </w:r>
      <w:r w:rsidRPr="00D25BCD">
        <w:rPr>
          <w:bCs/>
          <w:szCs w:val="28"/>
          <w:lang w:val="uk-UA"/>
        </w:rPr>
        <w:t xml:space="preserve"> на 71,8</w:t>
      </w:r>
      <w:r>
        <w:rPr>
          <w:bCs/>
          <w:szCs w:val="28"/>
          <w:lang w:val="uk-UA"/>
        </w:rPr>
        <w:t xml:space="preserve"> %</w:t>
      </w:r>
      <w:r w:rsidRPr="00D25BCD">
        <w:rPr>
          <w:bCs/>
          <w:szCs w:val="28"/>
          <w:lang w:val="uk-UA"/>
        </w:rPr>
        <w:t xml:space="preserve">) параметрів </w:t>
      </w:r>
      <w:r>
        <w:rPr>
          <w:bCs/>
          <w:szCs w:val="28"/>
          <w:lang w:val="uk-UA"/>
        </w:rPr>
        <w:t>варіабельності серцевого ритму</w:t>
      </w:r>
      <w:r w:rsidRPr="00D25BCD">
        <w:rPr>
          <w:bCs/>
          <w:szCs w:val="28"/>
          <w:lang w:val="uk-UA"/>
        </w:rPr>
        <w:t>, що свідчить про низьку активність автономної нервової системи і знижений адаптаційний потенціал організму.</w:t>
      </w:r>
    </w:p>
    <w:p w:rsidR="00295AE6" w:rsidRPr="00D25BCD" w:rsidRDefault="00295AE6" w:rsidP="002075EF">
      <w:pPr>
        <w:pStyle w:val="affffffff"/>
        <w:numPr>
          <w:ilvl w:val="0"/>
          <w:numId w:val="63"/>
        </w:numPr>
        <w:tabs>
          <w:tab w:val="num" w:pos="360"/>
        </w:tabs>
        <w:suppressAutoHyphens w:val="0"/>
        <w:spacing w:after="0" w:line="360" w:lineRule="auto"/>
        <w:ind w:left="360"/>
        <w:jc w:val="both"/>
        <w:rPr>
          <w:bCs/>
          <w:szCs w:val="28"/>
          <w:lang w:val="uk-UA"/>
        </w:rPr>
      </w:pPr>
      <w:r w:rsidRPr="00D25BCD">
        <w:rPr>
          <w:bCs/>
          <w:szCs w:val="28"/>
          <w:lang w:val="uk-UA"/>
        </w:rPr>
        <w:t xml:space="preserve">Застосування </w:t>
      </w:r>
      <w:r>
        <w:rPr>
          <w:bCs/>
          <w:szCs w:val="28"/>
          <w:lang w:val="uk-UA"/>
        </w:rPr>
        <w:t>інтервального гіпоксичного тренування</w:t>
      </w:r>
      <w:r w:rsidRPr="00D25BCD">
        <w:rPr>
          <w:bCs/>
          <w:szCs w:val="28"/>
          <w:lang w:val="uk-UA"/>
        </w:rPr>
        <w:t xml:space="preserve"> у хворих із вихідною низькою ТР ≤ 1500 мс</w:t>
      </w:r>
      <w:r w:rsidRPr="00D25BCD">
        <w:rPr>
          <w:bCs/>
          <w:szCs w:val="28"/>
          <w:vertAlign w:val="superscript"/>
          <w:lang w:val="uk-UA"/>
        </w:rPr>
        <w:t>2</w:t>
      </w:r>
      <w:r w:rsidRPr="00D25BCD">
        <w:rPr>
          <w:bCs/>
          <w:szCs w:val="28"/>
          <w:lang w:val="uk-UA"/>
        </w:rPr>
        <w:t xml:space="preserve"> попереджує подальше зниження </w:t>
      </w:r>
      <w:r>
        <w:rPr>
          <w:bCs/>
          <w:szCs w:val="28"/>
          <w:lang w:val="uk-UA"/>
        </w:rPr>
        <w:t xml:space="preserve">варіабельності серцевого ритму </w:t>
      </w:r>
      <w:r w:rsidRPr="00D25BCD">
        <w:rPr>
          <w:bCs/>
          <w:szCs w:val="28"/>
          <w:lang w:val="uk-UA"/>
        </w:rPr>
        <w:t>за рахунок зростання активності парасимпатичних впливів (</w:t>
      </w:r>
      <w:r w:rsidRPr="00D25BCD">
        <w:rPr>
          <w:bCs/>
          <w:szCs w:val="28"/>
          <w:lang w:val="en-US"/>
        </w:rPr>
        <w:t>HF</w:t>
      </w:r>
      <w:r w:rsidRPr="00D25BCD">
        <w:rPr>
          <w:bCs/>
          <w:szCs w:val="28"/>
          <w:lang w:val="uk-UA"/>
        </w:rPr>
        <w:t xml:space="preserve"> на 82,0</w:t>
      </w:r>
      <w:r>
        <w:rPr>
          <w:bCs/>
          <w:szCs w:val="28"/>
          <w:lang w:val="uk-UA"/>
        </w:rPr>
        <w:t xml:space="preserve"> %</w:t>
      </w:r>
      <w:r w:rsidRPr="00D25BCD">
        <w:rPr>
          <w:bCs/>
          <w:szCs w:val="28"/>
          <w:lang w:val="uk-UA"/>
        </w:rPr>
        <w:t xml:space="preserve"> після лікування, р&lt;0,05). У пацієнтів із вихідною високою ТР &gt; 1500 мс</w:t>
      </w:r>
      <w:r w:rsidRPr="00D25BCD">
        <w:rPr>
          <w:bCs/>
          <w:szCs w:val="28"/>
          <w:vertAlign w:val="superscript"/>
          <w:lang w:val="uk-UA"/>
        </w:rPr>
        <w:t>2</w:t>
      </w:r>
      <w:r w:rsidRPr="00D25BCD">
        <w:rPr>
          <w:bCs/>
          <w:szCs w:val="28"/>
          <w:lang w:val="uk-UA"/>
        </w:rPr>
        <w:t xml:space="preserve"> вплив </w:t>
      </w:r>
      <w:r>
        <w:rPr>
          <w:bCs/>
          <w:szCs w:val="28"/>
          <w:lang w:val="uk-UA"/>
        </w:rPr>
        <w:t>інтервального гіпоксичного тренування</w:t>
      </w:r>
      <w:r w:rsidRPr="00D25BCD">
        <w:rPr>
          <w:bCs/>
          <w:szCs w:val="28"/>
          <w:lang w:val="uk-UA"/>
        </w:rPr>
        <w:t xml:space="preserve"> супроводжується зниженням ТР (на 33,5</w:t>
      </w:r>
      <w:r>
        <w:rPr>
          <w:bCs/>
          <w:szCs w:val="28"/>
          <w:lang w:val="uk-UA"/>
        </w:rPr>
        <w:t xml:space="preserve"> %</w:t>
      </w:r>
      <w:r w:rsidRPr="00D25BCD">
        <w:rPr>
          <w:bCs/>
          <w:szCs w:val="28"/>
          <w:lang w:val="uk-UA"/>
        </w:rPr>
        <w:t xml:space="preserve">) з одночасною оптимізацією внутрішньої структури спектру, тенденцією до нормалізації автономного балансу (зниження </w:t>
      </w:r>
      <w:r w:rsidRPr="00D25BCD">
        <w:rPr>
          <w:bCs/>
          <w:szCs w:val="28"/>
          <w:lang w:val="en-US"/>
        </w:rPr>
        <w:t>LF</w:t>
      </w:r>
      <w:r w:rsidRPr="00D25BCD">
        <w:rPr>
          <w:bCs/>
          <w:szCs w:val="28"/>
          <w:lang w:val="uk-UA"/>
        </w:rPr>
        <w:t>/</w:t>
      </w:r>
      <w:r w:rsidRPr="00D25BCD">
        <w:rPr>
          <w:bCs/>
          <w:szCs w:val="28"/>
          <w:lang w:val="en-US"/>
        </w:rPr>
        <w:t>HF</w:t>
      </w:r>
      <w:r w:rsidRPr="00D25BCD">
        <w:rPr>
          <w:bCs/>
          <w:szCs w:val="28"/>
          <w:lang w:val="uk-UA"/>
        </w:rPr>
        <w:t xml:space="preserve"> на 10,2</w:t>
      </w:r>
      <w:r>
        <w:rPr>
          <w:bCs/>
          <w:szCs w:val="28"/>
          <w:lang w:val="uk-UA"/>
        </w:rPr>
        <w:t xml:space="preserve"> %</w:t>
      </w:r>
      <w:r w:rsidRPr="00D25BCD">
        <w:rPr>
          <w:bCs/>
          <w:szCs w:val="28"/>
          <w:lang w:val="uk-UA"/>
        </w:rPr>
        <w:t xml:space="preserve">) і зняттям напруження нейрогуморальної регуляції (зниження </w:t>
      </w:r>
      <w:r w:rsidRPr="00D25BCD">
        <w:rPr>
          <w:bCs/>
          <w:szCs w:val="28"/>
          <w:lang w:val="en-US"/>
        </w:rPr>
        <w:t>VLF</w:t>
      </w:r>
      <w:r w:rsidRPr="00D25BCD">
        <w:rPr>
          <w:bCs/>
          <w:szCs w:val="28"/>
          <w:lang w:val="uk-UA"/>
        </w:rPr>
        <w:t>-коливань на 58,7</w:t>
      </w:r>
      <w:r>
        <w:rPr>
          <w:bCs/>
          <w:szCs w:val="28"/>
          <w:lang w:val="uk-UA"/>
        </w:rPr>
        <w:t xml:space="preserve"> %</w:t>
      </w:r>
      <w:r w:rsidRPr="00D25BCD">
        <w:rPr>
          <w:bCs/>
          <w:szCs w:val="28"/>
          <w:lang w:val="uk-UA"/>
        </w:rPr>
        <w:t xml:space="preserve">), що свідчить про здатність </w:t>
      </w:r>
      <w:r>
        <w:rPr>
          <w:bCs/>
          <w:szCs w:val="28"/>
          <w:lang w:val="uk-UA"/>
        </w:rPr>
        <w:t>інтервального гіпоксичного тренування</w:t>
      </w:r>
      <w:r w:rsidRPr="00D25BCD">
        <w:rPr>
          <w:bCs/>
          <w:szCs w:val="28"/>
          <w:lang w:val="uk-UA"/>
        </w:rPr>
        <w:t xml:space="preserve"> модулювати автономний гомеостаз. У хворих із вихідною високою </w:t>
      </w:r>
      <w:r>
        <w:rPr>
          <w:bCs/>
          <w:szCs w:val="28"/>
          <w:lang w:val="uk-UA"/>
        </w:rPr>
        <w:t>варіабельністю серцевого ритму</w:t>
      </w:r>
      <w:r w:rsidRPr="00D25BCD">
        <w:rPr>
          <w:bCs/>
          <w:szCs w:val="28"/>
          <w:lang w:val="uk-UA"/>
        </w:rPr>
        <w:t xml:space="preserve">, які приймали лише лансопразол, різко зменшується ТР (у 2,8 рази) та амплітуда усіх частотних коливань, особливо </w:t>
      </w:r>
      <w:r w:rsidRPr="00D25BCD">
        <w:rPr>
          <w:bCs/>
          <w:szCs w:val="28"/>
          <w:lang w:val="en-US"/>
        </w:rPr>
        <w:t>HF</w:t>
      </w:r>
      <w:r w:rsidRPr="00D25BCD">
        <w:rPr>
          <w:bCs/>
          <w:szCs w:val="28"/>
          <w:lang w:val="uk-UA"/>
        </w:rPr>
        <w:t xml:space="preserve"> (у 3,2 рази), що відображає втрату мобілізаційної фази адаптаційної реакції і є несприятливим прогнозом для видужання.</w:t>
      </w:r>
    </w:p>
    <w:p w:rsidR="00295AE6" w:rsidRPr="00D25BCD" w:rsidRDefault="00295AE6" w:rsidP="002075EF">
      <w:pPr>
        <w:pStyle w:val="affffffff"/>
        <w:numPr>
          <w:ilvl w:val="0"/>
          <w:numId w:val="63"/>
        </w:numPr>
        <w:tabs>
          <w:tab w:val="num" w:pos="360"/>
        </w:tabs>
        <w:suppressAutoHyphens w:val="0"/>
        <w:spacing w:after="0" w:line="360" w:lineRule="auto"/>
        <w:ind w:left="360"/>
        <w:jc w:val="both"/>
        <w:rPr>
          <w:szCs w:val="28"/>
          <w:lang w:val="uk-UA"/>
        </w:rPr>
      </w:pPr>
      <w:r w:rsidRPr="00D25BCD">
        <w:rPr>
          <w:szCs w:val="28"/>
          <w:lang w:val="uk-UA"/>
        </w:rPr>
        <w:t xml:space="preserve">Проведення індивідуально дозованого </w:t>
      </w:r>
      <w:r>
        <w:rPr>
          <w:szCs w:val="28"/>
          <w:lang w:val="uk-UA"/>
        </w:rPr>
        <w:t>одноразового сеансу інтервальної гіпоксії</w:t>
      </w:r>
      <w:r w:rsidRPr="00D25BCD">
        <w:rPr>
          <w:szCs w:val="28"/>
          <w:lang w:val="uk-UA"/>
        </w:rPr>
        <w:t xml:space="preserve">, контрольованого за параметрами </w:t>
      </w:r>
      <w:r>
        <w:rPr>
          <w:szCs w:val="28"/>
          <w:lang w:val="uk-UA"/>
        </w:rPr>
        <w:t>варіабельності серцевого ритму</w:t>
      </w:r>
      <w:r w:rsidRPr="00D25BCD">
        <w:rPr>
          <w:szCs w:val="28"/>
          <w:lang w:val="uk-UA"/>
        </w:rPr>
        <w:t xml:space="preserve">, вказує на підвищення стійкості організму до гіпоксії та зростання функціонально-метаболічного резерву у хворих, які у комплексному лікуванні в післяерадикаційному періоді застосовували </w:t>
      </w:r>
      <w:r>
        <w:rPr>
          <w:bCs/>
          <w:szCs w:val="28"/>
          <w:lang w:val="uk-UA"/>
        </w:rPr>
        <w:t>інтервальне гіпоксичне тренування</w:t>
      </w:r>
      <w:r w:rsidRPr="00D25BCD">
        <w:rPr>
          <w:szCs w:val="28"/>
          <w:lang w:val="uk-UA"/>
        </w:rPr>
        <w:t xml:space="preserve">, особливо із вихідною високою </w:t>
      </w:r>
      <w:r>
        <w:rPr>
          <w:szCs w:val="28"/>
          <w:lang w:val="uk-UA"/>
        </w:rPr>
        <w:t xml:space="preserve">варіабельністю серцевого ритму </w:t>
      </w:r>
      <w:r w:rsidRPr="00D25BCD">
        <w:rPr>
          <w:szCs w:val="28"/>
          <w:lang w:val="uk-UA"/>
        </w:rPr>
        <w:t>(ТР &gt;1500 мс</w:t>
      </w:r>
      <w:r w:rsidRPr="00D25BCD">
        <w:rPr>
          <w:szCs w:val="28"/>
          <w:vertAlign w:val="superscript"/>
          <w:lang w:val="uk-UA"/>
        </w:rPr>
        <w:t>2</w:t>
      </w:r>
      <w:r w:rsidRPr="00D25BCD">
        <w:rPr>
          <w:szCs w:val="28"/>
          <w:lang w:val="uk-UA"/>
        </w:rPr>
        <w:t>)</w:t>
      </w:r>
      <w:r w:rsidRPr="00322B77">
        <w:rPr>
          <w:szCs w:val="28"/>
          <w:lang w:val="uk-UA"/>
        </w:rPr>
        <w:t>.</w:t>
      </w:r>
    </w:p>
    <w:p w:rsidR="00295AE6" w:rsidRPr="00322B77" w:rsidRDefault="00295AE6" w:rsidP="00295AE6">
      <w:pPr>
        <w:spacing w:line="360" w:lineRule="auto"/>
        <w:rPr>
          <w:lang w:val="uk-UA"/>
        </w:rPr>
      </w:pPr>
    </w:p>
    <w:p w:rsidR="00295AE6" w:rsidRPr="008E5D5F" w:rsidRDefault="00295AE6" w:rsidP="00295AE6">
      <w:pPr>
        <w:pStyle w:val="2ffff9"/>
        <w:spacing w:line="240" w:lineRule="auto"/>
        <w:ind w:left="360" w:hanging="540"/>
        <w:jc w:val="center"/>
        <w:rPr>
          <w:sz w:val="28"/>
          <w:szCs w:val="28"/>
          <w:lang w:val="en-US"/>
        </w:rPr>
      </w:pPr>
      <w:r w:rsidRPr="008E5D5F">
        <w:rPr>
          <w:sz w:val="28"/>
          <w:szCs w:val="28"/>
        </w:rPr>
        <w:t>СПИСОК ВИКОРИСТАНИХ ДЖЕРЕЛ</w:t>
      </w:r>
    </w:p>
    <w:p w:rsidR="00295AE6" w:rsidRPr="008E5D5F" w:rsidRDefault="00295AE6" w:rsidP="00295AE6">
      <w:pPr>
        <w:pStyle w:val="2ffff9"/>
        <w:spacing w:line="240" w:lineRule="auto"/>
        <w:ind w:left="360" w:hanging="540"/>
        <w:jc w:val="center"/>
        <w:rPr>
          <w:sz w:val="28"/>
          <w:szCs w:val="28"/>
        </w:rPr>
      </w:pPr>
    </w:p>
    <w:p w:rsidR="00295AE6" w:rsidRPr="008E5D5F" w:rsidRDefault="00295AE6" w:rsidP="00295AE6">
      <w:pPr>
        <w:pStyle w:val="2ffff9"/>
        <w:spacing w:line="240" w:lineRule="auto"/>
        <w:ind w:left="360" w:hanging="540"/>
        <w:jc w:val="center"/>
        <w:rPr>
          <w:sz w:val="28"/>
          <w:szCs w:val="28"/>
        </w:rPr>
      </w:pPr>
    </w:p>
    <w:p w:rsidR="00295AE6" w:rsidRPr="008E5D5F" w:rsidRDefault="00295AE6" w:rsidP="002075EF">
      <w:pPr>
        <w:numPr>
          <w:ilvl w:val="0"/>
          <w:numId w:val="64"/>
        </w:numPr>
        <w:tabs>
          <w:tab w:val="num" w:pos="900"/>
        </w:tabs>
        <w:suppressAutoHyphens w:val="0"/>
        <w:spacing w:line="360" w:lineRule="auto"/>
        <w:ind w:hanging="540"/>
        <w:jc w:val="both"/>
        <w:rPr>
          <w:sz w:val="28"/>
          <w:szCs w:val="28"/>
          <w:lang w:val="uk-UA"/>
        </w:rPr>
      </w:pPr>
      <w:r w:rsidRPr="008E5D5F">
        <w:rPr>
          <w:sz w:val="28"/>
          <w:szCs w:val="28"/>
          <w:lang w:val="uk-UA"/>
        </w:rPr>
        <w:t xml:space="preserve">Авраменко А. А. Хеликобактериоз / </w:t>
      </w:r>
      <w:r w:rsidRPr="008E5D5F">
        <w:rPr>
          <w:sz w:val="28"/>
          <w:szCs w:val="28"/>
        </w:rPr>
        <w:t xml:space="preserve">А. А. </w:t>
      </w:r>
      <w:r w:rsidRPr="008E5D5F">
        <w:rPr>
          <w:sz w:val="28"/>
          <w:szCs w:val="28"/>
          <w:lang w:val="uk-UA"/>
        </w:rPr>
        <w:t xml:space="preserve">Авраменко,  А. И. Гоженко. – Николаев : </w:t>
      </w:r>
      <w:r w:rsidRPr="008E5D5F">
        <w:rPr>
          <w:sz w:val="28"/>
          <w:szCs w:val="28"/>
          <w:lang w:val="en-US"/>
        </w:rPr>
        <w:t>X</w:t>
      </w:r>
      <w:r w:rsidRPr="008E5D5F">
        <w:rPr>
          <w:sz w:val="28"/>
          <w:szCs w:val="28"/>
          <w:lang w:val="uk-UA"/>
        </w:rPr>
        <w:t>–</w:t>
      </w:r>
      <w:r w:rsidRPr="008E5D5F">
        <w:rPr>
          <w:sz w:val="28"/>
          <w:szCs w:val="28"/>
          <w:lang w:val="en-US"/>
        </w:rPr>
        <w:t>press</w:t>
      </w:r>
      <w:r w:rsidRPr="008E5D5F">
        <w:rPr>
          <w:sz w:val="28"/>
          <w:szCs w:val="28"/>
          <w:lang w:val="uk-UA"/>
        </w:rPr>
        <w:t xml:space="preserve"> полиграфия, 2007. – 336 </w:t>
      </w:r>
      <w:r w:rsidRPr="008E5D5F">
        <w:rPr>
          <w:sz w:val="28"/>
          <w:szCs w:val="28"/>
          <w:lang w:val="en-US"/>
        </w:rPr>
        <w:t>c</w:t>
      </w:r>
      <w:r w:rsidRPr="008E5D5F">
        <w:rPr>
          <w:sz w:val="28"/>
          <w:szCs w:val="28"/>
          <w:lang w:val="uk-UA"/>
        </w:rPr>
        <w:t xml:space="preserve">. </w:t>
      </w:r>
    </w:p>
    <w:p w:rsidR="00295AE6" w:rsidRPr="008E5D5F" w:rsidRDefault="00295AE6" w:rsidP="002075EF">
      <w:pPr>
        <w:numPr>
          <w:ilvl w:val="0"/>
          <w:numId w:val="64"/>
        </w:numPr>
        <w:suppressAutoHyphens w:val="0"/>
        <w:spacing w:line="360" w:lineRule="auto"/>
        <w:ind w:hanging="540"/>
        <w:jc w:val="both"/>
        <w:rPr>
          <w:sz w:val="28"/>
        </w:rPr>
      </w:pPr>
      <w:r w:rsidRPr="008E5D5F">
        <w:rPr>
          <w:sz w:val="28"/>
          <w:lang w:val="uk-UA"/>
        </w:rPr>
        <w:t xml:space="preserve">Агаджанян Н. А. </w:t>
      </w:r>
      <w:r w:rsidRPr="008E5D5F">
        <w:rPr>
          <w:sz w:val="28"/>
        </w:rPr>
        <w:t>Адаптация к гипоксии как метод лечения и профилактики поражений слизистой оболочки желудка и двенадцатиперстной кишки</w:t>
      </w:r>
      <w:r w:rsidRPr="008E5D5F">
        <w:rPr>
          <w:sz w:val="28"/>
          <w:lang w:val="uk-UA"/>
        </w:rPr>
        <w:t xml:space="preserve"> / Н. А. </w:t>
      </w:r>
      <w:r w:rsidRPr="008E5D5F">
        <w:rPr>
          <w:sz w:val="28"/>
          <w:lang w:val="uk-UA"/>
        </w:rPr>
        <w:lastRenderedPageBreak/>
        <w:t xml:space="preserve">Агаджанян, О. Г. Степанов, Ю. В. </w:t>
      </w:r>
      <w:r w:rsidRPr="008E5D5F">
        <w:rPr>
          <w:sz w:val="28"/>
        </w:rPr>
        <w:t>Архипенко // Бюл. эксперим. биол. и мед. – 2001. – Т. 132, № 9. – С. 358–360.</w:t>
      </w:r>
    </w:p>
    <w:p w:rsidR="00295AE6" w:rsidRPr="008E5D5F" w:rsidRDefault="00295AE6" w:rsidP="002075EF">
      <w:pPr>
        <w:numPr>
          <w:ilvl w:val="0"/>
          <w:numId w:val="64"/>
        </w:numPr>
        <w:suppressAutoHyphens w:val="0"/>
        <w:spacing w:line="360" w:lineRule="auto"/>
        <w:ind w:hanging="540"/>
        <w:jc w:val="both"/>
        <w:rPr>
          <w:sz w:val="28"/>
          <w:szCs w:val="28"/>
        </w:rPr>
      </w:pPr>
      <w:r w:rsidRPr="008E5D5F">
        <w:rPr>
          <w:sz w:val="28"/>
          <w:szCs w:val="28"/>
          <w:lang w:val="uk-UA"/>
        </w:rPr>
        <w:t>Агаджанян Н.</w:t>
      </w:r>
      <w:r w:rsidRPr="008E5D5F">
        <w:rPr>
          <w:sz w:val="28"/>
          <w:szCs w:val="28"/>
        </w:rPr>
        <w:t xml:space="preserve"> </w:t>
      </w:r>
      <w:r w:rsidRPr="008E5D5F">
        <w:rPr>
          <w:sz w:val="28"/>
          <w:szCs w:val="28"/>
          <w:lang w:val="uk-UA"/>
        </w:rPr>
        <w:t>А. Адаптация и резерв</w:t>
      </w:r>
      <w:r w:rsidRPr="008E5D5F">
        <w:rPr>
          <w:sz w:val="28"/>
          <w:szCs w:val="28"/>
        </w:rPr>
        <w:t>ы организма / Н. А. Агаджанян. – М.</w:t>
      </w:r>
      <w:r w:rsidRPr="008E5D5F">
        <w:rPr>
          <w:sz w:val="28"/>
          <w:szCs w:val="28"/>
          <w:lang w:val="uk-UA"/>
        </w:rPr>
        <w:t xml:space="preserve"> </w:t>
      </w:r>
      <w:r w:rsidRPr="008E5D5F">
        <w:rPr>
          <w:sz w:val="28"/>
          <w:szCs w:val="28"/>
        </w:rPr>
        <w:t>: Физкультура и спорт, 1983. – 176 с</w:t>
      </w:r>
      <w:r w:rsidRPr="008E5D5F">
        <w:rPr>
          <w:sz w:val="28"/>
          <w:szCs w:val="28"/>
          <w:lang w:val="uk-UA"/>
        </w:rPr>
        <w:t>.</w:t>
      </w:r>
    </w:p>
    <w:p w:rsidR="00295AE6" w:rsidRPr="008E5D5F" w:rsidRDefault="00295AE6" w:rsidP="002075EF">
      <w:pPr>
        <w:numPr>
          <w:ilvl w:val="0"/>
          <w:numId w:val="64"/>
        </w:numPr>
        <w:tabs>
          <w:tab w:val="num" w:pos="900"/>
        </w:tabs>
        <w:suppressAutoHyphens w:val="0"/>
        <w:spacing w:line="360" w:lineRule="auto"/>
        <w:ind w:hanging="540"/>
        <w:jc w:val="both"/>
        <w:rPr>
          <w:sz w:val="28"/>
          <w:szCs w:val="28"/>
        </w:rPr>
      </w:pPr>
      <w:r w:rsidRPr="008E5D5F">
        <w:rPr>
          <w:sz w:val="28"/>
          <w:szCs w:val="28"/>
        </w:rPr>
        <w:t xml:space="preserve">Активация антиоксидантной системы как фактор повышенной  повышения резистентности организма при комбинированной адаптации </w:t>
      </w:r>
      <w:r w:rsidRPr="008E5D5F">
        <w:rPr>
          <w:sz w:val="28"/>
          <w:szCs w:val="28"/>
          <w:lang w:val="uk-UA"/>
        </w:rPr>
        <w:t xml:space="preserve">/ Январева И. Н., Коваленко Р. П., Молчанов А. А. и др. </w:t>
      </w:r>
      <w:r w:rsidRPr="008E5D5F">
        <w:rPr>
          <w:sz w:val="28"/>
          <w:szCs w:val="28"/>
        </w:rPr>
        <w:t>//</w:t>
      </w:r>
      <w:r w:rsidRPr="008E5D5F">
        <w:rPr>
          <w:sz w:val="28"/>
          <w:szCs w:val="28"/>
          <w:lang w:val="uk-UA"/>
        </w:rPr>
        <w:t xml:space="preserve"> Рос. физиол. журн. – 2001. – Т.</w:t>
      </w:r>
      <w:r>
        <w:rPr>
          <w:sz w:val="28"/>
          <w:szCs w:val="28"/>
          <w:lang w:val="uk-UA"/>
        </w:rPr>
        <w:t xml:space="preserve"> 87, №10</w:t>
      </w:r>
      <w:r w:rsidRPr="008E5D5F">
        <w:rPr>
          <w:sz w:val="28"/>
          <w:szCs w:val="28"/>
          <w:lang w:val="uk-UA"/>
        </w:rPr>
        <w:t>. – С. 1382–1392.</w:t>
      </w:r>
    </w:p>
    <w:p w:rsidR="00295AE6" w:rsidRPr="008E5D5F" w:rsidRDefault="00295AE6" w:rsidP="002075EF">
      <w:pPr>
        <w:numPr>
          <w:ilvl w:val="0"/>
          <w:numId w:val="64"/>
        </w:numPr>
        <w:tabs>
          <w:tab w:val="num" w:pos="900"/>
        </w:tabs>
        <w:suppressAutoHyphens w:val="0"/>
        <w:spacing w:line="360" w:lineRule="auto"/>
        <w:ind w:hanging="540"/>
        <w:jc w:val="both"/>
        <w:rPr>
          <w:sz w:val="28"/>
          <w:szCs w:val="28"/>
          <w:lang w:val="uk-UA"/>
        </w:rPr>
      </w:pPr>
      <w:r w:rsidRPr="008E5D5F">
        <w:rPr>
          <w:sz w:val="28"/>
          <w:szCs w:val="28"/>
          <w:lang w:val="uk-UA"/>
        </w:rPr>
        <w:t>Активная защита при окислительном стрессе.</w:t>
      </w:r>
      <w:r w:rsidRPr="008E5D5F">
        <w:rPr>
          <w:sz w:val="28"/>
          <w:szCs w:val="28"/>
        </w:rPr>
        <w:t xml:space="preserve"> Антиоксидант–респонсивный элемент</w:t>
      </w:r>
      <w:r w:rsidRPr="008E5D5F">
        <w:rPr>
          <w:sz w:val="28"/>
          <w:szCs w:val="28"/>
          <w:lang w:val="uk-UA"/>
        </w:rPr>
        <w:t xml:space="preserve"> / Ляхович В. В., Вавилин В. А., Зенков Н. К., Меньщикова Е. Б. //</w:t>
      </w:r>
      <w:r w:rsidRPr="008E5D5F">
        <w:rPr>
          <w:sz w:val="28"/>
          <w:szCs w:val="28"/>
        </w:rPr>
        <w:t xml:space="preserve"> Биохимия</w:t>
      </w:r>
      <w:r w:rsidRPr="008E5D5F">
        <w:rPr>
          <w:sz w:val="28"/>
          <w:szCs w:val="28"/>
          <w:lang w:val="uk-UA"/>
        </w:rPr>
        <w:t xml:space="preserve">. – </w:t>
      </w:r>
      <w:r w:rsidRPr="008E5D5F">
        <w:rPr>
          <w:sz w:val="28"/>
          <w:szCs w:val="28"/>
        </w:rPr>
        <w:t>2006</w:t>
      </w:r>
      <w:r w:rsidRPr="008E5D5F">
        <w:rPr>
          <w:sz w:val="28"/>
          <w:szCs w:val="28"/>
          <w:lang w:val="uk-UA"/>
        </w:rPr>
        <w:t xml:space="preserve">. – Т. </w:t>
      </w:r>
      <w:r w:rsidRPr="008E5D5F">
        <w:rPr>
          <w:sz w:val="28"/>
          <w:szCs w:val="28"/>
        </w:rPr>
        <w:t>71</w:t>
      </w:r>
      <w:r w:rsidRPr="008E5D5F">
        <w:rPr>
          <w:sz w:val="28"/>
          <w:szCs w:val="28"/>
          <w:lang w:val="uk-UA"/>
        </w:rPr>
        <w:t>, №</w:t>
      </w:r>
      <w:r w:rsidRPr="008E5D5F">
        <w:rPr>
          <w:sz w:val="28"/>
          <w:szCs w:val="28"/>
        </w:rPr>
        <w:t>9</w:t>
      </w:r>
      <w:r w:rsidRPr="008E5D5F">
        <w:rPr>
          <w:sz w:val="28"/>
          <w:szCs w:val="28"/>
          <w:lang w:val="uk-UA"/>
        </w:rPr>
        <w:t xml:space="preserve">. – С. </w:t>
      </w:r>
      <w:r w:rsidRPr="008E5D5F">
        <w:rPr>
          <w:sz w:val="28"/>
          <w:szCs w:val="28"/>
        </w:rPr>
        <w:t>1183–1197.</w:t>
      </w:r>
    </w:p>
    <w:p w:rsidR="00295AE6" w:rsidRPr="008E5D5F" w:rsidRDefault="00295AE6" w:rsidP="002075EF">
      <w:pPr>
        <w:numPr>
          <w:ilvl w:val="0"/>
          <w:numId w:val="64"/>
        </w:numPr>
        <w:suppressAutoHyphens w:val="0"/>
        <w:spacing w:line="360" w:lineRule="auto"/>
        <w:ind w:hanging="540"/>
        <w:jc w:val="both"/>
        <w:rPr>
          <w:sz w:val="28"/>
          <w:szCs w:val="28"/>
        </w:rPr>
      </w:pPr>
      <w:r w:rsidRPr="008E5D5F">
        <w:rPr>
          <w:sz w:val="28"/>
          <w:szCs w:val="28"/>
        </w:rPr>
        <w:t>Анализ вариабельности ритма сердца в клинической практике (возрастные аспекты)</w:t>
      </w:r>
      <w:r w:rsidRPr="008E5D5F">
        <w:rPr>
          <w:sz w:val="28"/>
          <w:szCs w:val="28"/>
          <w:lang w:val="uk-UA"/>
        </w:rPr>
        <w:t xml:space="preserve"> </w:t>
      </w:r>
      <w:r w:rsidRPr="008E5D5F">
        <w:rPr>
          <w:sz w:val="28"/>
          <w:szCs w:val="28"/>
        </w:rPr>
        <w:t>/ О. В. Коркушко, А. П. Писарук, В. Б. Шатило и др.</w:t>
      </w:r>
      <w:r w:rsidRPr="008E5D5F">
        <w:rPr>
          <w:sz w:val="28"/>
          <w:szCs w:val="28"/>
          <w:lang w:val="uk-UA"/>
        </w:rPr>
        <w:t xml:space="preserve"> </w:t>
      </w:r>
      <w:r w:rsidRPr="008E5D5F">
        <w:rPr>
          <w:sz w:val="28"/>
          <w:szCs w:val="28"/>
        </w:rPr>
        <w:t>–</w:t>
      </w:r>
      <w:r w:rsidRPr="008E5D5F">
        <w:rPr>
          <w:sz w:val="28"/>
          <w:szCs w:val="28"/>
          <w:lang w:val="uk-UA"/>
        </w:rPr>
        <w:t xml:space="preserve"> </w:t>
      </w:r>
      <w:r w:rsidRPr="008E5D5F">
        <w:rPr>
          <w:sz w:val="28"/>
          <w:szCs w:val="28"/>
        </w:rPr>
        <w:t xml:space="preserve">К., 2002.  – 191 с.  </w:t>
      </w:r>
    </w:p>
    <w:p w:rsidR="00295AE6" w:rsidRPr="008E5D5F" w:rsidRDefault="00295AE6" w:rsidP="002075EF">
      <w:pPr>
        <w:numPr>
          <w:ilvl w:val="0"/>
          <w:numId w:val="64"/>
        </w:numPr>
        <w:suppressAutoHyphens w:val="0"/>
        <w:spacing w:line="360" w:lineRule="auto"/>
        <w:ind w:hanging="540"/>
        <w:jc w:val="both"/>
        <w:rPr>
          <w:sz w:val="28"/>
          <w:szCs w:val="28"/>
        </w:rPr>
      </w:pPr>
      <w:r w:rsidRPr="008E5D5F">
        <w:rPr>
          <w:sz w:val="28"/>
          <w:szCs w:val="28"/>
        </w:rPr>
        <w:t xml:space="preserve">Андреев А. Ю. Митоходриальный метаболизм и активный кислородные метаболиты / А. Ю. Андреев, Ю. Е. Кушнарева, А. А. Старков // Биохимия. – 2005. –  Т. 70, № 2. – С. 246–264. </w:t>
      </w:r>
    </w:p>
    <w:p w:rsidR="00295AE6" w:rsidRPr="008E5D5F" w:rsidRDefault="00295AE6" w:rsidP="002075EF">
      <w:pPr>
        <w:numPr>
          <w:ilvl w:val="0"/>
          <w:numId w:val="64"/>
        </w:numPr>
        <w:suppressAutoHyphens w:val="0"/>
        <w:spacing w:line="360" w:lineRule="auto"/>
        <w:ind w:hanging="540"/>
        <w:jc w:val="both"/>
        <w:rPr>
          <w:sz w:val="28"/>
          <w:szCs w:val="28"/>
        </w:rPr>
      </w:pPr>
      <w:r w:rsidRPr="008E5D5F">
        <w:rPr>
          <w:sz w:val="28"/>
          <w:szCs w:val="28"/>
        </w:rPr>
        <w:t xml:space="preserve">Анохин П. К. Очерки по физиологии функциональных систем / П. К. Анохин. –  М. : Медицина, 1975. – 447 с. </w:t>
      </w:r>
    </w:p>
    <w:p w:rsidR="00295AE6" w:rsidRPr="008E5D5F" w:rsidRDefault="00295AE6" w:rsidP="002075EF">
      <w:pPr>
        <w:numPr>
          <w:ilvl w:val="0"/>
          <w:numId w:val="64"/>
        </w:numPr>
        <w:suppressAutoHyphens w:val="0"/>
        <w:spacing w:line="360" w:lineRule="auto"/>
        <w:ind w:hanging="540"/>
        <w:jc w:val="both"/>
        <w:rPr>
          <w:sz w:val="28"/>
          <w:szCs w:val="28"/>
        </w:rPr>
      </w:pPr>
      <w:r w:rsidRPr="008E5D5F">
        <w:rPr>
          <w:sz w:val="28"/>
          <w:szCs w:val="28"/>
        </w:rPr>
        <w:t xml:space="preserve">Аруин Л. И. Морфологическая диагностика болезней желудка и кишечника / Л. И. Аруин, Л. Л. Капуллер, В. А. Исаков. – М. : Триада–Х, 1998. – 496 с.  </w:t>
      </w:r>
    </w:p>
    <w:p w:rsidR="00295AE6" w:rsidRPr="008E5D5F" w:rsidRDefault="00295AE6" w:rsidP="002075EF">
      <w:pPr>
        <w:numPr>
          <w:ilvl w:val="0"/>
          <w:numId w:val="64"/>
        </w:numPr>
        <w:tabs>
          <w:tab w:val="num" w:pos="900"/>
        </w:tabs>
        <w:suppressAutoHyphens w:val="0"/>
        <w:spacing w:line="360" w:lineRule="auto"/>
        <w:ind w:hanging="540"/>
        <w:jc w:val="both"/>
        <w:rPr>
          <w:sz w:val="28"/>
          <w:szCs w:val="28"/>
          <w:lang w:val="uk-UA"/>
        </w:rPr>
      </w:pPr>
      <w:r w:rsidRPr="008E5D5F">
        <w:rPr>
          <w:sz w:val="28"/>
          <w:szCs w:val="28"/>
          <w:lang w:val="uk-UA"/>
        </w:rPr>
        <w:t xml:space="preserve">Ахмадулина Г. Х. Выявление факторов риска предрасполагающих к развитию язвенной болезни у студенческой молодежы / Г. Х. Ахмадулина, Ю. Н. Борисов. – Экспериментальная и клин. </w:t>
      </w:r>
      <w:r w:rsidRPr="008E5D5F">
        <w:rPr>
          <w:sz w:val="28"/>
          <w:szCs w:val="28"/>
        </w:rPr>
        <w:t>гас</w:t>
      </w:r>
      <w:r w:rsidRPr="008E5D5F">
        <w:rPr>
          <w:sz w:val="28"/>
          <w:szCs w:val="28"/>
          <w:lang w:val="uk-UA"/>
        </w:rPr>
        <w:t>троэнтерол. – 2004. - №1. – С. 143.</w:t>
      </w:r>
    </w:p>
    <w:p w:rsidR="00295AE6" w:rsidRPr="008E5D5F" w:rsidRDefault="00295AE6" w:rsidP="002075EF">
      <w:pPr>
        <w:numPr>
          <w:ilvl w:val="0"/>
          <w:numId w:val="64"/>
        </w:numPr>
        <w:tabs>
          <w:tab w:val="num" w:pos="900"/>
        </w:tabs>
        <w:suppressAutoHyphens w:val="0"/>
        <w:spacing w:line="360" w:lineRule="auto"/>
        <w:ind w:hanging="540"/>
        <w:jc w:val="both"/>
        <w:rPr>
          <w:sz w:val="28"/>
          <w:szCs w:val="28"/>
          <w:lang w:val="uk-UA"/>
        </w:rPr>
      </w:pPr>
      <w:r w:rsidRPr="008E5D5F">
        <w:rPr>
          <w:bCs/>
          <w:color w:val="000000"/>
          <w:sz w:val="28"/>
          <w:szCs w:val="28"/>
        </w:rPr>
        <w:t xml:space="preserve">Баевский Р. М. </w:t>
      </w:r>
      <w:r w:rsidRPr="008E5D5F">
        <w:rPr>
          <w:color w:val="000000"/>
          <w:sz w:val="28"/>
          <w:szCs w:val="28"/>
        </w:rPr>
        <w:t xml:space="preserve">Математический анализ изменений сердечного ритма при стрессе / Р. М. </w:t>
      </w:r>
      <w:r w:rsidRPr="008E5D5F">
        <w:rPr>
          <w:bCs/>
          <w:color w:val="000000"/>
          <w:sz w:val="28"/>
          <w:szCs w:val="28"/>
        </w:rPr>
        <w:t>Баевский, О. И. Кириллов, С. Э. Клецкин.</w:t>
      </w:r>
      <w:r w:rsidRPr="008E5D5F">
        <w:rPr>
          <w:color w:val="000000"/>
          <w:sz w:val="28"/>
          <w:szCs w:val="28"/>
          <w:lang w:val="uk-UA"/>
        </w:rPr>
        <w:t xml:space="preserve"> – М. : Наука, 1984. – </w:t>
      </w:r>
      <w:r w:rsidRPr="008E5D5F">
        <w:rPr>
          <w:color w:val="000000"/>
          <w:sz w:val="28"/>
          <w:szCs w:val="28"/>
        </w:rPr>
        <w:t xml:space="preserve"> 214 с</w:t>
      </w:r>
      <w:r w:rsidRPr="008E5D5F">
        <w:rPr>
          <w:color w:val="000000"/>
          <w:sz w:val="28"/>
          <w:szCs w:val="28"/>
          <w:lang w:val="uk-UA"/>
        </w:rPr>
        <w:t>.</w:t>
      </w:r>
    </w:p>
    <w:p w:rsidR="00295AE6" w:rsidRPr="008E5D5F" w:rsidRDefault="00295AE6" w:rsidP="002075EF">
      <w:pPr>
        <w:numPr>
          <w:ilvl w:val="0"/>
          <w:numId w:val="64"/>
        </w:numPr>
        <w:tabs>
          <w:tab w:val="num" w:pos="900"/>
        </w:tabs>
        <w:suppressAutoHyphens w:val="0"/>
        <w:spacing w:line="360" w:lineRule="auto"/>
        <w:ind w:hanging="540"/>
        <w:jc w:val="both"/>
        <w:rPr>
          <w:sz w:val="28"/>
          <w:szCs w:val="28"/>
          <w:lang w:val="uk-UA"/>
        </w:rPr>
      </w:pPr>
      <w:r w:rsidRPr="008E5D5F">
        <w:rPr>
          <w:sz w:val="28"/>
          <w:szCs w:val="28"/>
          <w:lang w:val="uk-UA"/>
        </w:rPr>
        <w:t>Баевский Р. М. Оценка адаптационных</w:t>
      </w:r>
      <w:r w:rsidRPr="008E5D5F">
        <w:rPr>
          <w:sz w:val="28"/>
          <w:szCs w:val="28"/>
        </w:rPr>
        <w:t xml:space="preserve"> возможностей организма и риск развития заболеваний / Р. М. </w:t>
      </w:r>
      <w:r w:rsidRPr="008E5D5F">
        <w:rPr>
          <w:sz w:val="28"/>
          <w:szCs w:val="28"/>
          <w:lang w:val="uk-UA"/>
        </w:rPr>
        <w:t>Баевский, А. П. Перснева.</w:t>
      </w:r>
      <w:r w:rsidRPr="008E5D5F">
        <w:rPr>
          <w:sz w:val="28"/>
          <w:szCs w:val="28"/>
        </w:rPr>
        <w:t xml:space="preserve"> – М. : Медицина, 1997.</w:t>
      </w:r>
      <w:r w:rsidRPr="008E5D5F">
        <w:rPr>
          <w:sz w:val="28"/>
          <w:szCs w:val="28"/>
          <w:lang w:val="uk-UA"/>
        </w:rPr>
        <w:t xml:space="preserve"> </w:t>
      </w:r>
      <w:r w:rsidRPr="008E5D5F">
        <w:rPr>
          <w:sz w:val="28"/>
          <w:szCs w:val="28"/>
        </w:rPr>
        <w:t xml:space="preserve">– 235 с. </w:t>
      </w:r>
    </w:p>
    <w:p w:rsidR="00295AE6" w:rsidRPr="008E5D5F" w:rsidRDefault="00295AE6" w:rsidP="002075EF">
      <w:pPr>
        <w:numPr>
          <w:ilvl w:val="0"/>
          <w:numId w:val="64"/>
        </w:numPr>
        <w:suppressAutoHyphens w:val="0"/>
        <w:spacing w:line="360" w:lineRule="auto"/>
        <w:ind w:hanging="540"/>
        <w:jc w:val="both"/>
        <w:rPr>
          <w:sz w:val="28"/>
          <w:szCs w:val="28"/>
        </w:rPr>
      </w:pPr>
      <w:r w:rsidRPr="008E5D5F">
        <w:rPr>
          <w:sz w:val="28"/>
          <w:szCs w:val="28"/>
          <w:lang w:val="uk-UA"/>
        </w:rPr>
        <w:lastRenderedPageBreak/>
        <w:t xml:space="preserve">Барабой  В. А. Оксилительно–антиоксидантный </w:t>
      </w:r>
      <w:r w:rsidRPr="008E5D5F">
        <w:rPr>
          <w:sz w:val="28"/>
          <w:szCs w:val="28"/>
        </w:rPr>
        <w:t xml:space="preserve">гомеостаз в норме и патологии / В. А. </w:t>
      </w:r>
      <w:r w:rsidRPr="008E5D5F">
        <w:rPr>
          <w:sz w:val="28"/>
          <w:szCs w:val="28"/>
          <w:lang w:val="uk-UA"/>
        </w:rPr>
        <w:t>Барабой, Д. А. Сутковой.</w:t>
      </w:r>
      <w:r w:rsidRPr="008E5D5F">
        <w:rPr>
          <w:sz w:val="28"/>
          <w:szCs w:val="28"/>
        </w:rPr>
        <w:t xml:space="preserve"> – К. : Наукова думка, 1997. – 419 с. </w:t>
      </w:r>
    </w:p>
    <w:p w:rsidR="00295AE6" w:rsidRPr="008E5D5F" w:rsidRDefault="00295AE6" w:rsidP="002075EF">
      <w:pPr>
        <w:numPr>
          <w:ilvl w:val="0"/>
          <w:numId w:val="64"/>
        </w:numPr>
        <w:suppressAutoHyphens w:val="0"/>
        <w:spacing w:line="360" w:lineRule="auto"/>
        <w:ind w:hanging="540"/>
        <w:jc w:val="both"/>
        <w:rPr>
          <w:sz w:val="28"/>
          <w:szCs w:val="28"/>
        </w:rPr>
      </w:pPr>
      <w:r w:rsidRPr="008E5D5F">
        <w:rPr>
          <w:sz w:val="28"/>
          <w:szCs w:val="28"/>
        </w:rPr>
        <w:t>Барановский А. Ю. Неблагоприятные варианты течения язвенной болезни : учебно–методическое пособие / А. Ю. Барановский, Л. И. Назаренко. – СПб</w:t>
      </w:r>
      <w:r w:rsidRPr="008E5D5F">
        <w:rPr>
          <w:sz w:val="28"/>
          <w:szCs w:val="28"/>
          <w:lang w:val="uk-UA"/>
        </w:rPr>
        <w:t xml:space="preserve"> </w:t>
      </w:r>
      <w:r w:rsidRPr="008E5D5F">
        <w:rPr>
          <w:sz w:val="28"/>
          <w:szCs w:val="28"/>
        </w:rPr>
        <w:t>: Диалект, 2006. – 144 с.</w:t>
      </w:r>
    </w:p>
    <w:p w:rsidR="00295AE6" w:rsidRPr="008E5D5F" w:rsidRDefault="00295AE6" w:rsidP="002075EF">
      <w:pPr>
        <w:numPr>
          <w:ilvl w:val="0"/>
          <w:numId w:val="64"/>
        </w:numPr>
        <w:tabs>
          <w:tab w:val="num" w:pos="900"/>
        </w:tabs>
        <w:suppressAutoHyphens w:val="0"/>
        <w:spacing w:line="360" w:lineRule="auto"/>
        <w:ind w:hanging="540"/>
        <w:jc w:val="both"/>
        <w:rPr>
          <w:sz w:val="28"/>
          <w:szCs w:val="28"/>
          <w:lang w:val="uk-UA"/>
        </w:rPr>
      </w:pPr>
      <w:r w:rsidRPr="008E5D5F">
        <w:rPr>
          <w:sz w:val="28"/>
          <w:szCs w:val="28"/>
          <w:lang w:val="uk-UA"/>
        </w:rPr>
        <w:t>Беликова М. В. Влияние курса интервальных нормобарических гипоксических тренировок на интенсивность перекисного окисления липидов и состояние антиоксидантной системы в празме крови практически здорових людей разного возраста / М. В. Беликова, Э.О. Асанов // Проблемы старения и долголетия. – 2006. – Т. 15, № 2. – С. 128–131.</w:t>
      </w:r>
    </w:p>
    <w:p w:rsidR="00295AE6" w:rsidRPr="008E5D5F" w:rsidRDefault="00295AE6" w:rsidP="002075EF">
      <w:pPr>
        <w:numPr>
          <w:ilvl w:val="0"/>
          <w:numId w:val="64"/>
        </w:numPr>
        <w:suppressAutoHyphens w:val="0"/>
        <w:spacing w:line="360" w:lineRule="auto"/>
        <w:ind w:hanging="540"/>
        <w:jc w:val="both"/>
        <w:rPr>
          <w:sz w:val="28"/>
          <w:szCs w:val="28"/>
        </w:rPr>
      </w:pPr>
      <w:r w:rsidRPr="008E5D5F">
        <w:rPr>
          <w:sz w:val="28"/>
          <w:szCs w:val="28"/>
        </w:rPr>
        <w:t>Бирюкова Т. А. Вегетативный статус при обострении язвенной болезни в пожилом возрасте / Т. А. Бирюкова, Т. В. Савельева, Г. В. Машковцева // Гастроэнтерология Санкт</w:t>
      </w:r>
      <w:r w:rsidRPr="008E5D5F">
        <w:rPr>
          <w:i/>
          <w:iCs/>
          <w:sz w:val="28"/>
          <w:szCs w:val="28"/>
        </w:rPr>
        <w:t>–</w:t>
      </w:r>
      <w:r w:rsidRPr="008E5D5F">
        <w:rPr>
          <w:sz w:val="28"/>
          <w:szCs w:val="28"/>
        </w:rPr>
        <w:t>Петербурга. – 2006. – № 1–2. – С.</w:t>
      </w:r>
      <w:r w:rsidRPr="008E5D5F">
        <w:rPr>
          <w:sz w:val="28"/>
          <w:szCs w:val="28"/>
          <w:lang w:val="uk-UA"/>
        </w:rPr>
        <w:t xml:space="preserve"> </w:t>
      </w:r>
      <w:r w:rsidRPr="008E5D5F">
        <w:rPr>
          <w:sz w:val="28"/>
          <w:szCs w:val="28"/>
        </w:rPr>
        <w:t>М16–М1</w:t>
      </w:r>
      <w:r w:rsidRPr="008E5D5F">
        <w:rPr>
          <w:sz w:val="28"/>
          <w:szCs w:val="28"/>
          <w:lang w:val="uk-UA"/>
        </w:rPr>
        <w:t>7. – (тезисы в</w:t>
      </w:r>
      <w:r w:rsidRPr="008E5D5F">
        <w:rPr>
          <w:sz w:val="28"/>
          <w:szCs w:val="28"/>
        </w:rPr>
        <w:t>осьмого Славяно–Балтийск</w:t>
      </w:r>
      <w:r w:rsidRPr="008E5D5F">
        <w:rPr>
          <w:sz w:val="28"/>
          <w:szCs w:val="28"/>
          <w:lang w:val="uk-UA"/>
        </w:rPr>
        <w:t>ого</w:t>
      </w:r>
      <w:r w:rsidRPr="008E5D5F">
        <w:rPr>
          <w:sz w:val="28"/>
          <w:szCs w:val="28"/>
        </w:rPr>
        <w:t xml:space="preserve"> научного форума).</w:t>
      </w:r>
    </w:p>
    <w:p w:rsidR="00295AE6" w:rsidRPr="008E5D5F" w:rsidRDefault="00295AE6" w:rsidP="002075EF">
      <w:pPr>
        <w:numPr>
          <w:ilvl w:val="0"/>
          <w:numId w:val="64"/>
        </w:numPr>
        <w:suppressAutoHyphens w:val="0"/>
        <w:spacing w:line="360" w:lineRule="auto"/>
        <w:ind w:hanging="540"/>
        <w:jc w:val="both"/>
        <w:rPr>
          <w:sz w:val="28"/>
          <w:szCs w:val="28"/>
          <w:lang w:val="uk-UA"/>
        </w:rPr>
      </w:pPr>
      <w:r w:rsidRPr="008E5D5F">
        <w:rPr>
          <w:sz w:val="28"/>
          <w:szCs w:val="28"/>
          <w:lang w:val="uk-UA"/>
        </w:rPr>
        <w:t>Благовєщенська А. В. Особливості клінічного перебігу дуоденальної виразки у студентів вищих навчальних закладів / А. В. Благовєщенська // Укр. терапевт. журн. – 2006. – № 2. – С. 50–52.</w:t>
      </w:r>
    </w:p>
    <w:p w:rsidR="00295AE6" w:rsidRPr="008E5D5F" w:rsidRDefault="00295AE6" w:rsidP="002075EF">
      <w:pPr>
        <w:numPr>
          <w:ilvl w:val="0"/>
          <w:numId w:val="64"/>
        </w:numPr>
        <w:suppressAutoHyphens w:val="0"/>
        <w:spacing w:line="360" w:lineRule="auto"/>
        <w:ind w:hanging="540"/>
        <w:jc w:val="both"/>
        <w:rPr>
          <w:sz w:val="28"/>
          <w:szCs w:val="28"/>
        </w:rPr>
      </w:pPr>
      <w:r w:rsidRPr="008E5D5F">
        <w:rPr>
          <w:sz w:val="28"/>
          <w:szCs w:val="28"/>
        </w:rPr>
        <w:t>Бутов М. А. Об этиологии и патогенезе язвенной болезни / Бутов М.</w:t>
      </w:r>
      <w:r w:rsidRPr="008E5D5F">
        <w:rPr>
          <w:sz w:val="28"/>
          <w:szCs w:val="28"/>
          <w:lang w:val="uk-UA"/>
        </w:rPr>
        <w:t xml:space="preserve"> </w:t>
      </w:r>
      <w:r w:rsidRPr="008E5D5F">
        <w:rPr>
          <w:sz w:val="28"/>
          <w:szCs w:val="28"/>
        </w:rPr>
        <w:t>А. // Эксперим. и клинич. гастроэнтерология. – 2003. – № 5. – С. 5–9.</w:t>
      </w:r>
    </w:p>
    <w:p w:rsidR="00295AE6" w:rsidRPr="008E5D5F" w:rsidRDefault="00295AE6" w:rsidP="002075EF">
      <w:pPr>
        <w:numPr>
          <w:ilvl w:val="0"/>
          <w:numId w:val="64"/>
        </w:numPr>
        <w:tabs>
          <w:tab w:val="num" w:pos="900"/>
        </w:tabs>
        <w:suppressAutoHyphens w:val="0"/>
        <w:spacing w:line="360" w:lineRule="auto"/>
        <w:ind w:hanging="540"/>
        <w:jc w:val="both"/>
        <w:rPr>
          <w:sz w:val="28"/>
          <w:szCs w:val="28"/>
        </w:rPr>
      </w:pPr>
      <w:r w:rsidRPr="008E5D5F">
        <w:rPr>
          <w:sz w:val="28"/>
          <w:szCs w:val="28"/>
        </w:rPr>
        <w:t>Вариабельность сердечного ритма / Яблучанский Н. И.,  Кантор Б. Я., Мартиненко А. В. и др. – Донецк, 1997. – 108 с.</w:t>
      </w:r>
    </w:p>
    <w:p w:rsidR="00295AE6" w:rsidRPr="008E5D5F" w:rsidRDefault="00295AE6" w:rsidP="002075EF">
      <w:pPr>
        <w:widowControl w:val="0"/>
        <w:numPr>
          <w:ilvl w:val="0"/>
          <w:numId w:val="64"/>
        </w:numPr>
        <w:adjustRightInd w:val="0"/>
        <w:spacing w:line="360" w:lineRule="auto"/>
        <w:ind w:hanging="540"/>
        <w:jc w:val="both"/>
        <w:textAlignment w:val="baseline"/>
        <w:rPr>
          <w:sz w:val="28"/>
          <w:szCs w:val="28"/>
          <w:lang w:val="uk-UA"/>
        </w:rPr>
      </w:pPr>
      <w:r w:rsidRPr="008E5D5F">
        <w:rPr>
          <w:sz w:val="28"/>
          <w:szCs w:val="28"/>
          <w:lang w:val="uk-UA"/>
        </w:rPr>
        <w:t xml:space="preserve">Варіабельність серцевого ритму у хворих на цукровий діабет – спроба метаболічної інтерпретації / О. П. Єлісєєва, О. О. Сергієнко, А. П. Черкас та ін. // Проблеми ендокринної патології. – 2005. – № 1. – С. 95–115. </w:t>
      </w:r>
    </w:p>
    <w:p w:rsidR="00295AE6" w:rsidRPr="008E5D5F" w:rsidRDefault="00295AE6" w:rsidP="002075EF">
      <w:pPr>
        <w:numPr>
          <w:ilvl w:val="0"/>
          <w:numId w:val="64"/>
        </w:numPr>
        <w:tabs>
          <w:tab w:val="num" w:pos="900"/>
        </w:tabs>
        <w:suppressAutoHyphens w:val="0"/>
        <w:spacing w:line="360" w:lineRule="auto"/>
        <w:ind w:hanging="540"/>
        <w:jc w:val="both"/>
        <w:rPr>
          <w:sz w:val="28"/>
          <w:szCs w:val="28"/>
          <w:lang w:val="uk-UA"/>
        </w:rPr>
      </w:pPr>
      <w:r w:rsidRPr="008E5D5F">
        <w:rPr>
          <w:sz w:val="28"/>
          <w:szCs w:val="28"/>
          <w:lang w:val="uk-UA"/>
        </w:rPr>
        <w:t>Вдовиченко В. І. Післяерадикаційний синдром : міф чи реальність? / В. І. Вдовиченко, Я. Б. Швидкий // Сучасна гастроентерологія. – 2001. – № 3. – С. 16–17.</w:t>
      </w:r>
    </w:p>
    <w:p w:rsidR="00295AE6" w:rsidRPr="008E5D5F" w:rsidRDefault="00295AE6" w:rsidP="002075EF">
      <w:pPr>
        <w:numPr>
          <w:ilvl w:val="0"/>
          <w:numId w:val="64"/>
        </w:numPr>
        <w:suppressAutoHyphens w:val="0"/>
        <w:spacing w:line="360" w:lineRule="auto"/>
        <w:ind w:hanging="540"/>
        <w:jc w:val="both"/>
        <w:rPr>
          <w:sz w:val="28"/>
          <w:szCs w:val="28"/>
          <w:lang w:val="uk-UA"/>
        </w:rPr>
      </w:pPr>
      <w:r w:rsidRPr="008E5D5F">
        <w:rPr>
          <w:sz w:val="28"/>
          <w:szCs w:val="28"/>
          <w:lang w:val="uk-UA"/>
        </w:rPr>
        <w:t xml:space="preserve">Вдовиченко В. І. Регіональні та індивідуальні особливості лікування виразкової хвороби, асоційованої з </w:t>
      </w:r>
      <w:r w:rsidRPr="008E5D5F">
        <w:rPr>
          <w:sz w:val="28"/>
          <w:szCs w:val="28"/>
          <w:lang w:val="en-US"/>
        </w:rPr>
        <w:t>Helicobacter</w:t>
      </w:r>
      <w:r w:rsidRPr="008E5D5F">
        <w:rPr>
          <w:sz w:val="28"/>
          <w:szCs w:val="28"/>
          <w:lang w:val="uk-UA"/>
        </w:rPr>
        <w:t xml:space="preserve"> </w:t>
      </w:r>
      <w:r w:rsidRPr="008E5D5F">
        <w:rPr>
          <w:sz w:val="28"/>
          <w:szCs w:val="28"/>
          <w:lang w:val="en-US"/>
        </w:rPr>
        <w:t>pylori</w:t>
      </w:r>
      <w:r w:rsidRPr="008E5D5F">
        <w:rPr>
          <w:sz w:val="28"/>
          <w:szCs w:val="28"/>
          <w:lang w:val="uk-UA"/>
        </w:rPr>
        <w:t xml:space="preserve"> / В. І. Вдовиченко, Б. Б. Бодревич // Сучасна гастроентерологія. – 2001. –  № 2. – С. 22–26.</w:t>
      </w:r>
    </w:p>
    <w:p w:rsidR="00295AE6" w:rsidRPr="008E5D5F" w:rsidRDefault="00295AE6" w:rsidP="002075EF">
      <w:pPr>
        <w:numPr>
          <w:ilvl w:val="0"/>
          <w:numId w:val="64"/>
        </w:numPr>
        <w:tabs>
          <w:tab w:val="num" w:pos="900"/>
        </w:tabs>
        <w:suppressAutoHyphens w:val="0"/>
        <w:spacing w:line="360" w:lineRule="auto"/>
        <w:ind w:hanging="540"/>
        <w:jc w:val="both"/>
        <w:rPr>
          <w:sz w:val="28"/>
          <w:szCs w:val="28"/>
          <w:lang w:val="uk-UA"/>
        </w:rPr>
      </w:pPr>
      <w:r w:rsidRPr="008E5D5F">
        <w:rPr>
          <w:sz w:val="28"/>
          <w:szCs w:val="28"/>
          <w:lang w:val="uk-UA"/>
        </w:rPr>
        <w:lastRenderedPageBreak/>
        <w:t>Вегетативна регуляція у літніх хворих на виразкову хворобу дванадцятипалої кишки / О. В. Коркушко, Д. М. Якименко, А. В. Писарук та ін. // Сучасна гастроентерологія. – 2007. – № 2. – С. 14–19.</w:t>
      </w:r>
    </w:p>
    <w:p w:rsidR="00295AE6" w:rsidRPr="008E5D5F" w:rsidRDefault="00295AE6" w:rsidP="002075EF">
      <w:pPr>
        <w:numPr>
          <w:ilvl w:val="0"/>
          <w:numId w:val="64"/>
        </w:numPr>
        <w:suppressAutoHyphens w:val="0"/>
        <w:spacing w:line="360" w:lineRule="auto"/>
        <w:ind w:hanging="540"/>
        <w:jc w:val="both"/>
        <w:rPr>
          <w:sz w:val="28"/>
          <w:szCs w:val="28"/>
        </w:rPr>
      </w:pPr>
      <w:r w:rsidRPr="008E5D5F">
        <w:rPr>
          <w:sz w:val="28"/>
          <w:szCs w:val="28"/>
        </w:rPr>
        <w:t>Вейн А.</w:t>
      </w:r>
      <w:r w:rsidRPr="008E5D5F">
        <w:rPr>
          <w:sz w:val="28"/>
          <w:szCs w:val="28"/>
          <w:lang w:val="uk-UA"/>
        </w:rPr>
        <w:t xml:space="preserve"> </w:t>
      </w:r>
      <w:r w:rsidRPr="008E5D5F">
        <w:rPr>
          <w:sz w:val="28"/>
          <w:szCs w:val="28"/>
        </w:rPr>
        <w:t>М. Вегетативные расстройства</w:t>
      </w:r>
      <w:r w:rsidRPr="008E5D5F">
        <w:rPr>
          <w:sz w:val="28"/>
          <w:szCs w:val="28"/>
          <w:lang w:val="uk-UA"/>
        </w:rPr>
        <w:t xml:space="preserve"> </w:t>
      </w:r>
      <w:r w:rsidRPr="008E5D5F">
        <w:rPr>
          <w:sz w:val="28"/>
          <w:szCs w:val="28"/>
        </w:rPr>
        <w:t>: клиника, диагностика, лечение</w:t>
      </w:r>
      <w:r w:rsidRPr="008E5D5F">
        <w:rPr>
          <w:sz w:val="28"/>
          <w:szCs w:val="28"/>
          <w:lang w:val="uk-UA"/>
        </w:rPr>
        <w:t xml:space="preserve"> / А. М. Вейн</w:t>
      </w:r>
      <w:r w:rsidRPr="008E5D5F">
        <w:rPr>
          <w:sz w:val="28"/>
          <w:szCs w:val="28"/>
        </w:rPr>
        <w:t>. – М.</w:t>
      </w:r>
      <w:r w:rsidRPr="008E5D5F">
        <w:rPr>
          <w:sz w:val="28"/>
          <w:szCs w:val="28"/>
          <w:lang w:val="uk-UA"/>
        </w:rPr>
        <w:t xml:space="preserve"> </w:t>
      </w:r>
      <w:r w:rsidRPr="008E5D5F">
        <w:rPr>
          <w:sz w:val="28"/>
          <w:szCs w:val="28"/>
        </w:rPr>
        <w:t>:</w:t>
      </w:r>
      <w:r w:rsidRPr="008E5D5F">
        <w:rPr>
          <w:sz w:val="28"/>
          <w:szCs w:val="28"/>
          <w:lang w:val="uk-UA"/>
        </w:rPr>
        <w:t xml:space="preserve"> </w:t>
      </w:r>
      <w:r w:rsidRPr="008E5D5F">
        <w:rPr>
          <w:sz w:val="28"/>
          <w:szCs w:val="28"/>
        </w:rPr>
        <w:t>Мед. информ. агентство, 2000. – 752</w:t>
      </w:r>
      <w:r w:rsidRPr="008E5D5F">
        <w:rPr>
          <w:sz w:val="28"/>
          <w:szCs w:val="28"/>
          <w:lang w:val="uk-UA"/>
        </w:rPr>
        <w:t xml:space="preserve"> </w:t>
      </w:r>
      <w:r w:rsidRPr="008E5D5F">
        <w:rPr>
          <w:sz w:val="28"/>
          <w:szCs w:val="28"/>
        </w:rPr>
        <w:t xml:space="preserve">с. </w:t>
      </w:r>
    </w:p>
    <w:p w:rsidR="00295AE6" w:rsidRPr="008E5D5F" w:rsidRDefault="00295AE6" w:rsidP="002075EF">
      <w:pPr>
        <w:numPr>
          <w:ilvl w:val="0"/>
          <w:numId w:val="64"/>
        </w:numPr>
        <w:tabs>
          <w:tab w:val="num" w:pos="900"/>
        </w:tabs>
        <w:suppressAutoHyphens w:val="0"/>
        <w:spacing w:line="360" w:lineRule="auto"/>
        <w:ind w:hanging="540"/>
        <w:jc w:val="both"/>
        <w:rPr>
          <w:sz w:val="28"/>
          <w:szCs w:val="28"/>
          <w:lang w:val="uk-UA"/>
        </w:rPr>
      </w:pPr>
      <w:r w:rsidRPr="008E5D5F">
        <w:rPr>
          <w:sz w:val="28"/>
          <w:szCs w:val="28"/>
        </w:rPr>
        <w:t>Взаимодействие симпатоадреналовой и опиоидной систем как ре</w:t>
      </w:r>
      <w:r w:rsidRPr="008E5D5F">
        <w:rPr>
          <w:sz w:val="28"/>
          <w:szCs w:val="28"/>
          <w:lang w:val="uk-UA"/>
        </w:rPr>
        <w:t>гулятор</w:t>
      </w:r>
      <w:r w:rsidRPr="008E5D5F">
        <w:rPr>
          <w:sz w:val="28"/>
          <w:szCs w:val="28"/>
        </w:rPr>
        <w:t xml:space="preserve">ный механизм, определяющий устойчивость сердца к повреждающему действию стресса </w:t>
      </w:r>
      <w:r w:rsidRPr="008E5D5F">
        <w:rPr>
          <w:sz w:val="28"/>
          <w:szCs w:val="28"/>
          <w:lang w:val="uk-UA"/>
        </w:rPr>
        <w:t xml:space="preserve">/ Н. В. </w:t>
      </w:r>
      <w:r w:rsidRPr="008E5D5F">
        <w:rPr>
          <w:sz w:val="28"/>
          <w:szCs w:val="28"/>
        </w:rPr>
        <w:t>Нарыжная</w:t>
      </w:r>
      <w:r w:rsidRPr="008E5D5F">
        <w:rPr>
          <w:sz w:val="28"/>
          <w:szCs w:val="28"/>
          <w:lang w:val="uk-UA"/>
        </w:rPr>
        <w:t>,</w:t>
      </w:r>
      <w:r w:rsidRPr="008E5D5F">
        <w:rPr>
          <w:sz w:val="28"/>
          <w:szCs w:val="28"/>
        </w:rPr>
        <w:t xml:space="preserve"> </w:t>
      </w:r>
      <w:r w:rsidRPr="008E5D5F">
        <w:rPr>
          <w:sz w:val="28"/>
          <w:szCs w:val="28"/>
          <w:lang w:val="uk-UA"/>
        </w:rPr>
        <w:t xml:space="preserve">Л. Н. </w:t>
      </w:r>
      <w:r w:rsidRPr="008E5D5F">
        <w:rPr>
          <w:sz w:val="28"/>
          <w:szCs w:val="28"/>
        </w:rPr>
        <w:t xml:space="preserve">Маслов, </w:t>
      </w:r>
      <w:r w:rsidRPr="008E5D5F">
        <w:rPr>
          <w:sz w:val="28"/>
          <w:szCs w:val="28"/>
          <w:lang w:val="uk-UA"/>
        </w:rPr>
        <w:t xml:space="preserve">Ю. Г. </w:t>
      </w:r>
      <w:r w:rsidRPr="008E5D5F">
        <w:rPr>
          <w:sz w:val="28"/>
          <w:szCs w:val="28"/>
        </w:rPr>
        <w:t>Ревинская и др.</w:t>
      </w:r>
      <w:r w:rsidRPr="008E5D5F">
        <w:rPr>
          <w:sz w:val="28"/>
          <w:szCs w:val="28"/>
          <w:lang w:val="uk-UA"/>
        </w:rPr>
        <w:t xml:space="preserve"> </w:t>
      </w:r>
      <w:r w:rsidRPr="008E5D5F">
        <w:rPr>
          <w:sz w:val="28"/>
          <w:szCs w:val="28"/>
        </w:rPr>
        <w:t>//</w:t>
      </w:r>
      <w:r w:rsidRPr="008E5D5F">
        <w:rPr>
          <w:sz w:val="28"/>
          <w:szCs w:val="28"/>
          <w:lang w:val="uk-UA"/>
        </w:rPr>
        <w:t xml:space="preserve"> </w:t>
      </w:r>
      <w:r w:rsidRPr="008E5D5F">
        <w:rPr>
          <w:sz w:val="28"/>
          <w:szCs w:val="28"/>
        </w:rPr>
        <w:t>Усп</w:t>
      </w:r>
      <w:r w:rsidRPr="008E5D5F">
        <w:rPr>
          <w:sz w:val="28"/>
          <w:szCs w:val="28"/>
          <w:lang w:val="uk-UA"/>
        </w:rPr>
        <w:t>ехи</w:t>
      </w:r>
      <w:r w:rsidRPr="008E5D5F">
        <w:rPr>
          <w:sz w:val="28"/>
          <w:szCs w:val="28"/>
        </w:rPr>
        <w:t xml:space="preserve"> физиол.</w:t>
      </w:r>
      <w:r w:rsidRPr="008E5D5F">
        <w:rPr>
          <w:sz w:val="28"/>
          <w:szCs w:val="28"/>
          <w:lang w:val="uk-UA"/>
        </w:rPr>
        <w:t xml:space="preserve"> </w:t>
      </w:r>
      <w:r w:rsidRPr="008E5D5F">
        <w:rPr>
          <w:sz w:val="28"/>
          <w:szCs w:val="28"/>
        </w:rPr>
        <w:t xml:space="preserve">наук. – 2001. – </w:t>
      </w:r>
      <w:r w:rsidRPr="008E5D5F">
        <w:rPr>
          <w:sz w:val="28"/>
          <w:szCs w:val="28"/>
          <w:lang w:val="uk-UA"/>
        </w:rPr>
        <w:t xml:space="preserve">Т. </w:t>
      </w:r>
      <w:r w:rsidRPr="008E5D5F">
        <w:rPr>
          <w:sz w:val="28"/>
          <w:szCs w:val="28"/>
        </w:rPr>
        <w:t xml:space="preserve">32, № </w:t>
      </w:r>
      <w:r w:rsidRPr="008E5D5F">
        <w:rPr>
          <w:sz w:val="28"/>
          <w:szCs w:val="28"/>
          <w:lang w:val="uk-UA"/>
        </w:rPr>
        <w:t>4</w:t>
      </w:r>
      <w:r w:rsidRPr="008E5D5F">
        <w:rPr>
          <w:sz w:val="28"/>
          <w:szCs w:val="28"/>
        </w:rPr>
        <w:t>. – С.</w:t>
      </w:r>
      <w:r w:rsidRPr="008E5D5F">
        <w:rPr>
          <w:sz w:val="28"/>
          <w:szCs w:val="28"/>
          <w:lang w:val="uk-UA"/>
        </w:rPr>
        <w:t xml:space="preserve"> 73–81</w:t>
      </w:r>
      <w:r w:rsidRPr="008E5D5F">
        <w:rPr>
          <w:sz w:val="28"/>
          <w:szCs w:val="28"/>
        </w:rPr>
        <w:t>.</w:t>
      </w:r>
    </w:p>
    <w:p w:rsidR="00295AE6" w:rsidRPr="008E5D5F" w:rsidRDefault="00295AE6" w:rsidP="002075EF">
      <w:pPr>
        <w:numPr>
          <w:ilvl w:val="0"/>
          <w:numId w:val="64"/>
        </w:numPr>
        <w:tabs>
          <w:tab w:val="num" w:pos="900"/>
        </w:tabs>
        <w:suppressAutoHyphens w:val="0"/>
        <w:spacing w:line="360" w:lineRule="auto"/>
        <w:ind w:hanging="540"/>
        <w:jc w:val="both"/>
        <w:rPr>
          <w:sz w:val="28"/>
          <w:szCs w:val="28"/>
          <w:lang w:val="uk-UA"/>
        </w:rPr>
      </w:pPr>
      <w:r w:rsidRPr="008E5D5F">
        <w:rPr>
          <w:sz w:val="28"/>
          <w:szCs w:val="28"/>
          <w:lang w:val="uk-UA"/>
        </w:rPr>
        <w:t xml:space="preserve">Віддалені результати лікування хворих на виразкову хворобу, асоційовану з </w:t>
      </w:r>
      <w:r w:rsidRPr="008E5D5F">
        <w:rPr>
          <w:sz w:val="28"/>
          <w:szCs w:val="28"/>
          <w:lang w:val="en-US"/>
        </w:rPr>
        <w:t>Helicobacter</w:t>
      </w:r>
      <w:r w:rsidRPr="008E5D5F">
        <w:rPr>
          <w:sz w:val="28"/>
          <w:szCs w:val="28"/>
          <w:lang w:val="uk-UA"/>
        </w:rPr>
        <w:t xml:space="preserve"> </w:t>
      </w:r>
      <w:r w:rsidRPr="008E5D5F">
        <w:rPr>
          <w:sz w:val="28"/>
          <w:szCs w:val="28"/>
          <w:lang w:val="en-US"/>
        </w:rPr>
        <w:t>pylori</w:t>
      </w:r>
      <w:r w:rsidRPr="008E5D5F">
        <w:rPr>
          <w:sz w:val="28"/>
          <w:szCs w:val="28"/>
          <w:lang w:val="uk-UA"/>
        </w:rPr>
        <w:t xml:space="preserve"> / Л. М. Мосійчук, Л. В. Демешкіна, Т. В. Бондаренко та ін. // Гастроентерологія : міжвід. зб. – Дніпропетровськ, 2003. – Вип. 34. – С. 338–344.</w:t>
      </w:r>
    </w:p>
    <w:p w:rsidR="00295AE6" w:rsidRPr="008E5D5F" w:rsidRDefault="00295AE6" w:rsidP="002075EF">
      <w:pPr>
        <w:numPr>
          <w:ilvl w:val="0"/>
          <w:numId w:val="64"/>
        </w:numPr>
        <w:suppressAutoHyphens w:val="0"/>
        <w:spacing w:line="360" w:lineRule="auto"/>
        <w:ind w:hanging="540"/>
        <w:jc w:val="both"/>
        <w:rPr>
          <w:sz w:val="28"/>
          <w:szCs w:val="28"/>
          <w:lang w:val="uk-UA"/>
        </w:rPr>
      </w:pPr>
      <w:r w:rsidRPr="008E5D5F">
        <w:rPr>
          <w:sz w:val="28"/>
          <w:szCs w:val="28"/>
          <w:lang w:val="uk-UA"/>
        </w:rPr>
        <w:t xml:space="preserve">Влияние интервальной гипоксической тренировки на психофизиологический статус здорових испытуемых / Акопов Г. П., Петрова Е. В., Орлова М. А. и др. // </w:t>
      </w:r>
      <w:r w:rsidRPr="008E5D5F">
        <w:rPr>
          <w:sz w:val="28"/>
          <w:szCs w:val="28"/>
          <w:lang w:val="en-US"/>
        </w:rPr>
        <w:t>Hypox</w:t>
      </w:r>
      <w:r w:rsidRPr="008E5D5F">
        <w:rPr>
          <w:sz w:val="28"/>
          <w:szCs w:val="28"/>
        </w:rPr>
        <w:t xml:space="preserve">. </w:t>
      </w:r>
      <w:r w:rsidRPr="008E5D5F">
        <w:rPr>
          <w:sz w:val="28"/>
          <w:szCs w:val="28"/>
          <w:lang w:val="en-US"/>
        </w:rPr>
        <w:t>Med</w:t>
      </w:r>
      <w:r w:rsidRPr="008E5D5F">
        <w:rPr>
          <w:sz w:val="28"/>
          <w:szCs w:val="28"/>
        </w:rPr>
        <w:t xml:space="preserve">. </w:t>
      </w:r>
      <w:r w:rsidRPr="008E5D5F">
        <w:rPr>
          <w:sz w:val="28"/>
          <w:szCs w:val="28"/>
          <w:lang w:val="en-US"/>
        </w:rPr>
        <w:t>J</w:t>
      </w:r>
      <w:r w:rsidRPr="008E5D5F">
        <w:rPr>
          <w:sz w:val="28"/>
          <w:szCs w:val="28"/>
        </w:rPr>
        <w:t xml:space="preserve">. – 1997. – № 2. – </w:t>
      </w:r>
      <w:r w:rsidRPr="008E5D5F">
        <w:rPr>
          <w:sz w:val="28"/>
          <w:szCs w:val="28"/>
          <w:lang w:val="en-US"/>
        </w:rPr>
        <w:t>C</w:t>
      </w:r>
      <w:r w:rsidRPr="008E5D5F">
        <w:rPr>
          <w:sz w:val="28"/>
          <w:szCs w:val="28"/>
        </w:rPr>
        <w:t>. 20–22.</w:t>
      </w:r>
    </w:p>
    <w:p w:rsidR="00295AE6" w:rsidRPr="008E5D5F" w:rsidRDefault="00295AE6" w:rsidP="002075EF">
      <w:pPr>
        <w:numPr>
          <w:ilvl w:val="0"/>
          <w:numId w:val="64"/>
        </w:numPr>
        <w:suppressAutoHyphens w:val="0"/>
        <w:spacing w:line="360" w:lineRule="auto"/>
        <w:ind w:hanging="540"/>
        <w:jc w:val="both"/>
        <w:rPr>
          <w:sz w:val="28"/>
          <w:szCs w:val="28"/>
          <w:lang w:val="uk-UA"/>
        </w:rPr>
      </w:pPr>
      <w:r w:rsidRPr="008E5D5F">
        <w:rPr>
          <w:sz w:val="28"/>
          <w:szCs w:val="28"/>
          <w:lang w:val="uk-UA"/>
        </w:rPr>
        <w:t xml:space="preserve">Внутрішні хвороби : посібник у 10 частинах / упоряд. О.О. Абрагамович. – Львів ; Івано-Франківськ ; Київ, 2004. – Т. 2, ч. 4-10. – 725 с.  </w:t>
      </w:r>
    </w:p>
    <w:p w:rsidR="00295AE6" w:rsidRPr="008E5D5F" w:rsidRDefault="00295AE6" w:rsidP="002075EF">
      <w:pPr>
        <w:numPr>
          <w:ilvl w:val="0"/>
          <w:numId w:val="64"/>
        </w:numPr>
        <w:suppressAutoHyphens w:val="0"/>
        <w:spacing w:line="360" w:lineRule="auto"/>
        <w:ind w:hanging="540"/>
        <w:jc w:val="both"/>
        <w:rPr>
          <w:sz w:val="28"/>
          <w:szCs w:val="28"/>
          <w:lang w:val="uk-UA"/>
        </w:rPr>
      </w:pPr>
      <w:r w:rsidRPr="008E5D5F">
        <w:rPr>
          <w:sz w:val="28"/>
          <w:szCs w:val="28"/>
          <w:lang w:val="uk-UA"/>
        </w:rPr>
        <w:t>Воробьев К. П. Результаты независимого тестирования трех программ вычисления показаний вариабельностыи сердечного ритма / К. П. Воробьев, Е. А. Паламарчук // Укр. мед. часопис. – 2006. – № 3. – С. 45–51.</w:t>
      </w:r>
    </w:p>
    <w:p w:rsidR="00295AE6" w:rsidRPr="008E5D5F" w:rsidRDefault="00295AE6" w:rsidP="002075EF">
      <w:pPr>
        <w:numPr>
          <w:ilvl w:val="0"/>
          <w:numId w:val="64"/>
        </w:numPr>
        <w:suppressAutoHyphens w:val="0"/>
        <w:spacing w:line="360" w:lineRule="auto"/>
        <w:ind w:hanging="540"/>
        <w:jc w:val="both"/>
        <w:rPr>
          <w:sz w:val="28"/>
          <w:szCs w:val="28"/>
          <w:lang w:val="uk-UA"/>
        </w:rPr>
      </w:pPr>
      <w:r w:rsidRPr="008E5D5F">
        <w:rPr>
          <w:sz w:val="28"/>
          <w:szCs w:val="28"/>
          <w:lang w:val="uk-UA"/>
        </w:rPr>
        <w:t>Вплив курсів інтервальних нормобаричних гіпоксичних і фізичних тренувань на фізичну працездатність у людей літнього віку /</w:t>
      </w:r>
      <w:r w:rsidRPr="008E5D5F">
        <w:rPr>
          <w:sz w:val="28"/>
          <w:szCs w:val="28"/>
        </w:rPr>
        <w:t xml:space="preserve"> </w:t>
      </w:r>
      <w:r w:rsidRPr="008E5D5F">
        <w:rPr>
          <w:sz w:val="28"/>
          <w:szCs w:val="28"/>
          <w:lang w:val="uk-UA"/>
        </w:rPr>
        <w:t>Коркушко О. В, Іщук</w:t>
      </w:r>
      <w:r w:rsidRPr="008E5D5F">
        <w:rPr>
          <w:sz w:val="28"/>
          <w:szCs w:val="28"/>
        </w:rPr>
        <w:t xml:space="preserve"> </w:t>
      </w:r>
      <w:r w:rsidRPr="008E5D5F">
        <w:rPr>
          <w:sz w:val="28"/>
          <w:szCs w:val="28"/>
          <w:lang w:val="uk-UA"/>
        </w:rPr>
        <w:t>В. О., Шатило</w:t>
      </w:r>
      <w:r w:rsidRPr="008E5D5F">
        <w:rPr>
          <w:sz w:val="28"/>
          <w:szCs w:val="28"/>
        </w:rPr>
        <w:t xml:space="preserve"> </w:t>
      </w:r>
      <w:r w:rsidRPr="008E5D5F">
        <w:rPr>
          <w:sz w:val="28"/>
          <w:szCs w:val="28"/>
          <w:lang w:val="uk-UA"/>
        </w:rPr>
        <w:t>В. Б.</w:t>
      </w:r>
      <w:r w:rsidRPr="008E5D5F">
        <w:rPr>
          <w:sz w:val="28"/>
          <w:szCs w:val="28"/>
        </w:rPr>
        <w:t xml:space="preserve"> </w:t>
      </w:r>
      <w:r w:rsidRPr="008E5D5F">
        <w:rPr>
          <w:sz w:val="28"/>
          <w:szCs w:val="28"/>
          <w:lang w:val="uk-UA"/>
        </w:rPr>
        <w:t>Ярошенко Т. Ю. // Проблем</w:t>
      </w:r>
      <w:r w:rsidRPr="008E5D5F">
        <w:rPr>
          <w:sz w:val="28"/>
          <w:szCs w:val="28"/>
        </w:rPr>
        <w:t>ы</w:t>
      </w:r>
      <w:r w:rsidRPr="008E5D5F">
        <w:rPr>
          <w:sz w:val="28"/>
          <w:szCs w:val="28"/>
          <w:lang w:val="uk-UA"/>
        </w:rPr>
        <w:t xml:space="preserve"> старения и долголетия. – 2006. –  Т. 15, № 2. –  С. 119–126.</w:t>
      </w:r>
    </w:p>
    <w:p w:rsidR="00295AE6" w:rsidRPr="008E5D5F" w:rsidRDefault="00295AE6" w:rsidP="002075EF">
      <w:pPr>
        <w:numPr>
          <w:ilvl w:val="0"/>
          <w:numId w:val="64"/>
        </w:numPr>
        <w:tabs>
          <w:tab w:val="num" w:pos="900"/>
        </w:tabs>
        <w:suppressAutoHyphens w:val="0"/>
        <w:spacing w:line="360" w:lineRule="auto"/>
        <w:ind w:hanging="540"/>
        <w:jc w:val="both"/>
        <w:rPr>
          <w:sz w:val="28"/>
          <w:szCs w:val="28"/>
          <w:lang w:val="uk-UA"/>
        </w:rPr>
      </w:pPr>
      <w:r w:rsidRPr="008E5D5F">
        <w:rPr>
          <w:sz w:val="28"/>
          <w:szCs w:val="28"/>
          <w:lang w:val="uk-UA"/>
        </w:rPr>
        <w:t xml:space="preserve">Гастроентерологія </w:t>
      </w:r>
      <w:r>
        <w:rPr>
          <w:sz w:val="28"/>
          <w:szCs w:val="28"/>
          <w:lang w:val="uk-UA"/>
        </w:rPr>
        <w:t xml:space="preserve">: підруч. </w:t>
      </w:r>
      <w:r w:rsidRPr="008E5D5F">
        <w:rPr>
          <w:sz w:val="28"/>
          <w:szCs w:val="28"/>
          <w:lang w:val="uk-UA"/>
        </w:rPr>
        <w:t>/</w:t>
      </w:r>
      <w:r>
        <w:rPr>
          <w:sz w:val="28"/>
          <w:szCs w:val="28"/>
          <w:lang w:val="uk-UA"/>
        </w:rPr>
        <w:t xml:space="preserve"> під ред. </w:t>
      </w:r>
      <w:r w:rsidRPr="008E5D5F">
        <w:rPr>
          <w:sz w:val="28"/>
          <w:szCs w:val="28"/>
          <w:lang w:val="uk-UA"/>
        </w:rPr>
        <w:t>Харченко Н. В., Бабак О. Я. – К. : 2007. – 720 с.</w:t>
      </w:r>
    </w:p>
    <w:p w:rsidR="00295AE6" w:rsidRPr="008E5D5F" w:rsidRDefault="00295AE6" w:rsidP="002075EF">
      <w:pPr>
        <w:numPr>
          <w:ilvl w:val="0"/>
          <w:numId w:val="64"/>
        </w:numPr>
        <w:suppressAutoHyphens w:val="0"/>
        <w:spacing w:line="360" w:lineRule="auto"/>
        <w:ind w:hanging="540"/>
        <w:jc w:val="both"/>
        <w:rPr>
          <w:sz w:val="28"/>
          <w:szCs w:val="28"/>
        </w:rPr>
      </w:pPr>
      <w:r w:rsidRPr="008E5D5F">
        <w:rPr>
          <w:sz w:val="28"/>
          <w:szCs w:val="28"/>
        </w:rPr>
        <w:t xml:space="preserve">Гаврилов В. Б. Спектрофотометрическое определение содержания гидроперекисей липидов в плазме крови / </w:t>
      </w:r>
      <w:r w:rsidRPr="008E5D5F">
        <w:rPr>
          <w:sz w:val="28"/>
          <w:szCs w:val="28"/>
          <w:lang w:val="uk-UA"/>
        </w:rPr>
        <w:t xml:space="preserve">В. Б. </w:t>
      </w:r>
      <w:r w:rsidRPr="008E5D5F">
        <w:rPr>
          <w:sz w:val="28"/>
          <w:szCs w:val="28"/>
        </w:rPr>
        <w:t xml:space="preserve">Гаврилов, </w:t>
      </w:r>
      <w:r w:rsidRPr="008E5D5F">
        <w:rPr>
          <w:sz w:val="28"/>
          <w:szCs w:val="28"/>
          <w:lang w:val="uk-UA"/>
        </w:rPr>
        <w:t xml:space="preserve">М. И. </w:t>
      </w:r>
      <w:r w:rsidRPr="008E5D5F">
        <w:rPr>
          <w:sz w:val="28"/>
          <w:szCs w:val="28"/>
        </w:rPr>
        <w:t>Мишкорудная //</w:t>
      </w:r>
      <w:r w:rsidRPr="008E5D5F">
        <w:rPr>
          <w:sz w:val="28"/>
          <w:szCs w:val="28"/>
          <w:lang w:val="uk-UA"/>
        </w:rPr>
        <w:t xml:space="preserve"> </w:t>
      </w:r>
      <w:r w:rsidRPr="008E5D5F">
        <w:rPr>
          <w:sz w:val="28"/>
          <w:szCs w:val="28"/>
        </w:rPr>
        <w:t xml:space="preserve">Лаб. </w:t>
      </w:r>
      <w:r w:rsidRPr="008E5D5F">
        <w:rPr>
          <w:sz w:val="28"/>
          <w:szCs w:val="28"/>
          <w:lang w:val="uk-UA"/>
        </w:rPr>
        <w:t>д</w:t>
      </w:r>
      <w:r w:rsidRPr="008E5D5F">
        <w:rPr>
          <w:sz w:val="28"/>
          <w:szCs w:val="28"/>
        </w:rPr>
        <w:t>ело. –  1983. – № 3. – С. 33–35</w:t>
      </w:r>
      <w:r w:rsidRPr="008E5D5F">
        <w:rPr>
          <w:sz w:val="28"/>
          <w:szCs w:val="28"/>
          <w:lang w:val="uk-UA"/>
        </w:rPr>
        <w:t>.</w:t>
      </w:r>
    </w:p>
    <w:p w:rsidR="00295AE6" w:rsidRPr="008E5D5F" w:rsidRDefault="00295AE6" w:rsidP="002075EF">
      <w:pPr>
        <w:numPr>
          <w:ilvl w:val="0"/>
          <w:numId w:val="64"/>
        </w:numPr>
        <w:tabs>
          <w:tab w:val="num" w:pos="900"/>
        </w:tabs>
        <w:suppressAutoHyphens w:val="0"/>
        <w:spacing w:line="360" w:lineRule="auto"/>
        <w:ind w:hanging="540"/>
        <w:jc w:val="both"/>
        <w:rPr>
          <w:sz w:val="28"/>
          <w:szCs w:val="28"/>
          <w:lang w:val="uk-UA"/>
        </w:rPr>
      </w:pPr>
      <w:r w:rsidRPr="008E5D5F">
        <w:rPr>
          <w:sz w:val="28"/>
          <w:szCs w:val="28"/>
          <w:lang w:val="uk-UA"/>
        </w:rPr>
        <w:t xml:space="preserve">Герасимов А. Н. Медицинская статистика : учебное пособие / А. Н. Герасимов. </w:t>
      </w:r>
      <w:r w:rsidRPr="008E5D5F">
        <w:rPr>
          <w:sz w:val="28"/>
          <w:szCs w:val="28"/>
        </w:rPr>
        <w:t>–</w:t>
      </w:r>
      <w:r w:rsidRPr="008E5D5F">
        <w:rPr>
          <w:sz w:val="28"/>
          <w:szCs w:val="28"/>
          <w:lang w:val="uk-UA"/>
        </w:rPr>
        <w:t xml:space="preserve"> М. : ООО «Медицинское информационное агенство», 2007. – 480 с.</w:t>
      </w:r>
    </w:p>
    <w:p w:rsidR="00295AE6" w:rsidRPr="008E5D5F" w:rsidRDefault="00295AE6" w:rsidP="002075EF">
      <w:pPr>
        <w:numPr>
          <w:ilvl w:val="0"/>
          <w:numId w:val="64"/>
        </w:numPr>
        <w:tabs>
          <w:tab w:val="num" w:pos="900"/>
        </w:tabs>
        <w:suppressAutoHyphens w:val="0"/>
        <w:spacing w:line="360" w:lineRule="auto"/>
        <w:ind w:hanging="540"/>
        <w:jc w:val="both"/>
        <w:rPr>
          <w:sz w:val="28"/>
          <w:szCs w:val="28"/>
          <w:lang w:val="uk-UA"/>
        </w:rPr>
      </w:pPr>
      <w:r w:rsidRPr="008E5D5F">
        <w:rPr>
          <w:sz w:val="28"/>
          <w:szCs w:val="28"/>
        </w:rPr>
        <w:lastRenderedPageBreak/>
        <w:t>Гомазков О.</w:t>
      </w:r>
      <w:r w:rsidRPr="008E5D5F">
        <w:rPr>
          <w:sz w:val="28"/>
          <w:szCs w:val="28"/>
          <w:lang w:val="uk-UA"/>
        </w:rPr>
        <w:t xml:space="preserve"> </w:t>
      </w:r>
      <w:r w:rsidRPr="008E5D5F">
        <w:rPr>
          <w:sz w:val="28"/>
          <w:szCs w:val="28"/>
        </w:rPr>
        <w:t>А. Пе</w:t>
      </w:r>
      <w:r w:rsidRPr="008E5D5F">
        <w:rPr>
          <w:sz w:val="28"/>
          <w:szCs w:val="28"/>
          <w:lang w:val="uk-UA"/>
        </w:rPr>
        <w:t>п</w:t>
      </w:r>
      <w:r w:rsidRPr="008E5D5F">
        <w:rPr>
          <w:sz w:val="28"/>
          <w:szCs w:val="28"/>
        </w:rPr>
        <w:t>тиды в кардиологии</w:t>
      </w:r>
      <w:r w:rsidRPr="008E5D5F">
        <w:rPr>
          <w:sz w:val="28"/>
          <w:szCs w:val="28"/>
          <w:lang w:val="uk-UA"/>
        </w:rPr>
        <w:t xml:space="preserve"> / О. А. Гомазков. </w:t>
      </w:r>
      <w:r w:rsidRPr="008E5D5F">
        <w:rPr>
          <w:sz w:val="28"/>
          <w:szCs w:val="28"/>
        </w:rPr>
        <w:t>– М.</w:t>
      </w:r>
      <w:r w:rsidRPr="008E5D5F">
        <w:rPr>
          <w:sz w:val="28"/>
          <w:szCs w:val="28"/>
          <w:lang w:val="uk-UA"/>
        </w:rPr>
        <w:t xml:space="preserve"> </w:t>
      </w:r>
      <w:r w:rsidRPr="008E5D5F">
        <w:rPr>
          <w:sz w:val="28"/>
          <w:szCs w:val="28"/>
        </w:rPr>
        <w:t>:</w:t>
      </w:r>
      <w:r w:rsidRPr="008E5D5F">
        <w:rPr>
          <w:sz w:val="28"/>
          <w:szCs w:val="28"/>
          <w:lang w:val="uk-UA"/>
        </w:rPr>
        <w:t xml:space="preserve"> </w:t>
      </w:r>
      <w:r w:rsidRPr="008E5D5F">
        <w:rPr>
          <w:sz w:val="28"/>
          <w:szCs w:val="28"/>
        </w:rPr>
        <w:t>Материк Альфа</w:t>
      </w:r>
      <w:r w:rsidRPr="008E5D5F">
        <w:rPr>
          <w:sz w:val="28"/>
          <w:szCs w:val="28"/>
          <w:lang w:val="uk-UA"/>
        </w:rPr>
        <w:t xml:space="preserve">, </w:t>
      </w:r>
      <w:r w:rsidRPr="008E5D5F">
        <w:rPr>
          <w:sz w:val="28"/>
          <w:szCs w:val="28"/>
        </w:rPr>
        <w:t>2000. – 10</w:t>
      </w:r>
      <w:r w:rsidRPr="008E5D5F">
        <w:rPr>
          <w:sz w:val="28"/>
          <w:szCs w:val="28"/>
          <w:lang w:val="uk-UA"/>
        </w:rPr>
        <w:t xml:space="preserve"> </w:t>
      </w:r>
      <w:r w:rsidRPr="008E5D5F">
        <w:rPr>
          <w:sz w:val="28"/>
          <w:szCs w:val="28"/>
        </w:rPr>
        <w:t>с.</w:t>
      </w:r>
    </w:p>
    <w:p w:rsidR="00295AE6" w:rsidRPr="008E5D5F" w:rsidRDefault="00295AE6" w:rsidP="002075EF">
      <w:pPr>
        <w:numPr>
          <w:ilvl w:val="0"/>
          <w:numId w:val="64"/>
        </w:numPr>
        <w:suppressAutoHyphens w:val="0"/>
        <w:spacing w:line="360" w:lineRule="auto"/>
        <w:ind w:hanging="540"/>
        <w:jc w:val="both"/>
        <w:rPr>
          <w:sz w:val="28"/>
        </w:rPr>
      </w:pPr>
      <w:r w:rsidRPr="008E5D5F">
        <w:rPr>
          <w:sz w:val="28"/>
        </w:rPr>
        <w:t>Горанчук В.</w:t>
      </w:r>
      <w:r w:rsidRPr="008E5D5F">
        <w:rPr>
          <w:sz w:val="28"/>
          <w:lang w:val="uk-UA"/>
        </w:rPr>
        <w:t xml:space="preserve"> </w:t>
      </w:r>
      <w:r w:rsidRPr="008E5D5F">
        <w:rPr>
          <w:sz w:val="28"/>
        </w:rPr>
        <w:t>В. Гипокситерапия</w:t>
      </w:r>
      <w:r w:rsidRPr="008E5D5F">
        <w:rPr>
          <w:sz w:val="28"/>
          <w:lang w:val="uk-UA"/>
        </w:rPr>
        <w:t xml:space="preserve"> /</w:t>
      </w:r>
      <w:r w:rsidRPr="008E5D5F">
        <w:rPr>
          <w:sz w:val="28"/>
        </w:rPr>
        <w:t xml:space="preserve"> </w:t>
      </w:r>
      <w:r w:rsidRPr="008E5D5F">
        <w:rPr>
          <w:sz w:val="28"/>
          <w:lang w:val="uk-UA"/>
        </w:rPr>
        <w:t xml:space="preserve">В. В. </w:t>
      </w:r>
      <w:r w:rsidRPr="008E5D5F">
        <w:rPr>
          <w:sz w:val="28"/>
        </w:rPr>
        <w:t>Горанчук,</w:t>
      </w:r>
      <w:r w:rsidRPr="008E5D5F">
        <w:rPr>
          <w:sz w:val="28"/>
          <w:lang w:val="uk-UA"/>
        </w:rPr>
        <w:t xml:space="preserve"> Н. И. </w:t>
      </w:r>
      <w:r w:rsidRPr="008E5D5F">
        <w:rPr>
          <w:sz w:val="28"/>
        </w:rPr>
        <w:t xml:space="preserve">Сапова, </w:t>
      </w:r>
      <w:r w:rsidRPr="008E5D5F">
        <w:rPr>
          <w:sz w:val="28"/>
          <w:lang w:val="uk-UA"/>
        </w:rPr>
        <w:t>А. О. И</w:t>
      </w:r>
      <w:r w:rsidRPr="008E5D5F">
        <w:rPr>
          <w:sz w:val="28"/>
        </w:rPr>
        <w:t xml:space="preserve">ванов. – СПб : </w:t>
      </w:r>
      <w:r w:rsidRPr="008E5D5F">
        <w:rPr>
          <w:sz w:val="28"/>
          <w:lang w:val="uk-UA"/>
        </w:rPr>
        <w:t>ООО «</w:t>
      </w:r>
      <w:r w:rsidRPr="008E5D5F">
        <w:rPr>
          <w:sz w:val="28"/>
        </w:rPr>
        <w:t>Элби–СПб</w:t>
      </w:r>
      <w:r w:rsidRPr="008E5D5F">
        <w:rPr>
          <w:sz w:val="28"/>
          <w:lang w:val="uk-UA"/>
        </w:rPr>
        <w:t>»</w:t>
      </w:r>
      <w:r w:rsidRPr="008E5D5F">
        <w:rPr>
          <w:sz w:val="28"/>
        </w:rPr>
        <w:t>, 2003. – 536</w:t>
      </w:r>
      <w:r w:rsidRPr="008E5D5F">
        <w:rPr>
          <w:sz w:val="28"/>
          <w:lang w:val="uk-UA"/>
        </w:rPr>
        <w:t xml:space="preserve"> </w:t>
      </w:r>
      <w:r w:rsidRPr="008E5D5F">
        <w:rPr>
          <w:sz w:val="28"/>
        </w:rPr>
        <w:t>с.</w:t>
      </w:r>
    </w:p>
    <w:p w:rsidR="00295AE6" w:rsidRPr="008E5D5F" w:rsidRDefault="00295AE6" w:rsidP="002075EF">
      <w:pPr>
        <w:numPr>
          <w:ilvl w:val="0"/>
          <w:numId w:val="64"/>
        </w:numPr>
        <w:suppressAutoHyphens w:val="0"/>
        <w:spacing w:line="360" w:lineRule="auto"/>
        <w:ind w:hanging="540"/>
        <w:jc w:val="both"/>
        <w:rPr>
          <w:sz w:val="28"/>
          <w:szCs w:val="28"/>
          <w:lang w:val="uk-UA"/>
        </w:rPr>
      </w:pPr>
      <w:r w:rsidRPr="008E5D5F">
        <w:rPr>
          <w:sz w:val="28"/>
          <w:szCs w:val="28"/>
          <w:lang w:val="uk-UA"/>
        </w:rPr>
        <w:t xml:space="preserve">Дутко В. А. Моделированная гипоксия в клинической практике / В. А. Дутко, А. А. Соколов. –  Томск : </w:t>
      </w:r>
      <w:r w:rsidRPr="008E5D5F">
        <w:rPr>
          <w:sz w:val="28"/>
          <w:szCs w:val="28"/>
          <w:lang w:val="en-US"/>
        </w:rPr>
        <w:t>STT</w:t>
      </w:r>
      <w:r w:rsidRPr="008E5D5F">
        <w:rPr>
          <w:sz w:val="28"/>
          <w:szCs w:val="28"/>
          <w:lang w:val="uk-UA"/>
        </w:rPr>
        <w:t xml:space="preserve">, 2000. –  352 </w:t>
      </w:r>
      <w:r w:rsidRPr="008E5D5F">
        <w:rPr>
          <w:sz w:val="28"/>
          <w:szCs w:val="28"/>
          <w:lang w:val="en-US"/>
        </w:rPr>
        <w:t>c</w:t>
      </w:r>
      <w:r w:rsidRPr="008E5D5F">
        <w:rPr>
          <w:sz w:val="28"/>
          <w:szCs w:val="28"/>
          <w:lang w:val="uk-UA"/>
        </w:rPr>
        <w:t>.</w:t>
      </w:r>
    </w:p>
    <w:p w:rsidR="00295AE6" w:rsidRPr="008E5D5F" w:rsidRDefault="00295AE6" w:rsidP="002075EF">
      <w:pPr>
        <w:numPr>
          <w:ilvl w:val="0"/>
          <w:numId w:val="64"/>
        </w:numPr>
        <w:tabs>
          <w:tab w:val="num" w:pos="900"/>
        </w:tabs>
        <w:suppressAutoHyphens w:val="0"/>
        <w:spacing w:line="360" w:lineRule="auto"/>
        <w:ind w:hanging="540"/>
        <w:jc w:val="both"/>
        <w:rPr>
          <w:sz w:val="28"/>
          <w:szCs w:val="28"/>
          <w:lang w:val="uk-UA"/>
        </w:rPr>
      </w:pPr>
      <w:r w:rsidRPr="008E5D5F">
        <w:rPr>
          <w:sz w:val="28"/>
          <w:szCs w:val="28"/>
          <w:lang w:val="uk-UA"/>
        </w:rPr>
        <w:t>Железнякова Н. М. Морфофункціональний стан слизової оболонки шлунка та дванадцятипалої кишки у хворих з пептичною дуоденальною виразкою поєднаною із гіпертонічною хворобою / Н. М. Железнякова // Укр. терапевт. журн. –  2007. – № 2. – С. 66-69.</w:t>
      </w:r>
    </w:p>
    <w:p w:rsidR="00295AE6" w:rsidRPr="008E5D5F" w:rsidRDefault="00295AE6" w:rsidP="002075EF">
      <w:pPr>
        <w:numPr>
          <w:ilvl w:val="0"/>
          <w:numId w:val="64"/>
        </w:numPr>
        <w:tabs>
          <w:tab w:val="num" w:pos="900"/>
        </w:tabs>
        <w:suppressAutoHyphens w:val="0"/>
        <w:spacing w:line="360" w:lineRule="auto"/>
        <w:ind w:hanging="540"/>
        <w:jc w:val="both"/>
        <w:rPr>
          <w:sz w:val="28"/>
          <w:szCs w:val="28"/>
          <w:lang w:val="uk-UA"/>
        </w:rPr>
      </w:pPr>
      <w:r w:rsidRPr="008E5D5F">
        <w:rPr>
          <w:sz w:val="28"/>
          <w:szCs w:val="28"/>
          <w:lang w:val="uk-UA"/>
        </w:rPr>
        <w:t>Железнякова Н. М. Сучасні методи та перспективні напрямки лікування виразкової хвороби / Н. М. Железнякова // Сучасна гастроентерологія. – 2004. –  № 3. –  С. 22–25.</w:t>
      </w:r>
    </w:p>
    <w:p w:rsidR="00295AE6" w:rsidRPr="008E5D5F" w:rsidRDefault="00295AE6" w:rsidP="002075EF">
      <w:pPr>
        <w:numPr>
          <w:ilvl w:val="0"/>
          <w:numId w:val="64"/>
        </w:numPr>
        <w:tabs>
          <w:tab w:val="num" w:pos="900"/>
        </w:tabs>
        <w:suppressAutoHyphens w:val="0"/>
        <w:spacing w:line="360" w:lineRule="auto"/>
        <w:ind w:hanging="540"/>
        <w:jc w:val="both"/>
        <w:rPr>
          <w:sz w:val="28"/>
          <w:szCs w:val="28"/>
          <w:lang w:val="uk-UA"/>
        </w:rPr>
      </w:pPr>
      <w:r w:rsidRPr="008E5D5F">
        <w:rPr>
          <w:sz w:val="28"/>
          <w:szCs w:val="28"/>
          <w:lang w:val="uk-UA"/>
        </w:rPr>
        <w:t>Звягинцева Т. Д. Патогенетические механизмы липопероксидации и антирадикальной защиты в развит</w:t>
      </w:r>
      <w:r w:rsidRPr="008E5D5F">
        <w:rPr>
          <w:sz w:val="28"/>
          <w:szCs w:val="28"/>
        </w:rPr>
        <w:t>ии язвенной болезни двенадцатиперстной кишки</w:t>
      </w:r>
      <w:r w:rsidRPr="008E5D5F">
        <w:rPr>
          <w:sz w:val="28"/>
          <w:szCs w:val="28"/>
          <w:lang w:val="uk-UA"/>
        </w:rPr>
        <w:t xml:space="preserve"> / Звягинцева Т. Д., Чернобай А. И., Дахер Джордж М. </w:t>
      </w:r>
      <w:r w:rsidRPr="008E5D5F">
        <w:rPr>
          <w:sz w:val="28"/>
          <w:szCs w:val="28"/>
        </w:rPr>
        <w:t xml:space="preserve"> // </w:t>
      </w:r>
      <w:r w:rsidRPr="008E5D5F">
        <w:rPr>
          <w:sz w:val="28"/>
          <w:szCs w:val="28"/>
          <w:lang w:val="uk-UA"/>
        </w:rPr>
        <w:t>Сучасна гастроентерологія. – 2002. – № 1. – С. 49–51.</w:t>
      </w:r>
    </w:p>
    <w:p w:rsidR="00295AE6" w:rsidRPr="008E5D5F" w:rsidRDefault="00295AE6" w:rsidP="002075EF">
      <w:pPr>
        <w:numPr>
          <w:ilvl w:val="0"/>
          <w:numId w:val="64"/>
        </w:numPr>
        <w:suppressAutoHyphens w:val="0"/>
        <w:spacing w:line="360" w:lineRule="auto"/>
        <w:ind w:hanging="540"/>
        <w:jc w:val="both"/>
        <w:rPr>
          <w:sz w:val="28"/>
          <w:szCs w:val="28"/>
        </w:rPr>
      </w:pPr>
      <w:r w:rsidRPr="008E5D5F">
        <w:rPr>
          <w:sz w:val="28"/>
          <w:szCs w:val="28"/>
        </w:rPr>
        <w:t>Зенков Н.</w:t>
      </w:r>
      <w:r w:rsidRPr="008E5D5F">
        <w:rPr>
          <w:sz w:val="28"/>
          <w:szCs w:val="28"/>
          <w:lang w:val="uk-UA"/>
        </w:rPr>
        <w:t xml:space="preserve"> </w:t>
      </w:r>
      <w:r w:rsidRPr="008E5D5F">
        <w:rPr>
          <w:sz w:val="28"/>
          <w:szCs w:val="28"/>
        </w:rPr>
        <w:t>К.</w:t>
      </w:r>
      <w:r w:rsidRPr="008E5D5F">
        <w:rPr>
          <w:sz w:val="28"/>
          <w:szCs w:val="28"/>
          <w:lang w:val="uk-UA"/>
        </w:rPr>
        <w:t xml:space="preserve"> </w:t>
      </w:r>
      <w:r w:rsidRPr="008E5D5F">
        <w:rPr>
          <w:sz w:val="28"/>
          <w:szCs w:val="28"/>
        </w:rPr>
        <w:t xml:space="preserve">Окислительный стресс. </w:t>
      </w:r>
      <w:r w:rsidRPr="008E5D5F">
        <w:rPr>
          <w:sz w:val="28"/>
          <w:szCs w:val="28"/>
          <w:lang w:val="uk-UA"/>
        </w:rPr>
        <w:t>Б</w:t>
      </w:r>
      <w:r w:rsidRPr="008E5D5F">
        <w:rPr>
          <w:sz w:val="28"/>
          <w:szCs w:val="28"/>
        </w:rPr>
        <w:t>иохимические и патофизиологие аспекты</w:t>
      </w:r>
      <w:r w:rsidRPr="008E5D5F">
        <w:rPr>
          <w:sz w:val="28"/>
          <w:szCs w:val="28"/>
          <w:lang w:val="uk-UA"/>
        </w:rPr>
        <w:t xml:space="preserve"> / Н. К. </w:t>
      </w:r>
      <w:r w:rsidRPr="008E5D5F">
        <w:rPr>
          <w:sz w:val="28"/>
          <w:szCs w:val="28"/>
        </w:rPr>
        <w:t>Зенков</w:t>
      </w:r>
      <w:r w:rsidRPr="008E5D5F">
        <w:rPr>
          <w:sz w:val="28"/>
          <w:szCs w:val="28"/>
          <w:lang w:val="uk-UA"/>
        </w:rPr>
        <w:t>,</w:t>
      </w:r>
      <w:r w:rsidRPr="008E5D5F">
        <w:rPr>
          <w:sz w:val="28"/>
          <w:szCs w:val="28"/>
        </w:rPr>
        <w:t xml:space="preserve"> </w:t>
      </w:r>
      <w:r w:rsidRPr="008E5D5F">
        <w:rPr>
          <w:sz w:val="28"/>
          <w:szCs w:val="28"/>
          <w:lang w:val="uk-UA"/>
        </w:rPr>
        <w:t xml:space="preserve">В. З. </w:t>
      </w:r>
      <w:r w:rsidRPr="008E5D5F">
        <w:rPr>
          <w:sz w:val="28"/>
          <w:szCs w:val="28"/>
        </w:rPr>
        <w:t xml:space="preserve">Ланкин, </w:t>
      </w:r>
      <w:r w:rsidRPr="008E5D5F">
        <w:rPr>
          <w:sz w:val="28"/>
          <w:szCs w:val="28"/>
          <w:lang w:val="uk-UA"/>
        </w:rPr>
        <w:t xml:space="preserve">Е. Б. </w:t>
      </w:r>
      <w:r w:rsidRPr="008E5D5F">
        <w:rPr>
          <w:sz w:val="28"/>
          <w:szCs w:val="28"/>
        </w:rPr>
        <w:t>Меньщик</w:t>
      </w:r>
      <w:r w:rsidRPr="008E5D5F">
        <w:rPr>
          <w:sz w:val="28"/>
          <w:szCs w:val="28"/>
          <w:lang w:val="en-US"/>
        </w:rPr>
        <w:t>o</w:t>
      </w:r>
      <w:r w:rsidRPr="008E5D5F">
        <w:rPr>
          <w:sz w:val="28"/>
          <w:szCs w:val="28"/>
        </w:rPr>
        <w:t>в.</w:t>
      </w:r>
      <w:r w:rsidRPr="008E5D5F">
        <w:rPr>
          <w:sz w:val="28"/>
          <w:szCs w:val="28"/>
          <w:lang w:val="uk-UA"/>
        </w:rPr>
        <w:t xml:space="preserve"> </w:t>
      </w:r>
      <w:r w:rsidRPr="008E5D5F">
        <w:rPr>
          <w:sz w:val="28"/>
          <w:szCs w:val="28"/>
        </w:rPr>
        <w:t>–</w:t>
      </w:r>
      <w:r w:rsidRPr="008E5D5F">
        <w:rPr>
          <w:sz w:val="28"/>
          <w:szCs w:val="28"/>
          <w:lang w:val="uk-UA"/>
        </w:rPr>
        <w:t xml:space="preserve"> </w:t>
      </w:r>
      <w:r w:rsidRPr="008E5D5F">
        <w:rPr>
          <w:sz w:val="28"/>
          <w:szCs w:val="28"/>
        </w:rPr>
        <w:t>М.</w:t>
      </w:r>
      <w:r w:rsidRPr="008E5D5F">
        <w:rPr>
          <w:sz w:val="28"/>
          <w:szCs w:val="28"/>
          <w:lang w:val="uk-UA"/>
        </w:rPr>
        <w:t xml:space="preserve"> : </w:t>
      </w:r>
      <w:r w:rsidRPr="008E5D5F">
        <w:rPr>
          <w:sz w:val="28"/>
          <w:szCs w:val="28"/>
        </w:rPr>
        <w:t>МАИК</w:t>
      </w:r>
      <w:r w:rsidRPr="008E5D5F">
        <w:rPr>
          <w:sz w:val="28"/>
          <w:szCs w:val="28"/>
          <w:lang w:val="uk-UA"/>
        </w:rPr>
        <w:t xml:space="preserve"> «</w:t>
      </w:r>
      <w:r w:rsidRPr="008E5D5F">
        <w:rPr>
          <w:sz w:val="28"/>
          <w:szCs w:val="28"/>
        </w:rPr>
        <w:t>Наука Интерпериодика</w:t>
      </w:r>
      <w:r w:rsidRPr="008E5D5F">
        <w:rPr>
          <w:sz w:val="28"/>
          <w:szCs w:val="28"/>
          <w:lang w:val="uk-UA"/>
        </w:rPr>
        <w:t xml:space="preserve">», </w:t>
      </w:r>
      <w:r w:rsidRPr="008E5D5F">
        <w:rPr>
          <w:sz w:val="28"/>
          <w:szCs w:val="28"/>
        </w:rPr>
        <w:t>2001.</w:t>
      </w:r>
      <w:r w:rsidRPr="008E5D5F">
        <w:rPr>
          <w:sz w:val="28"/>
          <w:szCs w:val="28"/>
          <w:lang w:val="uk-UA"/>
        </w:rPr>
        <w:t xml:space="preserve"> </w:t>
      </w:r>
      <w:r w:rsidRPr="008E5D5F">
        <w:rPr>
          <w:sz w:val="28"/>
          <w:szCs w:val="28"/>
        </w:rPr>
        <w:t xml:space="preserve">– </w:t>
      </w:r>
      <w:r w:rsidRPr="008E5D5F">
        <w:rPr>
          <w:sz w:val="28"/>
          <w:szCs w:val="28"/>
          <w:lang w:val="uk-UA"/>
        </w:rPr>
        <w:t xml:space="preserve"> </w:t>
      </w:r>
      <w:r w:rsidRPr="008E5D5F">
        <w:rPr>
          <w:sz w:val="28"/>
          <w:szCs w:val="28"/>
        </w:rPr>
        <w:t>343</w:t>
      </w:r>
      <w:r w:rsidRPr="008E5D5F">
        <w:rPr>
          <w:sz w:val="28"/>
          <w:szCs w:val="28"/>
          <w:lang w:val="uk-UA"/>
        </w:rPr>
        <w:t xml:space="preserve"> </w:t>
      </w:r>
      <w:r w:rsidRPr="008E5D5F">
        <w:rPr>
          <w:sz w:val="28"/>
          <w:szCs w:val="28"/>
        </w:rPr>
        <w:t xml:space="preserve">с. </w:t>
      </w:r>
    </w:p>
    <w:p w:rsidR="00295AE6" w:rsidRPr="008E5D5F" w:rsidRDefault="00295AE6" w:rsidP="002075EF">
      <w:pPr>
        <w:numPr>
          <w:ilvl w:val="0"/>
          <w:numId w:val="64"/>
        </w:numPr>
        <w:suppressAutoHyphens w:val="0"/>
        <w:spacing w:line="360" w:lineRule="auto"/>
        <w:ind w:hanging="540"/>
        <w:jc w:val="both"/>
        <w:rPr>
          <w:sz w:val="28"/>
          <w:szCs w:val="28"/>
        </w:rPr>
      </w:pPr>
      <w:r w:rsidRPr="008E5D5F">
        <w:rPr>
          <w:sz w:val="28"/>
          <w:szCs w:val="28"/>
        </w:rPr>
        <w:t xml:space="preserve">Индекс антиокислительной активности биологического материала </w:t>
      </w:r>
      <w:r w:rsidRPr="008E5D5F">
        <w:rPr>
          <w:sz w:val="28"/>
          <w:szCs w:val="28"/>
          <w:lang w:val="uk-UA"/>
        </w:rPr>
        <w:t xml:space="preserve">/ В.Б. </w:t>
      </w:r>
      <w:r w:rsidRPr="008E5D5F">
        <w:rPr>
          <w:sz w:val="28"/>
          <w:szCs w:val="28"/>
        </w:rPr>
        <w:t>Мартынюк</w:t>
      </w:r>
      <w:r w:rsidRPr="008E5D5F">
        <w:rPr>
          <w:sz w:val="28"/>
          <w:szCs w:val="28"/>
          <w:lang w:val="uk-UA"/>
        </w:rPr>
        <w:t xml:space="preserve"> В. Б.</w:t>
      </w:r>
      <w:r w:rsidRPr="008E5D5F">
        <w:rPr>
          <w:sz w:val="28"/>
          <w:szCs w:val="28"/>
        </w:rPr>
        <w:t>, Ковальчук</w:t>
      </w:r>
      <w:r w:rsidRPr="008E5D5F">
        <w:rPr>
          <w:sz w:val="28"/>
          <w:szCs w:val="28"/>
          <w:lang w:val="uk-UA"/>
        </w:rPr>
        <w:t xml:space="preserve"> С. Н.</w:t>
      </w:r>
      <w:r w:rsidRPr="008E5D5F">
        <w:rPr>
          <w:sz w:val="28"/>
          <w:szCs w:val="28"/>
        </w:rPr>
        <w:t>, Тимочко</w:t>
      </w:r>
      <w:r w:rsidRPr="008E5D5F">
        <w:rPr>
          <w:sz w:val="28"/>
          <w:szCs w:val="28"/>
          <w:lang w:val="uk-UA"/>
        </w:rPr>
        <w:t xml:space="preserve"> М. Ф., Панасюк Е. Н.  /</w:t>
      </w:r>
      <w:r w:rsidRPr="008E5D5F">
        <w:rPr>
          <w:sz w:val="28"/>
          <w:szCs w:val="28"/>
        </w:rPr>
        <w:t>/</w:t>
      </w:r>
      <w:r w:rsidRPr="008E5D5F">
        <w:rPr>
          <w:sz w:val="28"/>
          <w:szCs w:val="28"/>
          <w:lang w:val="uk-UA"/>
        </w:rPr>
        <w:t xml:space="preserve"> </w:t>
      </w:r>
      <w:r w:rsidRPr="008E5D5F">
        <w:rPr>
          <w:sz w:val="28"/>
          <w:szCs w:val="28"/>
        </w:rPr>
        <w:t xml:space="preserve">Лаб. </w:t>
      </w:r>
      <w:r w:rsidRPr="008E5D5F">
        <w:rPr>
          <w:sz w:val="28"/>
          <w:szCs w:val="28"/>
          <w:lang w:val="uk-UA"/>
        </w:rPr>
        <w:t>д</w:t>
      </w:r>
      <w:r w:rsidRPr="008E5D5F">
        <w:rPr>
          <w:sz w:val="28"/>
          <w:szCs w:val="28"/>
        </w:rPr>
        <w:t>ело.</w:t>
      </w:r>
      <w:r w:rsidRPr="008E5D5F">
        <w:rPr>
          <w:sz w:val="28"/>
          <w:szCs w:val="28"/>
          <w:lang w:val="uk-UA"/>
        </w:rPr>
        <w:t xml:space="preserve"> </w:t>
      </w:r>
      <w:r w:rsidRPr="008E5D5F">
        <w:rPr>
          <w:sz w:val="28"/>
          <w:szCs w:val="28"/>
        </w:rPr>
        <w:t>–</w:t>
      </w:r>
      <w:r w:rsidRPr="008E5D5F">
        <w:rPr>
          <w:sz w:val="28"/>
          <w:szCs w:val="28"/>
          <w:lang w:val="uk-UA"/>
        </w:rPr>
        <w:t xml:space="preserve"> </w:t>
      </w:r>
      <w:r w:rsidRPr="008E5D5F">
        <w:rPr>
          <w:sz w:val="28"/>
          <w:szCs w:val="28"/>
        </w:rPr>
        <w:t>1991.</w:t>
      </w:r>
      <w:r w:rsidRPr="008E5D5F">
        <w:rPr>
          <w:sz w:val="28"/>
          <w:szCs w:val="28"/>
          <w:lang w:val="uk-UA"/>
        </w:rPr>
        <w:t xml:space="preserve"> </w:t>
      </w:r>
      <w:r w:rsidRPr="008E5D5F">
        <w:rPr>
          <w:sz w:val="28"/>
          <w:szCs w:val="28"/>
        </w:rPr>
        <w:t>–</w:t>
      </w:r>
      <w:r w:rsidRPr="008E5D5F">
        <w:rPr>
          <w:sz w:val="28"/>
          <w:szCs w:val="28"/>
          <w:lang w:val="uk-UA"/>
        </w:rPr>
        <w:t xml:space="preserve"> </w:t>
      </w:r>
      <w:r w:rsidRPr="008E5D5F">
        <w:rPr>
          <w:sz w:val="28"/>
          <w:szCs w:val="28"/>
        </w:rPr>
        <w:t xml:space="preserve"> № 3.</w:t>
      </w:r>
      <w:r w:rsidRPr="008E5D5F">
        <w:rPr>
          <w:sz w:val="28"/>
          <w:szCs w:val="28"/>
          <w:lang w:val="uk-UA"/>
        </w:rPr>
        <w:t xml:space="preserve"> </w:t>
      </w:r>
      <w:r w:rsidRPr="008E5D5F">
        <w:rPr>
          <w:sz w:val="28"/>
          <w:szCs w:val="28"/>
        </w:rPr>
        <w:t>–</w:t>
      </w:r>
      <w:r w:rsidRPr="008E5D5F">
        <w:rPr>
          <w:sz w:val="28"/>
          <w:szCs w:val="28"/>
          <w:lang w:val="uk-UA"/>
        </w:rPr>
        <w:t xml:space="preserve"> </w:t>
      </w:r>
      <w:r w:rsidRPr="008E5D5F">
        <w:rPr>
          <w:sz w:val="28"/>
          <w:szCs w:val="28"/>
        </w:rPr>
        <w:t>С.</w:t>
      </w:r>
      <w:r w:rsidRPr="008E5D5F">
        <w:rPr>
          <w:sz w:val="28"/>
          <w:szCs w:val="28"/>
          <w:lang w:val="uk-UA"/>
        </w:rPr>
        <w:t xml:space="preserve"> </w:t>
      </w:r>
      <w:r w:rsidRPr="008E5D5F">
        <w:rPr>
          <w:sz w:val="28"/>
          <w:szCs w:val="28"/>
        </w:rPr>
        <w:t>19–22</w:t>
      </w:r>
      <w:r w:rsidRPr="008E5D5F">
        <w:rPr>
          <w:sz w:val="28"/>
          <w:szCs w:val="28"/>
          <w:lang w:val="uk-UA"/>
        </w:rPr>
        <w:t>.</w:t>
      </w:r>
    </w:p>
    <w:p w:rsidR="00295AE6" w:rsidRPr="008E5D5F" w:rsidRDefault="00295AE6" w:rsidP="002075EF">
      <w:pPr>
        <w:numPr>
          <w:ilvl w:val="0"/>
          <w:numId w:val="64"/>
        </w:numPr>
        <w:suppressAutoHyphens w:val="0"/>
        <w:spacing w:line="360" w:lineRule="auto"/>
        <w:ind w:hanging="540"/>
        <w:jc w:val="both"/>
        <w:rPr>
          <w:sz w:val="28"/>
        </w:rPr>
      </w:pPr>
      <w:r w:rsidRPr="008E5D5F">
        <w:rPr>
          <w:sz w:val="28"/>
        </w:rPr>
        <w:t>Интервальная гипоксическая тренировка /</w:t>
      </w:r>
      <w:r w:rsidRPr="008E5D5F">
        <w:rPr>
          <w:sz w:val="28"/>
          <w:lang w:val="uk-UA"/>
        </w:rPr>
        <w:t xml:space="preserve"> Н. И. </w:t>
      </w:r>
      <w:r w:rsidRPr="008E5D5F">
        <w:rPr>
          <w:sz w:val="28"/>
        </w:rPr>
        <w:t>Волков</w:t>
      </w:r>
      <w:r w:rsidRPr="008E5D5F">
        <w:rPr>
          <w:sz w:val="28"/>
          <w:lang w:val="uk-UA"/>
        </w:rPr>
        <w:t>,  А. В.</w:t>
      </w:r>
      <w:r w:rsidRPr="008E5D5F">
        <w:rPr>
          <w:sz w:val="28"/>
        </w:rPr>
        <w:t xml:space="preserve"> Карасев, </w:t>
      </w:r>
      <w:r w:rsidRPr="008E5D5F">
        <w:rPr>
          <w:sz w:val="28"/>
          <w:lang w:val="uk-UA"/>
        </w:rPr>
        <w:t xml:space="preserve">В. Я. </w:t>
      </w:r>
      <w:r w:rsidRPr="008E5D5F">
        <w:rPr>
          <w:sz w:val="28"/>
        </w:rPr>
        <w:t xml:space="preserve">Сметанин, </w:t>
      </w:r>
      <w:r w:rsidRPr="008E5D5F">
        <w:rPr>
          <w:sz w:val="28"/>
          <w:lang w:val="uk-UA"/>
        </w:rPr>
        <w:t xml:space="preserve">В. В. </w:t>
      </w:r>
      <w:r w:rsidRPr="008E5D5F">
        <w:rPr>
          <w:sz w:val="28"/>
        </w:rPr>
        <w:t>Смирнов</w:t>
      </w:r>
      <w:r w:rsidRPr="008E5D5F">
        <w:rPr>
          <w:sz w:val="28"/>
          <w:lang w:val="uk-UA"/>
        </w:rPr>
        <w:t>.</w:t>
      </w:r>
      <w:r w:rsidRPr="008E5D5F">
        <w:rPr>
          <w:sz w:val="28"/>
        </w:rPr>
        <w:t xml:space="preserve"> – М</w:t>
      </w:r>
      <w:r w:rsidRPr="008E5D5F">
        <w:rPr>
          <w:sz w:val="28"/>
          <w:lang w:val="uk-UA"/>
        </w:rPr>
        <w:t>.</w:t>
      </w:r>
      <w:r w:rsidRPr="008E5D5F">
        <w:rPr>
          <w:sz w:val="28"/>
        </w:rPr>
        <w:t>, 2000. – 91</w:t>
      </w:r>
      <w:r w:rsidRPr="008E5D5F">
        <w:rPr>
          <w:sz w:val="28"/>
          <w:lang w:val="uk-UA"/>
        </w:rPr>
        <w:t xml:space="preserve"> </w:t>
      </w:r>
      <w:r w:rsidRPr="008E5D5F">
        <w:rPr>
          <w:sz w:val="28"/>
        </w:rPr>
        <w:t>с.</w:t>
      </w:r>
    </w:p>
    <w:p w:rsidR="00295AE6" w:rsidRPr="008E5D5F" w:rsidRDefault="00295AE6" w:rsidP="002075EF">
      <w:pPr>
        <w:numPr>
          <w:ilvl w:val="0"/>
          <w:numId w:val="64"/>
        </w:numPr>
        <w:suppressAutoHyphens w:val="0"/>
        <w:spacing w:line="360" w:lineRule="auto"/>
        <w:ind w:hanging="540"/>
        <w:jc w:val="both"/>
        <w:rPr>
          <w:sz w:val="28"/>
        </w:rPr>
      </w:pPr>
      <w:r w:rsidRPr="008E5D5F">
        <w:rPr>
          <w:sz w:val="28"/>
          <w:lang w:val="uk-UA"/>
        </w:rPr>
        <w:t>Інтервальне гіпоксичне тренування – новий метод профілактики, реабілі-тації і терапії / Л. І. Кобилінська, М. Р. Гжегоцький, О. І. Терлецька, та ін. // Експериментальна та клінічна фізіологія і біохімія. – 2002. – № 3. – С. 39–43.</w:t>
      </w:r>
    </w:p>
    <w:p w:rsidR="00295AE6" w:rsidRPr="008E5D5F" w:rsidRDefault="00295AE6" w:rsidP="002075EF">
      <w:pPr>
        <w:numPr>
          <w:ilvl w:val="0"/>
          <w:numId w:val="64"/>
        </w:numPr>
        <w:suppressAutoHyphens w:val="0"/>
        <w:spacing w:line="360" w:lineRule="auto"/>
        <w:ind w:hanging="540"/>
        <w:jc w:val="both"/>
        <w:rPr>
          <w:sz w:val="28"/>
        </w:rPr>
      </w:pPr>
      <w:r w:rsidRPr="008E5D5F">
        <w:rPr>
          <w:sz w:val="28"/>
        </w:rPr>
        <w:t>Коваленко Е.</w:t>
      </w:r>
      <w:r w:rsidRPr="008E5D5F">
        <w:rPr>
          <w:sz w:val="28"/>
          <w:lang w:val="uk-UA"/>
        </w:rPr>
        <w:t xml:space="preserve"> </w:t>
      </w:r>
      <w:r w:rsidRPr="008E5D5F">
        <w:rPr>
          <w:sz w:val="28"/>
        </w:rPr>
        <w:t>А. Гипоксическая тренировка в медицине</w:t>
      </w:r>
      <w:r w:rsidRPr="008E5D5F">
        <w:rPr>
          <w:sz w:val="28"/>
          <w:lang w:val="uk-UA"/>
        </w:rPr>
        <w:t xml:space="preserve"> / </w:t>
      </w:r>
      <w:r w:rsidRPr="008E5D5F">
        <w:rPr>
          <w:sz w:val="28"/>
        </w:rPr>
        <w:t>Коваленко Е.</w:t>
      </w:r>
      <w:r w:rsidRPr="008E5D5F">
        <w:rPr>
          <w:sz w:val="28"/>
          <w:lang w:val="uk-UA"/>
        </w:rPr>
        <w:t xml:space="preserve"> </w:t>
      </w:r>
      <w:r w:rsidRPr="008E5D5F">
        <w:rPr>
          <w:sz w:val="28"/>
        </w:rPr>
        <w:t>А.  //</w:t>
      </w:r>
      <w:r w:rsidRPr="008E5D5F">
        <w:rPr>
          <w:sz w:val="28"/>
          <w:lang w:val="uk-UA"/>
        </w:rPr>
        <w:t xml:space="preserve"> </w:t>
      </w:r>
      <w:r w:rsidRPr="008E5D5F">
        <w:rPr>
          <w:sz w:val="28"/>
          <w:lang w:val="en-US"/>
        </w:rPr>
        <w:t>Hypox</w:t>
      </w:r>
      <w:r w:rsidRPr="008E5D5F">
        <w:rPr>
          <w:sz w:val="28"/>
          <w:lang w:val="uk-UA"/>
        </w:rPr>
        <w:t>.</w:t>
      </w:r>
      <w:r w:rsidRPr="008E5D5F">
        <w:rPr>
          <w:sz w:val="28"/>
        </w:rPr>
        <w:t xml:space="preserve"> </w:t>
      </w:r>
      <w:r w:rsidRPr="008E5D5F">
        <w:rPr>
          <w:sz w:val="28"/>
          <w:lang w:val="en-US"/>
        </w:rPr>
        <w:t>Med</w:t>
      </w:r>
      <w:r w:rsidRPr="008E5D5F">
        <w:rPr>
          <w:sz w:val="28"/>
          <w:lang w:val="uk-UA"/>
        </w:rPr>
        <w:t>.</w:t>
      </w:r>
      <w:r w:rsidRPr="008E5D5F">
        <w:rPr>
          <w:sz w:val="28"/>
        </w:rPr>
        <w:t xml:space="preserve"> </w:t>
      </w:r>
      <w:r w:rsidRPr="008E5D5F">
        <w:rPr>
          <w:sz w:val="28"/>
          <w:lang w:val="en-US"/>
        </w:rPr>
        <w:t>J</w:t>
      </w:r>
      <w:r w:rsidRPr="008E5D5F">
        <w:rPr>
          <w:sz w:val="28"/>
        </w:rPr>
        <w:t>.</w:t>
      </w:r>
      <w:r w:rsidRPr="008E5D5F">
        <w:rPr>
          <w:sz w:val="28"/>
          <w:lang w:val="uk-UA"/>
        </w:rPr>
        <w:t xml:space="preserve"> </w:t>
      </w:r>
      <w:r w:rsidRPr="008E5D5F">
        <w:rPr>
          <w:sz w:val="28"/>
        </w:rPr>
        <w:t xml:space="preserve">– </w:t>
      </w:r>
      <w:r w:rsidRPr="008E5D5F">
        <w:rPr>
          <w:sz w:val="28"/>
          <w:lang w:val="uk-UA"/>
        </w:rPr>
        <w:t xml:space="preserve"> </w:t>
      </w:r>
      <w:r w:rsidRPr="008E5D5F">
        <w:rPr>
          <w:sz w:val="28"/>
        </w:rPr>
        <w:t>1993. – № 1. –</w:t>
      </w:r>
      <w:r w:rsidRPr="008E5D5F">
        <w:rPr>
          <w:sz w:val="28"/>
          <w:lang w:val="uk-UA"/>
        </w:rPr>
        <w:t xml:space="preserve"> </w:t>
      </w:r>
      <w:r w:rsidRPr="008E5D5F">
        <w:rPr>
          <w:sz w:val="28"/>
        </w:rPr>
        <w:t>С.</w:t>
      </w:r>
      <w:r w:rsidRPr="008E5D5F">
        <w:rPr>
          <w:sz w:val="28"/>
          <w:lang w:val="uk-UA"/>
        </w:rPr>
        <w:t xml:space="preserve"> </w:t>
      </w:r>
      <w:r w:rsidRPr="008E5D5F">
        <w:rPr>
          <w:sz w:val="28"/>
        </w:rPr>
        <w:t>3–5.</w:t>
      </w:r>
    </w:p>
    <w:p w:rsidR="00295AE6" w:rsidRPr="008E5D5F" w:rsidRDefault="00295AE6" w:rsidP="002075EF">
      <w:pPr>
        <w:numPr>
          <w:ilvl w:val="0"/>
          <w:numId w:val="64"/>
        </w:numPr>
        <w:suppressAutoHyphens w:val="0"/>
        <w:spacing w:line="360" w:lineRule="auto"/>
        <w:ind w:hanging="540"/>
        <w:jc w:val="both"/>
        <w:rPr>
          <w:sz w:val="28"/>
          <w:szCs w:val="28"/>
          <w:lang w:val="uk-UA"/>
        </w:rPr>
      </w:pPr>
      <w:r w:rsidRPr="008E5D5F">
        <w:rPr>
          <w:sz w:val="28"/>
          <w:szCs w:val="28"/>
          <w:lang w:val="uk-UA"/>
        </w:rPr>
        <w:lastRenderedPageBreak/>
        <w:t xml:space="preserve">Колчинская </w:t>
      </w:r>
      <w:r w:rsidRPr="008E5D5F">
        <w:rPr>
          <w:sz w:val="28"/>
          <w:szCs w:val="28"/>
        </w:rPr>
        <w:t>А.</w:t>
      </w:r>
      <w:r w:rsidRPr="008E5D5F">
        <w:rPr>
          <w:sz w:val="28"/>
          <w:szCs w:val="28"/>
          <w:lang w:val="uk-UA"/>
        </w:rPr>
        <w:t xml:space="preserve"> </w:t>
      </w:r>
      <w:r w:rsidRPr="008E5D5F">
        <w:rPr>
          <w:sz w:val="28"/>
          <w:szCs w:val="28"/>
        </w:rPr>
        <w:t>З.</w:t>
      </w:r>
      <w:r w:rsidRPr="008E5D5F">
        <w:rPr>
          <w:sz w:val="28"/>
          <w:szCs w:val="28"/>
          <w:lang w:val="uk-UA"/>
        </w:rPr>
        <w:t xml:space="preserve"> </w:t>
      </w:r>
      <w:r w:rsidRPr="008E5D5F">
        <w:rPr>
          <w:sz w:val="28"/>
          <w:szCs w:val="28"/>
        </w:rPr>
        <w:t>Нормобарическая  интервальная гипоксическая тренировка в медицине и спорте</w:t>
      </w:r>
      <w:r w:rsidRPr="008E5D5F">
        <w:rPr>
          <w:sz w:val="28"/>
          <w:szCs w:val="28"/>
          <w:lang w:val="uk-UA"/>
        </w:rPr>
        <w:t xml:space="preserve"> / Колчинская </w:t>
      </w:r>
      <w:r w:rsidRPr="008E5D5F">
        <w:rPr>
          <w:sz w:val="28"/>
          <w:szCs w:val="28"/>
        </w:rPr>
        <w:t>А.</w:t>
      </w:r>
      <w:r w:rsidRPr="008E5D5F">
        <w:rPr>
          <w:sz w:val="28"/>
          <w:szCs w:val="28"/>
          <w:lang w:val="uk-UA"/>
        </w:rPr>
        <w:t xml:space="preserve"> </w:t>
      </w:r>
      <w:r w:rsidRPr="008E5D5F">
        <w:rPr>
          <w:sz w:val="28"/>
          <w:szCs w:val="28"/>
        </w:rPr>
        <w:t>З., Цыганова Т.</w:t>
      </w:r>
      <w:r w:rsidRPr="008E5D5F">
        <w:rPr>
          <w:sz w:val="28"/>
          <w:szCs w:val="28"/>
          <w:lang w:val="uk-UA"/>
        </w:rPr>
        <w:t xml:space="preserve"> </w:t>
      </w:r>
      <w:r w:rsidRPr="008E5D5F">
        <w:rPr>
          <w:sz w:val="28"/>
          <w:szCs w:val="28"/>
        </w:rPr>
        <w:t>Н., Остапенко Л.</w:t>
      </w:r>
      <w:r w:rsidRPr="008E5D5F">
        <w:rPr>
          <w:sz w:val="28"/>
          <w:szCs w:val="28"/>
          <w:lang w:val="uk-UA"/>
        </w:rPr>
        <w:t xml:space="preserve"> </w:t>
      </w:r>
      <w:r w:rsidRPr="008E5D5F">
        <w:rPr>
          <w:sz w:val="28"/>
          <w:szCs w:val="28"/>
        </w:rPr>
        <w:t>А. – М.</w:t>
      </w:r>
      <w:r w:rsidRPr="008E5D5F">
        <w:rPr>
          <w:sz w:val="28"/>
          <w:szCs w:val="28"/>
          <w:lang w:val="uk-UA"/>
        </w:rPr>
        <w:t xml:space="preserve"> </w:t>
      </w:r>
      <w:r w:rsidRPr="008E5D5F">
        <w:rPr>
          <w:sz w:val="28"/>
          <w:szCs w:val="28"/>
        </w:rPr>
        <w:t>: Медицина, 2003. – 408</w:t>
      </w:r>
      <w:r w:rsidRPr="008E5D5F">
        <w:rPr>
          <w:sz w:val="28"/>
          <w:szCs w:val="28"/>
          <w:lang w:val="uk-UA"/>
        </w:rPr>
        <w:t xml:space="preserve"> </w:t>
      </w:r>
      <w:r w:rsidRPr="008E5D5F">
        <w:rPr>
          <w:sz w:val="28"/>
          <w:szCs w:val="28"/>
        </w:rPr>
        <w:t>с.</w:t>
      </w:r>
    </w:p>
    <w:p w:rsidR="00295AE6" w:rsidRPr="008E5D5F" w:rsidRDefault="00295AE6" w:rsidP="002075EF">
      <w:pPr>
        <w:numPr>
          <w:ilvl w:val="0"/>
          <w:numId w:val="64"/>
        </w:numPr>
        <w:suppressAutoHyphens w:val="0"/>
        <w:spacing w:line="360" w:lineRule="auto"/>
        <w:ind w:hanging="540"/>
        <w:jc w:val="both"/>
        <w:rPr>
          <w:sz w:val="28"/>
          <w:szCs w:val="28"/>
          <w:lang w:val="uk-UA"/>
        </w:rPr>
      </w:pPr>
      <w:r w:rsidRPr="008E5D5F">
        <w:rPr>
          <w:sz w:val="28"/>
          <w:szCs w:val="28"/>
          <w:lang w:val="uk-UA"/>
        </w:rPr>
        <w:t>Кострікова Ю. А. Особливості регенерації пептичних виразок, що тривало не загоюються / Ю. А. Кострікова, І. П. Катеренчук  // Гастроентерологія : міжвід. зб. – Дніпропетровськ, 2006. – Вип. 37. – С.  242–248.</w:t>
      </w:r>
    </w:p>
    <w:p w:rsidR="00295AE6" w:rsidRPr="008E5D5F" w:rsidRDefault="00295AE6" w:rsidP="002075EF">
      <w:pPr>
        <w:numPr>
          <w:ilvl w:val="0"/>
          <w:numId w:val="64"/>
        </w:numPr>
        <w:suppressAutoHyphens w:val="0"/>
        <w:spacing w:line="360" w:lineRule="auto"/>
        <w:ind w:hanging="540"/>
        <w:jc w:val="both"/>
        <w:rPr>
          <w:sz w:val="28"/>
          <w:szCs w:val="28"/>
        </w:rPr>
      </w:pPr>
      <w:r w:rsidRPr="008E5D5F">
        <w:rPr>
          <w:sz w:val="28"/>
          <w:szCs w:val="28"/>
        </w:rPr>
        <w:t>Костюк В.</w:t>
      </w:r>
      <w:r w:rsidRPr="008E5D5F">
        <w:rPr>
          <w:sz w:val="28"/>
          <w:szCs w:val="28"/>
          <w:lang w:val="uk-UA"/>
        </w:rPr>
        <w:t xml:space="preserve"> </w:t>
      </w:r>
      <w:r w:rsidRPr="008E5D5F">
        <w:rPr>
          <w:sz w:val="28"/>
          <w:szCs w:val="28"/>
        </w:rPr>
        <w:t>А</w:t>
      </w:r>
      <w:r w:rsidRPr="008E5D5F">
        <w:rPr>
          <w:sz w:val="28"/>
          <w:szCs w:val="28"/>
          <w:lang w:val="uk-UA"/>
        </w:rPr>
        <w:t>.</w:t>
      </w:r>
      <w:r w:rsidRPr="008E5D5F">
        <w:rPr>
          <w:sz w:val="28"/>
          <w:szCs w:val="28"/>
        </w:rPr>
        <w:t xml:space="preserve"> Простой и чувствительный метод определения активности супероксиддисмутазы, основанный на реакции окисления кверцетина </w:t>
      </w:r>
      <w:r w:rsidRPr="008E5D5F">
        <w:rPr>
          <w:sz w:val="28"/>
          <w:szCs w:val="28"/>
          <w:lang w:val="uk-UA"/>
        </w:rPr>
        <w:t xml:space="preserve">/ </w:t>
      </w:r>
      <w:r w:rsidRPr="008E5D5F">
        <w:rPr>
          <w:sz w:val="28"/>
          <w:szCs w:val="28"/>
        </w:rPr>
        <w:t>Костюк В.</w:t>
      </w:r>
      <w:r w:rsidRPr="008E5D5F">
        <w:rPr>
          <w:sz w:val="28"/>
          <w:szCs w:val="28"/>
          <w:lang w:val="uk-UA"/>
        </w:rPr>
        <w:t xml:space="preserve"> </w:t>
      </w:r>
      <w:r w:rsidRPr="008E5D5F">
        <w:rPr>
          <w:sz w:val="28"/>
          <w:szCs w:val="28"/>
        </w:rPr>
        <w:t>А, Потапович А.</w:t>
      </w:r>
      <w:r w:rsidRPr="008E5D5F">
        <w:rPr>
          <w:sz w:val="28"/>
          <w:szCs w:val="28"/>
          <w:lang w:val="uk-UA"/>
        </w:rPr>
        <w:t xml:space="preserve"> </w:t>
      </w:r>
      <w:r w:rsidRPr="008E5D5F">
        <w:rPr>
          <w:sz w:val="28"/>
          <w:szCs w:val="28"/>
        </w:rPr>
        <w:t>И., Ковалева Ж.</w:t>
      </w:r>
      <w:r w:rsidRPr="008E5D5F">
        <w:rPr>
          <w:sz w:val="28"/>
          <w:szCs w:val="28"/>
          <w:lang w:val="uk-UA"/>
        </w:rPr>
        <w:t xml:space="preserve"> </w:t>
      </w:r>
      <w:r w:rsidRPr="008E5D5F">
        <w:rPr>
          <w:sz w:val="28"/>
          <w:szCs w:val="28"/>
        </w:rPr>
        <w:t>В. //</w:t>
      </w:r>
      <w:r w:rsidRPr="008E5D5F">
        <w:rPr>
          <w:sz w:val="28"/>
          <w:szCs w:val="28"/>
          <w:lang w:val="uk-UA"/>
        </w:rPr>
        <w:t xml:space="preserve"> </w:t>
      </w:r>
      <w:r w:rsidRPr="008E5D5F">
        <w:rPr>
          <w:sz w:val="28"/>
          <w:szCs w:val="28"/>
        </w:rPr>
        <w:t>Вопросы мед. химии. –</w:t>
      </w:r>
      <w:r w:rsidRPr="008E5D5F">
        <w:rPr>
          <w:sz w:val="28"/>
          <w:szCs w:val="28"/>
          <w:lang w:val="uk-UA"/>
        </w:rPr>
        <w:t xml:space="preserve"> </w:t>
      </w:r>
      <w:r w:rsidRPr="008E5D5F">
        <w:rPr>
          <w:sz w:val="28"/>
          <w:szCs w:val="28"/>
        </w:rPr>
        <w:t>1990. – № 2. – С. 88–9</w:t>
      </w:r>
      <w:r w:rsidRPr="008E5D5F">
        <w:rPr>
          <w:sz w:val="28"/>
          <w:szCs w:val="28"/>
          <w:lang w:val="uk-UA"/>
        </w:rPr>
        <w:t>1.</w:t>
      </w:r>
    </w:p>
    <w:p w:rsidR="00295AE6" w:rsidRPr="008E5D5F" w:rsidRDefault="00295AE6" w:rsidP="002075EF">
      <w:pPr>
        <w:numPr>
          <w:ilvl w:val="0"/>
          <w:numId w:val="64"/>
        </w:numPr>
        <w:tabs>
          <w:tab w:val="num" w:pos="900"/>
        </w:tabs>
        <w:suppressAutoHyphens w:val="0"/>
        <w:spacing w:line="360" w:lineRule="auto"/>
        <w:ind w:hanging="540"/>
        <w:jc w:val="both"/>
        <w:rPr>
          <w:snapToGrid w:val="0"/>
          <w:sz w:val="28"/>
          <w:szCs w:val="28"/>
        </w:rPr>
      </w:pPr>
      <w:r w:rsidRPr="008E5D5F">
        <w:rPr>
          <w:sz w:val="28"/>
          <w:szCs w:val="28"/>
        </w:rPr>
        <w:t>Кривощеков С.</w:t>
      </w:r>
      <w:r w:rsidRPr="008E5D5F">
        <w:rPr>
          <w:sz w:val="28"/>
          <w:szCs w:val="28"/>
          <w:lang w:val="uk-UA"/>
        </w:rPr>
        <w:t xml:space="preserve"> </w:t>
      </w:r>
      <w:r w:rsidRPr="008E5D5F">
        <w:rPr>
          <w:sz w:val="28"/>
          <w:szCs w:val="28"/>
        </w:rPr>
        <w:t>Г.</w:t>
      </w:r>
      <w:r w:rsidRPr="008E5D5F">
        <w:rPr>
          <w:sz w:val="28"/>
          <w:szCs w:val="28"/>
          <w:lang w:val="uk-UA"/>
        </w:rPr>
        <w:t xml:space="preserve"> </w:t>
      </w:r>
      <w:r w:rsidRPr="008E5D5F">
        <w:rPr>
          <w:sz w:val="28"/>
          <w:szCs w:val="28"/>
        </w:rPr>
        <w:t>Принципы физиологической регуляции функций организма при незавершенной адаптации</w:t>
      </w:r>
      <w:r w:rsidRPr="008E5D5F">
        <w:rPr>
          <w:sz w:val="28"/>
          <w:szCs w:val="28"/>
          <w:lang w:val="uk-UA"/>
        </w:rPr>
        <w:t xml:space="preserve"> /</w:t>
      </w:r>
      <w:r w:rsidRPr="008E5D5F">
        <w:rPr>
          <w:sz w:val="28"/>
          <w:szCs w:val="28"/>
        </w:rPr>
        <w:t xml:space="preserve"> Кривощеков</w:t>
      </w:r>
      <w:r w:rsidRPr="008E5D5F">
        <w:rPr>
          <w:sz w:val="28"/>
          <w:szCs w:val="28"/>
          <w:lang w:val="uk-UA"/>
        </w:rPr>
        <w:t xml:space="preserve"> С. Г.</w:t>
      </w:r>
      <w:r w:rsidRPr="008E5D5F">
        <w:rPr>
          <w:sz w:val="28"/>
          <w:szCs w:val="28"/>
        </w:rPr>
        <w:t>, Диверт</w:t>
      </w:r>
      <w:r w:rsidRPr="008E5D5F">
        <w:rPr>
          <w:sz w:val="28"/>
          <w:szCs w:val="28"/>
          <w:lang w:val="uk-UA"/>
        </w:rPr>
        <w:t xml:space="preserve"> Г. М.</w:t>
      </w:r>
      <w:r w:rsidRPr="008E5D5F">
        <w:rPr>
          <w:sz w:val="28"/>
          <w:szCs w:val="28"/>
        </w:rPr>
        <w:t xml:space="preserve"> //</w:t>
      </w:r>
      <w:r w:rsidRPr="008E5D5F">
        <w:rPr>
          <w:sz w:val="28"/>
          <w:szCs w:val="28"/>
          <w:lang w:val="uk-UA"/>
        </w:rPr>
        <w:t xml:space="preserve"> </w:t>
      </w:r>
      <w:r w:rsidRPr="008E5D5F">
        <w:rPr>
          <w:sz w:val="28"/>
          <w:szCs w:val="28"/>
        </w:rPr>
        <w:t xml:space="preserve">Физиология человека. – 2001. – </w:t>
      </w:r>
      <w:r w:rsidRPr="008E5D5F">
        <w:rPr>
          <w:sz w:val="28"/>
          <w:szCs w:val="28"/>
          <w:lang w:val="uk-UA"/>
        </w:rPr>
        <w:t xml:space="preserve">Т. </w:t>
      </w:r>
      <w:r w:rsidRPr="008E5D5F">
        <w:rPr>
          <w:sz w:val="28"/>
          <w:szCs w:val="28"/>
        </w:rPr>
        <w:t xml:space="preserve">27, № </w:t>
      </w:r>
      <w:r w:rsidRPr="008E5D5F">
        <w:rPr>
          <w:sz w:val="28"/>
          <w:szCs w:val="28"/>
          <w:lang w:val="uk-UA"/>
        </w:rPr>
        <w:t>1</w:t>
      </w:r>
      <w:r w:rsidRPr="008E5D5F">
        <w:rPr>
          <w:sz w:val="28"/>
          <w:szCs w:val="28"/>
        </w:rPr>
        <w:t>. – С.</w:t>
      </w:r>
      <w:r w:rsidRPr="008E5D5F">
        <w:rPr>
          <w:sz w:val="28"/>
          <w:szCs w:val="28"/>
          <w:lang w:val="uk-UA"/>
        </w:rPr>
        <w:t xml:space="preserve"> 127</w:t>
      </w:r>
      <w:r w:rsidRPr="008E5D5F">
        <w:rPr>
          <w:sz w:val="28"/>
          <w:szCs w:val="28"/>
        </w:rPr>
        <w:t>–</w:t>
      </w:r>
      <w:r w:rsidRPr="008E5D5F">
        <w:rPr>
          <w:sz w:val="28"/>
          <w:szCs w:val="28"/>
          <w:lang w:val="uk-UA"/>
        </w:rPr>
        <w:t>133</w:t>
      </w:r>
      <w:r w:rsidRPr="008E5D5F">
        <w:rPr>
          <w:sz w:val="28"/>
          <w:szCs w:val="28"/>
        </w:rPr>
        <w:t>.</w:t>
      </w:r>
    </w:p>
    <w:p w:rsidR="00295AE6" w:rsidRPr="008E5D5F" w:rsidRDefault="00295AE6" w:rsidP="002075EF">
      <w:pPr>
        <w:numPr>
          <w:ilvl w:val="0"/>
          <w:numId w:val="64"/>
        </w:numPr>
        <w:suppressAutoHyphens w:val="0"/>
        <w:spacing w:line="360" w:lineRule="auto"/>
        <w:ind w:hanging="540"/>
        <w:jc w:val="both"/>
        <w:rPr>
          <w:sz w:val="28"/>
          <w:szCs w:val="28"/>
        </w:rPr>
      </w:pPr>
      <w:r w:rsidRPr="008E5D5F">
        <w:rPr>
          <w:sz w:val="28"/>
          <w:szCs w:val="28"/>
          <w:lang w:val="uk-UA"/>
        </w:rPr>
        <w:t xml:space="preserve">Линник С. А. Вариабельность сердечного ритма у пациентов с ишемической болезнью сердца в сочетании с язвенной болезнью двенадцатиперстной кишки / Линник С. А., Наурбиева Е. Н., Пономарева Е. П. // Клинич. медицина. – 2006. – № 1. – С. 31–34.  </w:t>
      </w:r>
    </w:p>
    <w:p w:rsidR="00295AE6" w:rsidRPr="008E5D5F" w:rsidRDefault="00295AE6" w:rsidP="002075EF">
      <w:pPr>
        <w:numPr>
          <w:ilvl w:val="0"/>
          <w:numId w:val="64"/>
        </w:numPr>
        <w:tabs>
          <w:tab w:val="num" w:pos="900"/>
        </w:tabs>
        <w:suppressAutoHyphens w:val="0"/>
        <w:spacing w:line="360" w:lineRule="auto"/>
        <w:ind w:hanging="540"/>
        <w:jc w:val="both"/>
        <w:rPr>
          <w:sz w:val="28"/>
          <w:szCs w:val="28"/>
          <w:lang w:val="uk-UA"/>
        </w:rPr>
      </w:pPr>
      <w:r w:rsidRPr="008E5D5F">
        <w:rPr>
          <w:sz w:val="28"/>
          <w:szCs w:val="28"/>
          <w:lang w:val="uk-UA"/>
        </w:rPr>
        <w:t>Лікування виразкової хвороби в амбулаторних умовах : науково–практичне видання / Л. М. Мосійчук, Н. Г. Гравіровська, Т. В. Бондаренко, та ін. – Дніпропетровськ : РВА «Дніпро–</w:t>
      </w:r>
      <w:r w:rsidRPr="008E5D5F">
        <w:rPr>
          <w:sz w:val="28"/>
          <w:szCs w:val="28"/>
          <w:lang w:val="en-US"/>
        </w:rPr>
        <w:t>VAL</w:t>
      </w:r>
      <w:r w:rsidRPr="008E5D5F">
        <w:rPr>
          <w:sz w:val="28"/>
          <w:szCs w:val="28"/>
          <w:lang w:val="uk-UA"/>
        </w:rPr>
        <w:t xml:space="preserve">», 2005. – 36 </w:t>
      </w:r>
      <w:r w:rsidRPr="008E5D5F">
        <w:rPr>
          <w:sz w:val="28"/>
          <w:szCs w:val="28"/>
          <w:lang w:val="en-US"/>
        </w:rPr>
        <w:t>c</w:t>
      </w:r>
      <w:r w:rsidRPr="008E5D5F">
        <w:rPr>
          <w:sz w:val="28"/>
          <w:szCs w:val="28"/>
          <w:lang w:val="uk-UA"/>
        </w:rPr>
        <w:t>.</w:t>
      </w:r>
    </w:p>
    <w:p w:rsidR="00295AE6" w:rsidRPr="008E5D5F" w:rsidRDefault="00295AE6" w:rsidP="002075EF">
      <w:pPr>
        <w:numPr>
          <w:ilvl w:val="0"/>
          <w:numId w:val="64"/>
        </w:numPr>
        <w:tabs>
          <w:tab w:val="num" w:pos="900"/>
        </w:tabs>
        <w:suppressAutoHyphens w:val="0"/>
        <w:spacing w:line="360" w:lineRule="auto"/>
        <w:ind w:hanging="540"/>
        <w:jc w:val="both"/>
        <w:rPr>
          <w:sz w:val="28"/>
          <w:szCs w:val="28"/>
          <w:lang w:val="uk-UA"/>
        </w:rPr>
      </w:pPr>
      <w:r w:rsidRPr="008E5D5F">
        <w:rPr>
          <w:sz w:val="28"/>
          <w:szCs w:val="28"/>
          <w:lang w:val="uk-UA"/>
        </w:rPr>
        <w:t>Лопач С. Н. Основн</w:t>
      </w:r>
      <w:r w:rsidRPr="008E5D5F">
        <w:rPr>
          <w:sz w:val="28"/>
          <w:szCs w:val="28"/>
        </w:rPr>
        <w:t>ые принципы применения статистических методов в клинических испытаниях</w:t>
      </w:r>
      <w:r w:rsidRPr="008E5D5F">
        <w:rPr>
          <w:sz w:val="28"/>
          <w:szCs w:val="28"/>
          <w:lang w:val="uk-UA"/>
        </w:rPr>
        <w:t xml:space="preserve"> / С. Н. Лопач, А. В. Чубенко, П. Н. Бабич</w:t>
      </w:r>
      <w:r w:rsidRPr="008E5D5F">
        <w:rPr>
          <w:sz w:val="28"/>
          <w:szCs w:val="28"/>
        </w:rPr>
        <w:t>. – К.</w:t>
      </w:r>
      <w:r w:rsidRPr="008E5D5F">
        <w:rPr>
          <w:sz w:val="28"/>
          <w:szCs w:val="28"/>
          <w:lang w:val="uk-UA"/>
        </w:rPr>
        <w:t xml:space="preserve"> </w:t>
      </w:r>
      <w:r w:rsidRPr="008E5D5F">
        <w:rPr>
          <w:sz w:val="28"/>
          <w:szCs w:val="28"/>
        </w:rPr>
        <w:t>: МОРИОН, 2002. – 160</w:t>
      </w:r>
      <w:r w:rsidRPr="008E5D5F">
        <w:rPr>
          <w:sz w:val="28"/>
          <w:szCs w:val="28"/>
          <w:lang w:val="uk-UA"/>
        </w:rPr>
        <w:t xml:space="preserve"> </w:t>
      </w:r>
      <w:r w:rsidRPr="008E5D5F">
        <w:rPr>
          <w:sz w:val="28"/>
          <w:szCs w:val="28"/>
        </w:rPr>
        <w:t>с.</w:t>
      </w:r>
    </w:p>
    <w:p w:rsidR="00295AE6" w:rsidRPr="008E5D5F" w:rsidRDefault="00295AE6" w:rsidP="002075EF">
      <w:pPr>
        <w:numPr>
          <w:ilvl w:val="0"/>
          <w:numId w:val="64"/>
        </w:numPr>
        <w:suppressAutoHyphens w:val="0"/>
        <w:spacing w:line="360" w:lineRule="auto"/>
        <w:ind w:hanging="540"/>
        <w:jc w:val="both"/>
        <w:rPr>
          <w:color w:val="000000"/>
          <w:sz w:val="28"/>
          <w:szCs w:val="28"/>
        </w:rPr>
      </w:pPr>
      <w:r w:rsidRPr="008E5D5F">
        <w:rPr>
          <w:sz w:val="28"/>
          <w:szCs w:val="28"/>
        </w:rPr>
        <w:t>Лукянова Л.</w:t>
      </w:r>
      <w:r w:rsidRPr="008E5D5F">
        <w:rPr>
          <w:sz w:val="28"/>
          <w:szCs w:val="28"/>
          <w:lang w:val="uk-UA"/>
        </w:rPr>
        <w:t xml:space="preserve"> </w:t>
      </w:r>
      <w:r w:rsidRPr="008E5D5F">
        <w:rPr>
          <w:sz w:val="28"/>
          <w:szCs w:val="28"/>
        </w:rPr>
        <w:t xml:space="preserve">Д. Современные проблемы гипоксии </w:t>
      </w:r>
      <w:r w:rsidRPr="008E5D5F">
        <w:rPr>
          <w:sz w:val="28"/>
          <w:szCs w:val="28"/>
          <w:lang w:val="uk-UA"/>
        </w:rPr>
        <w:t xml:space="preserve">/ Л. Д. </w:t>
      </w:r>
      <w:r w:rsidRPr="008E5D5F">
        <w:rPr>
          <w:sz w:val="28"/>
          <w:szCs w:val="28"/>
        </w:rPr>
        <w:t>Лукьянова // Вест. Рос. акад. мед. наук. – 2000. – № 9. – С. 3–11.</w:t>
      </w:r>
    </w:p>
    <w:p w:rsidR="00295AE6" w:rsidRPr="008E5D5F" w:rsidRDefault="00295AE6" w:rsidP="002075EF">
      <w:pPr>
        <w:numPr>
          <w:ilvl w:val="0"/>
          <w:numId w:val="64"/>
        </w:numPr>
        <w:tabs>
          <w:tab w:val="num" w:pos="900"/>
        </w:tabs>
        <w:suppressAutoHyphens w:val="0"/>
        <w:spacing w:line="360" w:lineRule="auto"/>
        <w:ind w:hanging="540"/>
        <w:jc w:val="both"/>
        <w:rPr>
          <w:sz w:val="28"/>
          <w:szCs w:val="28"/>
          <w:lang w:val="uk-UA"/>
        </w:rPr>
      </w:pPr>
      <w:r w:rsidRPr="008E5D5F">
        <w:rPr>
          <w:sz w:val="28"/>
          <w:szCs w:val="28"/>
          <w:lang w:val="uk-UA"/>
        </w:rPr>
        <w:t xml:space="preserve">Лупинская З. А. </w:t>
      </w:r>
      <w:r w:rsidRPr="008E5D5F">
        <w:rPr>
          <w:sz w:val="28"/>
          <w:szCs w:val="28"/>
        </w:rPr>
        <w:t>Э</w:t>
      </w:r>
      <w:r w:rsidRPr="008E5D5F">
        <w:rPr>
          <w:sz w:val="28"/>
          <w:szCs w:val="28"/>
          <w:lang w:val="uk-UA"/>
        </w:rPr>
        <w:t>ндотелий сосудов – основной регулятор местного кровотока / З. А. Лупинская // Вестник КРСУ. – 2003. – № 7. – С. 34–42.</w:t>
      </w:r>
    </w:p>
    <w:p w:rsidR="00295AE6" w:rsidRPr="008E5D5F" w:rsidRDefault="00295AE6" w:rsidP="002075EF">
      <w:pPr>
        <w:numPr>
          <w:ilvl w:val="0"/>
          <w:numId w:val="64"/>
        </w:numPr>
        <w:tabs>
          <w:tab w:val="num" w:pos="900"/>
        </w:tabs>
        <w:suppressAutoHyphens w:val="0"/>
        <w:spacing w:line="360" w:lineRule="auto"/>
        <w:ind w:hanging="540"/>
        <w:jc w:val="both"/>
        <w:rPr>
          <w:sz w:val="28"/>
          <w:szCs w:val="28"/>
          <w:lang w:val="uk-UA"/>
        </w:rPr>
      </w:pPr>
      <w:r w:rsidRPr="008E5D5F">
        <w:rPr>
          <w:sz w:val="28"/>
          <w:szCs w:val="28"/>
          <w:lang w:val="uk-UA"/>
        </w:rPr>
        <w:t xml:space="preserve">Маев И. В. Болезни двенадцатиперстной кишки / И. В. Маев, А. А. Самсонов. – М. : МЕДпресс–информ, 2005. – 511 с. </w:t>
      </w:r>
    </w:p>
    <w:p w:rsidR="00295AE6" w:rsidRPr="008E5D5F" w:rsidRDefault="00295AE6" w:rsidP="002075EF">
      <w:pPr>
        <w:numPr>
          <w:ilvl w:val="0"/>
          <w:numId w:val="64"/>
        </w:numPr>
        <w:tabs>
          <w:tab w:val="num" w:pos="900"/>
        </w:tabs>
        <w:suppressAutoHyphens w:val="0"/>
        <w:spacing w:line="360" w:lineRule="auto"/>
        <w:ind w:hanging="540"/>
        <w:jc w:val="both"/>
        <w:rPr>
          <w:sz w:val="28"/>
          <w:szCs w:val="28"/>
          <w:lang w:val="uk-UA"/>
        </w:rPr>
      </w:pPr>
      <w:r w:rsidRPr="008E5D5F">
        <w:rPr>
          <w:iCs/>
          <w:sz w:val="28"/>
          <w:szCs w:val="28"/>
          <w:lang w:val="uk-UA"/>
        </w:rPr>
        <w:t>Майкова Т. В</w:t>
      </w:r>
      <w:r w:rsidRPr="008E5D5F">
        <w:rPr>
          <w:sz w:val="28"/>
          <w:szCs w:val="28"/>
          <w:lang w:val="uk-UA"/>
        </w:rPr>
        <w:t xml:space="preserve">. Стан вегетативного гомеостазу при хронічному гастродуоденіті, поєднаному з хронічним безкам’яним холециститом та хронічним </w:t>
      </w:r>
      <w:r w:rsidRPr="008E5D5F">
        <w:rPr>
          <w:sz w:val="28"/>
          <w:szCs w:val="28"/>
          <w:lang w:val="uk-UA"/>
        </w:rPr>
        <w:lastRenderedPageBreak/>
        <w:t xml:space="preserve">панкреатитом / Т. В. </w:t>
      </w:r>
      <w:r w:rsidRPr="008E5D5F">
        <w:rPr>
          <w:iCs/>
          <w:sz w:val="28"/>
          <w:szCs w:val="28"/>
          <w:lang w:val="uk-UA"/>
        </w:rPr>
        <w:t>Майкова</w:t>
      </w:r>
      <w:r w:rsidRPr="008E5D5F">
        <w:rPr>
          <w:sz w:val="28"/>
          <w:szCs w:val="28"/>
          <w:lang w:val="uk-UA"/>
        </w:rPr>
        <w:t xml:space="preserve">  // Запорожский мед. журн. – 2004. – № 4. – С. 29–32.</w:t>
      </w:r>
    </w:p>
    <w:p w:rsidR="00295AE6" w:rsidRPr="008E5D5F" w:rsidRDefault="00295AE6" w:rsidP="002075EF">
      <w:pPr>
        <w:numPr>
          <w:ilvl w:val="0"/>
          <w:numId w:val="64"/>
        </w:numPr>
        <w:tabs>
          <w:tab w:val="num" w:pos="720"/>
        </w:tabs>
        <w:suppressAutoHyphens w:val="0"/>
        <w:spacing w:line="360" w:lineRule="auto"/>
        <w:ind w:hanging="540"/>
        <w:jc w:val="both"/>
        <w:rPr>
          <w:sz w:val="28"/>
          <w:szCs w:val="28"/>
          <w:lang w:val="uk-UA"/>
        </w:rPr>
      </w:pPr>
      <w:r w:rsidRPr="008E5D5F">
        <w:rPr>
          <w:sz w:val="28"/>
          <w:szCs w:val="28"/>
          <w:lang w:val="uk-UA"/>
        </w:rPr>
        <w:t>Мала Л. Т. Найближчі перспективи розвитку гастроентерології : огляд літератури / Л. Т. Мала, О. Я. Бабак // Журн. АМН України. –  2002. –  Т. 1, № 8. – С. 55–68.</w:t>
      </w:r>
    </w:p>
    <w:p w:rsidR="00295AE6" w:rsidRPr="008E5D5F" w:rsidRDefault="00295AE6" w:rsidP="002075EF">
      <w:pPr>
        <w:numPr>
          <w:ilvl w:val="0"/>
          <w:numId w:val="64"/>
        </w:numPr>
        <w:tabs>
          <w:tab w:val="num" w:pos="900"/>
        </w:tabs>
        <w:suppressAutoHyphens w:val="0"/>
        <w:spacing w:line="360" w:lineRule="auto"/>
        <w:ind w:hanging="540"/>
        <w:jc w:val="both"/>
        <w:rPr>
          <w:sz w:val="28"/>
          <w:szCs w:val="28"/>
          <w:lang w:val="uk-UA"/>
        </w:rPr>
      </w:pPr>
      <w:r w:rsidRPr="008E5D5F">
        <w:rPr>
          <w:sz w:val="28"/>
          <w:szCs w:val="28"/>
          <w:lang w:val="uk-UA"/>
        </w:rPr>
        <w:t>Малая Л. Т. Перекисное окисление липидов в оценке заживления инфаркта миокарда / Л. Т. Малая, Л. П. Реус, М. И. Бондаренко //  Тер. архив. – 1975. – № 5. – С. 52–58.</w:t>
      </w:r>
    </w:p>
    <w:p w:rsidR="00295AE6" w:rsidRPr="008E5D5F" w:rsidRDefault="00295AE6" w:rsidP="002075EF">
      <w:pPr>
        <w:numPr>
          <w:ilvl w:val="0"/>
          <w:numId w:val="64"/>
        </w:numPr>
        <w:suppressAutoHyphens w:val="0"/>
        <w:spacing w:line="360" w:lineRule="auto"/>
        <w:ind w:hanging="540"/>
        <w:jc w:val="both"/>
        <w:rPr>
          <w:sz w:val="28"/>
        </w:rPr>
      </w:pPr>
      <w:r w:rsidRPr="008E5D5F">
        <w:rPr>
          <w:sz w:val="28"/>
        </w:rPr>
        <w:t>Медведєв Ю.</w:t>
      </w:r>
      <w:r w:rsidRPr="008E5D5F">
        <w:rPr>
          <w:sz w:val="28"/>
          <w:lang w:val="uk-UA"/>
        </w:rPr>
        <w:t xml:space="preserve"> </w:t>
      </w:r>
      <w:r w:rsidRPr="008E5D5F">
        <w:rPr>
          <w:sz w:val="28"/>
        </w:rPr>
        <w:t>В. Гипоксия и свободные радикалы в развитии патологических состояний организма</w:t>
      </w:r>
      <w:r w:rsidRPr="008E5D5F">
        <w:rPr>
          <w:sz w:val="28"/>
          <w:lang w:val="uk-UA"/>
        </w:rPr>
        <w:t xml:space="preserve"> / Ю. В. </w:t>
      </w:r>
      <w:r w:rsidRPr="008E5D5F">
        <w:rPr>
          <w:sz w:val="28"/>
        </w:rPr>
        <w:t>Медведєв,</w:t>
      </w:r>
      <w:r w:rsidRPr="008E5D5F">
        <w:rPr>
          <w:sz w:val="28"/>
          <w:lang w:val="uk-UA"/>
        </w:rPr>
        <w:t xml:space="preserve"> А. Д. </w:t>
      </w:r>
      <w:r w:rsidRPr="008E5D5F">
        <w:rPr>
          <w:sz w:val="28"/>
        </w:rPr>
        <w:t xml:space="preserve"> Толстой. – М.</w:t>
      </w:r>
      <w:r w:rsidRPr="008E5D5F">
        <w:rPr>
          <w:sz w:val="28"/>
          <w:lang w:val="uk-UA"/>
        </w:rPr>
        <w:t xml:space="preserve"> :</w:t>
      </w:r>
      <w:r w:rsidRPr="008E5D5F">
        <w:rPr>
          <w:sz w:val="28"/>
        </w:rPr>
        <w:t xml:space="preserve"> ООО Терра–Календер и Промоушн</w:t>
      </w:r>
      <w:r w:rsidRPr="008E5D5F">
        <w:rPr>
          <w:sz w:val="28"/>
          <w:lang w:val="uk-UA"/>
        </w:rPr>
        <w:t xml:space="preserve">, </w:t>
      </w:r>
      <w:r w:rsidRPr="008E5D5F">
        <w:rPr>
          <w:sz w:val="28"/>
        </w:rPr>
        <w:t>2000. – 232</w:t>
      </w:r>
      <w:r w:rsidRPr="008E5D5F">
        <w:rPr>
          <w:sz w:val="28"/>
          <w:lang w:val="uk-UA"/>
        </w:rPr>
        <w:t xml:space="preserve"> </w:t>
      </w:r>
      <w:r w:rsidRPr="008E5D5F">
        <w:rPr>
          <w:sz w:val="28"/>
        </w:rPr>
        <w:t>с.</w:t>
      </w:r>
    </w:p>
    <w:p w:rsidR="00295AE6" w:rsidRPr="008E5D5F" w:rsidRDefault="00295AE6" w:rsidP="002075EF">
      <w:pPr>
        <w:numPr>
          <w:ilvl w:val="0"/>
          <w:numId w:val="64"/>
        </w:numPr>
        <w:suppressAutoHyphens w:val="0"/>
        <w:spacing w:line="360" w:lineRule="auto"/>
        <w:ind w:hanging="540"/>
        <w:jc w:val="both"/>
        <w:rPr>
          <w:sz w:val="28"/>
        </w:rPr>
      </w:pPr>
      <w:r w:rsidRPr="008E5D5F">
        <w:rPr>
          <w:sz w:val="28"/>
          <w:szCs w:val="28"/>
          <w:lang w:val="uk-UA"/>
        </w:rPr>
        <w:t>Мее</w:t>
      </w:r>
      <w:r w:rsidRPr="008E5D5F">
        <w:rPr>
          <w:sz w:val="28"/>
          <w:szCs w:val="28"/>
        </w:rPr>
        <w:t xml:space="preserve">рсон </w:t>
      </w:r>
      <w:r w:rsidRPr="008E5D5F">
        <w:rPr>
          <w:sz w:val="28"/>
          <w:szCs w:val="28"/>
          <w:lang w:val="uk-UA"/>
        </w:rPr>
        <w:t>Ф. З. Адаптационная медицина : механизмы и защитные эффекты адаптации</w:t>
      </w:r>
      <w:r w:rsidRPr="008E5D5F">
        <w:rPr>
          <w:sz w:val="28"/>
          <w:szCs w:val="28"/>
        </w:rPr>
        <w:t xml:space="preserve"> </w:t>
      </w:r>
      <w:r w:rsidRPr="008E5D5F">
        <w:rPr>
          <w:sz w:val="28"/>
          <w:szCs w:val="28"/>
          <w:lang w:val="uk-UA"/>
        </w:rPr>
        <w:t xml:space="preserve">/ Меерсон Ф. З. </w:t>
      </w:r>
      <w:r w:rsidRPr="008E5D5F">
        <w:rPr>
          <w:sz w:val="28"/>
        </w:rPr>
        <w:t>–</w:t>
      </w:r>
      <w:r w:rsidRPr="008E5D5F">
        <w:rPr>
          <w:sz w:val="28"/>
          <w:szCs w:val="28"/>
          <w:lang w:val="uk-UA"/>
        </w:rPr>
        <w:t xml:space="preserve"> М.</w:t>
      </w:r>
      <w:r w:rsidRPr="008E5D5F">
        <w:rPr>
          <w:sz w:val="28"/>
          <w:szCs w:val="28"/>
        </w:rPr>
        <w:t xml:space="preserve"> </w:t>
      </w:r>
      <w:r w:rsidRPr="008E5D5F">
        <w:rPr>
          <w:sz w:val="28"/>
          <w:szCs w:val="28"/>
          <w:lang w:val="uk-UA"/>
        </w:rPr>
        <w:t xml:space="preserve">: </w:t>
      </w:r>
      <w:r w:rsidRPr="008E5D5F">
        <w:rPr>
          <w:sz w:val="28"/>
          <w:szCs w:val="28"/>
          <w:lang w:val="en-US"/>
        </w:rPr>
        <w:t>Hypoxia</w:t>
      </w:r>
      <w:r w:rsidRPr="008E5D5F">
        <w:rPr>
          <w:sz w:val="28"/>
          <w:szCs w:val="28"/>
        </w:rPr>
        <w:t xml:space="preserve"> </w:t>
      </w:r>
      <w:r w:rsidRPr="008E5D5F">
        <w:rPr>
          <w:sz w:val="28"/>
          <w:szCs w:val="28"/>
          <w:lang w:val="en-US"/>
        </w:rPr>
        <w:t>Medical</w:t>
      </w:r>
      <w:r w:rsidRPr="008E5D5F">
        <w:rPr>
          <w:sz w:val="28"/>
          <w:szCs w:val="28"/>
        </w:rPr>
        <w:t xml:space="preserve"> </w:t>
      </w:r>
      <w:r w:rsidRPr="008E5D5F">
        <w:rPr>
          <w:sz w:val="28"/>
          <w:szCs w:val="28"/>
          <w:lang w:val="en-US"/>
        </w:rPr>
        <w:t>LTD</w:t>
      </w:r>
      <w:r w:rsidRPr="008E5D5F">
        <w:rPr>
          <w:sz w:val="28"/>
          <w:szCs w:val="28"/>
        </w:rPr>
        <w:t>, 1993. – 281</w:t>
      </w:r>
      <w:r w:rsidRPr="008E5D5F">
        <w:rPr>
          <w:sz w:val="28"/>
          <w:szCs w:val="28"/>
          <w:lang w:val="uk-UA"/>
        </w:rPr>
        <w:t xml:space="preserve"> </w:t>
      </w:r>
      <w:r w:rsidRPr="008E5D5F">
        <w:rPr>
          <w:sz w:val="28"/>
          <w:szCs w:val="28"/>
          <w:lang w:val="en-US"/>
        </w:rPr>
        <w:t>c</w:t>
      </w:r>
      <w:r w:rsidRPr="008E5D5F">
        <w:rPr>
          <w:sz w:val="28"/>
          <w:szCs w:val="28"/>
        </w:rPr>
        <w:t>.</w:t>
      </w:r>
    </w:p>
    <w:p w:rsidR="00295AE6" w:rsidRPr="008E5D5F" w:rsidRDefault="00295AE6" w:rsidP="002075EF">
      <w:pPr>
        <w:numPr>
          <w:ilvl w:val="0"/>
          <w:numId w:val="64"/>
        </w:numPr>
        <w:suppressAutoHyphens w:val="0"/>
        <w:spacing w:line="360" w:lineRule="auto"/>
        <w:ind w:hanging="540"/>
        <w:jc w:val="both"/>
        <w:rPr>
          <w:sz w:val="28"/>
          <w:szCs w:val="28"/>
          <w:lang w:val="uk-UA"/>
        </w:rPr>
      </w:pPr>
      <w:r w:rsidRPr="008E5D5F">
        <w:rPr>
          <w:sz w:val="28"/>
          <w:szCs w:val="28"/>
          <w:lang w:val="uk-UA"/>
        </w:rPr>
        <w:t xml:space="preserve">Метаболічні аспекти формування кисневого гомеостазу в екстремальних станах / М. Ф. Тимочко, О. П. Єлісєєва, Л. І. Кобилінська, І. Ф. Тимочко. </w:t>
      </w:r>
      <w:r w:rsidRPr="008E5D5F">
        <w:rPr>
          <w:sz w:val="28"/>
          <w:szCs w:val="28"/>
        </w:rPr>
        <w:t>–</w:t>
      </w:r>
      <w:r w:rsidRPr="008E5D5F">
        <w:rPr>
          <w:sz w:val="28"/>
          <w:szCs w:val="28"/>
          <w:lang w:val="uk-UA"/>
        </w:rPr>
        <w:t xml:space="preserve"> Львів : Місіонер, 1998. – 142 с.</w:t>
      </w:r>
    </w:p>
    <w:p w:rsidR="00295AE6" w:rsidRPr="008E5D5F" w:rsidRDefault="00295AE6" w:rsidP="002075EF">
      <w:pPr>
        <w:numPr>
          <w:ilvl w:val="0"/>
          <w:numId w:val="64"/>
        </w:numPr>
        <w:suppressAutoHyphens w:val="0"/>
        <w:spacing w:line="360" w:lineRule="auto"/>
        <w:ind w:hanging="540"/>
        <w:jc w:val="both"/>
        <w:rPr>
          <w:sz w:val="28"/>
          <w:szCs w:val="28"/>
        </w:rPr>
      </w:pPr>
      <w:r w:rsidRPr="008E5D5F">
        <w:rPr>
          <w:sz w:val="28"/>
          <w:szCs w:val="28"/>
        </w:rPr>
        <w:t xml:space="preserve">Метод определения активности каталазы </w:t>
      </w:r>
      <w:r w:rsidRPr="008E5D5F">
        <w:rPr>
          <w:sz w:val="28"/>
          <w:szCs w:val="28"/>
          <w:lang w:val="uk-UA"/>
        </w:rPr>
        <w:t xml:space="preserve">/ М. А. </w:t>
      </w:r>
      <w:r w:rsidRPr="008E5D5F">
        <w:rPr>
          <w:sz w:val="28"/>
          <w:szCs w:val="28"/>
        </w:rPr>
        <w:t xml:space="preserve">Королюк, </w:t>
      </w:r>
      <w:r w:rsidRPr="008E5D5F">
        <w:rPr>
          <w:sz w:val="28"/>
          <w:szCs w:val="28"/>
          <w:lang w:val="uk-UA"/>
        </w:rPr>
        <w:t xml:space="preserve">Л. И. </w:t>
      </w:r>
      <w:r w:rsidRPr="008E5D5F">
        <w:rPr>
          <w:sz w:val="28"/>
          <w:szCs w:val="28"/>
        </w:rPr>
        <w:t xml:space="preserve">Иванова, </w:t>
      </w:r>
      <w:r w:rsidRPr="008E5D5F">
        <w:rPr>
          <w:sz w:val="28"/>
          <w:szCs w:val="28"/>
          <w:lang w:val="uk-UA"/>
        </w:rPr>
        <w:t xml:space="preserve">И. Г. </w:t>
      </w:r>
      <w:r w:rsidRPr="008E5D5F">
        <w:rPr>
          <w:sz w:val="28"/>
          <w:szCs w:val="28"/>
        </w:rPr>
        <w:t>Майорова</w:t>
      </w:r>
      <w:r w:rsidRPr="008E5D5F">
        <w:rPr>
          <w:sz w:val="28"/>
          <w:szCs w:val="28"/>
          <w:lang w:val="uk-UA"/>
        </w:rPr>
        <w:t>, В. Е. Токарев</w:t>
      </w:r>
      <w:r w:rsidRPr="008E5D5F">
        <w:rPr>
          <w:sz w:val="28"/>
          <w:szCs w:val="28"/>
        </w:rPr>
        <w:t xml:space="preserve"> //</w:t>
      </w:r>
      <w:r w:rsidRPr="008E5D5F">
        <w:rPr>
          <w:sz w:val="28"/>
          <w:szCs w:val="28"/>
          <w:lang w:val="uk-UA"/>
        </w:rPr>
        <w:t xml:space="preserve"> </w:t>
      </w:r>
      <w:r w:rsidRPr="008E5D5F">
        <w:rPr>
          <w:sz w:val="28"/>
          <w:szCs w:val="28"/>
        </w:rPr>
        <w:t xml:space="preserve">Лаб. </w:t>
      </w:r>
      <w:r w:rsidRPr="008E5D5F">
        <w:rPr>
          <w:sz w:val="28"/>
          <w:szCs w:val="28"/>
          <w:lang w:val="uk-UA"/>
        </w:rPr>
        <w:t>д</w:t>
      </w:r>
      <w:r w:rsidRPr="008E5D5F">
        <w:rPr>
          <w:sz w:val="28"/>
          <w:szCs w:val="28"/>
        </w:rPr>
        <w:t>ело. – 1988. – № 1. – С.</w:t>
      </w:r>
      <w:r w:rsidRPr="008E5D5F">
        <w:rPr>
          <w:sz w:val="28"/>
          <w:szCs w:val="28"/>
          <w:lang w:val="uk-UA"/>
        </w:rPr>
        <w:t xml:space="preserve"> </w:t>
      </w:r>
      <w:r w:rsidRPr="008E5D5F">
        <w:rPr>
          <w:sz w:val="28"/>
          <w:szCs w:val="28"/>
        </w:rPr>
        <w:t>16–1</w:t>
      </w:r>
      <w:r w:rsidRPr="008E5D5F">
        <w:rPr>
          <w:sz w:val="28"/>
          <w:szCs w:val="28"/>
          <w:lang w:val="uk-UA"/>
        </w:rPr>
        <w:t>9.</w:t>
      </w:r>
    </w:p>
    <w:p w:rsidR="00295AE6" w:rsidRPr="008E5D5F" w:rsidRDefault="00295AE6" w:rsidP="002075EF">
      <w:pPr>
        <w:numPr>
          <w:ilvl w:val="0"/>
          <w:numId w:val="64"/>
        </w:numPr>
        <w:tabs>
          <w:tab w:val="num" w:pos="900"/>
        </w:tabs>
        <w:suppressAutoHyphens w:val="0"/>
        <w:spacing w:line="360" w:lineRule="auto"/>
        <w:ind w:hanging="540"/>
        <w:jc w:val="both"/>
        <w:rPr>
          <w:sz w:val="28"/>
          <w:szCs w:val="28"/>
          <w:lang w:val="uk-UA"/>
        </w:rPr>
      </w:pPr>
      <w:r w:rsidRPr="008E5D5F">
        <w:rPr>
          <w:sz w:val="28"/>
          <w:szCs w:val="28"/>
          <w:lang w:val="uk-UA"/>
        </w:rPr>
        <w:t xml:space="preserve">Методические рекомендации по применению </w:t>
      </w:r>
      <w:r w:rsidRPr="008E5D5F">
        <w:rPr>
          <w:sz w:val="28"/>
          <w:szCs w:val="28"/>
        </w:rPr>
        <w:t xml:space="preserve">ингалятора–тренажера  Фролова индивидульного </w:t>
      </w:r>
      <w:r w:rsidRPr="008E5D5F">
        <w:rPr>
          <w:sz w:val="28"/>
          <w:szCs w:val="28"/>
          <w:lang w:val="uk-UA"/>
        </w:rPr>
        <w:t>(</w:t>
      </w:r>
      <w:r w:rsidRPr="008E5D5F">
        <w:rPr>
          <w:sz w:val="28"/>
          <w:szCs w:val="28"/>
        </w:rPr>
        <w:t>ИТИ</w:t>
      </w:r>
      <w:r w:rsidRPr="008E5D5F">
        <w:rPr>
          <w:sz w:val="28"/>
          <w:szCs w:val="28"/>
          <w:lang w:val="uk-UA"/>
        </w:rPr>
        <w:t>). – К. : ООО «Динамика–Фарм», 2006. – 40 с.</w:t>
      </w:r>
    </w:p>
    <w:p w:rsidR="00295AE6" w:rsidRPr="008E5D5F" w:rsidRDefault="00295AE6" w:rsidP="002075EF">
      <w:pPr>
        <w:numPr>
          <w:ilvl w:val="0"/>
          <w:numId w:val="64"/>
        </w:numPr>
        <w:tabs>
          <w:tab w:val="num" w:pos="900"/>
        </w:tabs>
        <w:suppressAutoHyphens w:val="0"/>
        <w:spacing w:line="360" w:lineRule="auto"/>
        <w:ind w:hanging="540"/>
        <w:jc w:val="both"/>
        <w:rPr>
          <w:sz w:val="28"/>
          <w:szCs w:val="28"/>
          <w:lang w:val="uk-UA"/>
        </w:rPr>
      </w:pPr>
      <w:r w:rsidRPr="008E5D5F">
        <w:rPr>
          <w:sz w:val="28"/>
          <w:szCs w:val="28"/>
          <w:lang w:val="en-US"/>
        </w:rPr>
        <w:t>M</w:t>
      </w:r>
      <w:r w:rsidRPr="008E5D5F">
        <w:rPr>
          <w:sz w:val="28"/>
          <w:szCs w:val="28"/>
          <w:lang w:val="uk-UA"/>
        </w:rPr>
        <w:t>етодические рекомендации по применению “д</w:t>
      </w:r>
      <w:r w:rsidRPr="008E5D5F">
        <w:rPr>
          <w:sz w:val="28"/>
          <w:szCs w:val="28"/>
        </w:rPr>
        <w:t>ыхательного тренажера Фролова</w:t>
      </w:r>
      <w:r w:rsidRPr="008E5D5F">
        <w:rPr>
          <w:sz w:val="28"/>
          <w:szCs w:val="28"/>
          <w:lang w:val="uk-UA"/>
        </w:rPr>
        <w:t>”. – Новосибирск, 2003. – 12 с.</w:t>
      </w:r>
    </w:p>
    <w:p w:rsidR="00295AE6" w:rsidRPr="008E5D5F" w:rsidRDefault="00295AE6" w:rsidP="002075EF">
      <w:pPr>
        <w:numPr>
          <w:ilvl w:val="0"/>
          <w:numId w:val="64"/>
        </w:numPr>
        <w:suppressAutoHyphens w:val="0"/>
        <w:spacing w:line="360" w:lineRule="auto"/>
        <w:ind w:hanging="540"/>
        <w:jc w:val="both"/>
        <w:rPr>
          <w:sz w:val="28"/>
          <w:szCs w:val="28"/>
        </w:rPr>
      </w:pPr>
      <w:r w:rsidRPr="008E5D5F">
        <w:rPr>
          <w:sz w:val="28"/>
          <w:szCs w:val="28"/>
        </w:rPr>
        <w:t>Микроскопическая техника</w:t>
      </w:r>
      <w:r w:rsidRPr="008E5D5F">
        <w:rPr>
          <w:sz w:val="28"/>
          <w:szCs w:val="28"/>
          <w:lang w:val="uk-UA"/>
        </w:rPr>
        <w:t xml:space="preserve"> </w:t>
      </w:r>
      <w:r w:rsidRPr="008E5D5F">
        <w:rPr>
          <w:sz w:val="28"/>
          <w:szCs w:val="28"/>
        </w:rPr>
        <w:t>: руководство</w:t>
      </w:r>
      <w:r w:rsidRPr="008E5D5F">
        <w:rPr>
          <w:sz w:val="28"/>
          <w:szCs w:val="28"/>
          <w:lang w:val="uk-UA"/>
        </w:rPr>
        <w:t xml:space="preserve"> /</w:t>
      </w:r>
      <w:r w:rsidRPr="008E5D5F">
        <w:rPr>
          <w:sz w:val="28"/>
          <w:szCs w:val="28"/>
        </w:rPr>
        <w:t xml:space="preserve"> под ред. Д.</w:t>
      </w:r>
      <w:r w:rsidRPr="008E5D5F">
        <w:rPr>
          <w:sz w:val="28"/>
          <w:szCs w:val="28"/>
          <w:lang w:val="uk-UA"/>
        </w:rPr>
        <w:t xml:space="preserve"> </w:t>
      </w:r>
      <w:r w:rsidRPr="008E5D5F">
        <w:rPr>
          <w:sz w:val="28"/>
          <w:szCs w:val="28"/>
        </w:rPr>
        <w:t>С. Саркисова</w:t>
      </w:r>
      <w:r w:rsidRPr="008E5D5F">
        <w:rPr>
          <w:sz w:val="28"/>
          <w:szCs w:val="28"/>
          <w:lang w:val="uk-UA"/>
        </w:rPr>
        <w:t xml:space="preserve">, </w:t>
      </w:r>
      <w:r w:rsidRPr="008E5D5F">
        <w:rPr>
          <w:sz w:val="28"/>
          <w:szCs w:val="28"/>
        </w:rPr>
        <w:t>Ю.</w:t>
      </w:r>
      <w:r w:rsidRPr="008E5D5F">
        <w:rPr>
          <w:sz w:val="28"/>
          <w:szCs w:val="28"/>
          <w:lang w:val="uk-UA"/>
        </w:rPr>
        <w:t xml:space="preserve"> </w:t>
      </w:r>
      <w:r w:rsidRPr="008E5D5F">
        <w:rPr>
          <w:sz w:val="28"/>
          <w:szCs w:val="28"/>
        </w:rPr>
        <w:t xml:space="preserve">Л. Перова. </w:t>
      </w:r>
      <w:r w:rsidRPr="008E5D5F">
        <w:rPr>
          <w:sz w:val="28"/>
          <w:szCs w:val="28"/>
          <w:lang w:val="uk-UA"/>
        </w:rPr>
        <w:t xml:space="preserve">–  </w:t>
      </w:r>
      <w:r w:rsidRPr="008E5D5F">
        <w:rPr>
          <w:sz w:val="28"/>
          <w:szCs w:val="28"/>
        </w:rPr>
        <w:t>М.</w:t>
      </w:r>
      <w:r w:rsidRPr="008E5D5F">
        <w:rPr>
          <w:sz w:val="28"/>
          <w:szCs w:val="28"/>
          <w:lang w:val="uk-UA"/>
        </w:rPr>
        <w:t xml:space="preserve"> :</w:t>
      </w:r>
      <w:r w:rsidRPr="008E5D5F">
        <w:rPr>
          <w:sz w:val="28"/>
          <w:szCs w:val="28"/>
        </w:rPr>
        <w:t xml:space="preserve"> Медицина</w:t>
      </w:r>
      <w:r w:rsidRPr="008E5D5F">
        <w:rPr>
          <w:sz w:val="28"/>
          <w:szCs w:val="28"/>
          <w:lang w:val="uk-UA"/>
        </w:rPr>
        <w:t xml:space="preserve">, </w:t>
      </w:r>
      <w:r w:rsidRPr="008E5D5F">
        <w:rPr>
          <w:sz w:val="28"/>
          <w:szCs w:val="28"/>
        </w:rPr>
        <w:t xml:space="preserve">1996. </w:t>
      </w:r>
      <w:r w:rsidRPr="008E5D5F">
        <w:rPr>
          <w:sz w:val="28"/>
        </w:rPr>
        <w:t>–</w:t>
      </w:r>
      <w:r w:rsidRPr="008E5D5F">
        <w:rPr>
          <w:sz w:val="28"/>
          <w:lang w:val="uk-UA"/>
        </w:rPr>
        <w:t xml:space="preserve"> </w:t>
      </w:r>
      <w:r w:rsidRPr="008E5D5F">
        <w:rPr>
          <w:sz w:val="28"/>
          <w:szCs w:val="28"/>
        </w:rPr>
        <w:t>544</w:t>
      </w:r>
      <w:r w:rsidRPr="008E5D5F">
        <w:rPr>
          <w:sz w:val="28"/>
          <w:szCs w:val="28"/>
          <w:lang w:val="uk-UA"/>
        </w:rPr>
        <w:t xml:space="preserve"> </w:t>
      </w:r>
      <w:r w:rsidRPr="008E5D5F">
        <w:rPr>
          <w:sz w:val="28"/>
          <w:szCs w:val="28"/>
        </w:rPr>
        <w:t>с.</w:t>
      </w:r>
    </w:p>
    <w:p w:rsidR="00295AE6" w:rsidRPr="008E5D5F" w:rsidRDefault="00295AE6" w:rsidP="002075EF">
      <w:pPr>
        <w:numPr>
          <w:ilvl w:val="0"/>
          <w:numId w:val="64"/>
        </w:numPr>
        <w:tabs>
          <w:tab w:val="num" w:pos="900"/>
        </w:tabs>
        <w:suppressAutoHyphens w:val="0"/>
        <w:spacing w:line="360" w:lineRule="auto"/>
        <w:ind w:hanging="540"/>
        <w:jc w:val="both"/>
        <w:rPr>
          <w:sz w:val="28"/>
          <w:szCs w:val="28"/>
          <w:lang w:val="uk-UA"/>
        </w:rPr>
      </w:pPr>
      <w:r w:rsidRPr="008E5D5F">
        <w:rPr>
          <w:sz w:val="28"/>
          <w:szCs w:val="28"/>
        </w:rPr>
        <w:t>Михайлов В.</w:t>
      </w:r>
      <w:r w:rsidRPr="008E5D5F">
        <w:rPr>
          <w:sz w:val="28"/>
          <w:szCs w:val="28"/>
          <w:lang w:val="uk-UA"/>
        </w:rPr>
        <w:t xml:space="preserve"> </w:t>
      </w:r>
      <w:r w:rsidRPr="008E5D5F">
        <w:rPr>
          <w:sz w:val="28"/>
          <w:szCs w:val="28"/>
        </w:rPr>
        <w:t>М. Вариабельность ритма сердца</w:t>
      </w:r>
      <w:r w:rsidRPr="008E5D5F">
        <w:rPr>
          <w:sz w:val="28"/>
          <w:szCs w:val="28"/>
          <w:lang w:val="uk-UA"/>
        </w:rPr>
        <w:t xml:space="preserve"> </w:t>
      </w:r>
      <w:r w:rsidRPr="008E5D5F">
        <w:rPr>
          <w:sz w:val="28"/>
          <w:szCs w:val="28"/>
        </w:rPr>
        <w:t xml:space="preserve">: опыт практического применения </w:t>
      </w:r>
      <w:r w:rsidRPr="008E5D5F">
        <w:rPr>
          <w:sz w:val="28"/>
          <w:szCs w:val="28"/>
          <w:lang w:val="uk-UA"/>
        </w:rPr>
        <w:t xml:space="preserve">/ В. М. </w:t>
      </w:r>
      <w:r w:rsidRPr="008E5D5F">
        <w:rPr>
          <w:sz w:val="28"/>
          <w:szCs w:val="28"/>
        </w:rPr>
        <w:t>Михайлов</w:t>
      </w:r>
      <w:r w:rsidRPr="008E5D5F">
        <w:rPr>
          <w:sz w:val="28"/>
          <w:szCs w:val="28"/>
          <w:lang w:val="uk-UA"/>
        </w:rPr>
        <w:t xml:space="preserve">. – </w:t>
      </w:r>
      <w:r w:rsidRPr="008E5D5F">
        <w:rPr>
          <w:sz w:val="28"/>
          <w:szCs w:val="28"/>
        </w:rPr>
        <w:t>Иваново, 2002. – 288</w:t>
      </w:r>
      <w:r w:rsidRPr="008E5D5F">
        <w:rPr>
          <w:sz w:val="28"/>
          <w:szCs w:val="28"/>
          <w:lang w:val="uk-UA"/>
        </w:rPr>
        <w:t xml:space="preserve"> </w:t>
      </w:r>
      <w:r w:rsidRPr="008E5D5F">
        <w:rPr>
          <w:sz w:val="28"/>
          <w:szCs w:val="28"/>
        </w:rPr>
        <w:t>с.</w:t>
      </w:r>
    </w:p>
    <w:p w:rsidR="00295AE6" w:rsidRPr="008E5D5F" w:rsidRDefault="00295AE6" w:rsidP="002075EF">
      <w:pPr>
        <w:numPr>
          <w:ilvl w:val="0"/>
          <w:numId w:val="64"/>
        </w:numPr>
        <w:tabs>
          <w:tab w:val="num" w:pos="900"/>
        </w:tabs>
        <w:suppressAutoHyphens w:val="0"/>
        <w:spacing w:line="360" w:lineRule="auto"/>
        <w:ind w:hanging="540"/>
        <w:jc w:val="both"/>
        <w:rPr>
          <w:snapToGrid w:val="0"/>
          <w:sz w:val="28"/>
          <w:szCs w:val="28"/>
          <w:lang w:val="uk-UA"/>
        </w:rPr>
      </w:pPr>
      <w:r w:rsidRPr="008E5D5F">
        <w:rPr>
          <w:sz w:val="28"/>
          <w:szCs w:val="28"/>
          <w:lang w:val="uk-UA"/>
        </w:rPr>
        <w:t>Никула Т. Д. Варіабельність серцевого ритму у хворих на виразкову хворобу та можливість корекції вегетативної дисфункції «Адаптолом» / Т. Д. Никула, В. О. Мойсеєнко, Е. Г. Манжалій // Сучасна гастроентерологія. – 2007. – № 5. – С. 89–91.</w:t>
      </w:r>
    </w:p>
    <w:p w:rsidR="00295AE6" w:rsidRPr="008E5D5F" w:rsidRDefault="00295AE6" w:rsidP="002075EF">
      <w:pPr>
        <w:numPr>
          <w:ilvl w:val="0"/>
          <w:numId w:val="64"/>
        </w:numPr>
        <w:tabs>
          <w:tab w:val="num" w:pos="900"/>
        </w:tabs>
        <w:suppressAutoHyphens w:val="0"/>
        <w:spacing w:line="360" w:lineRule="auto"/>
        <w:ind w:hanging="540"/>
        <w:jc w:val="both"/>
        <w:rPr>
          <w:sz w:val="28"/>
          <w:szCs w:val="28"/>
          <w:lang w:val="uk-UA"/>
        </w:rPr>
      </w:pPr>
      <w:r w:rsidRPr="008E5D5F">
        <w:rPr>
          <w:iCs/>
          <w:sz w:val="28"/>
          <w:szCs w:val="28"/>
          <w:lang w:val="uk-UA"/>
        </w:rPr>
        <w:lastRenderedPageBreak/>
        <w:t xml:space="preserve">Ніколаєва О. В. </w:t>
      </w:r>
      <w:r w:rsidRPr="008E5D5F">
        <w:rPr>
          <w:sz w:val="28"/>
          <w:szCs w:val="28"/>
          <w:lang w:val="uk-UA"/>
        </w:rPr>
        <w:t>Стан вегетативного гомеостазу у дітей із поєднаною патологією травної системи : автореф. дис. на здобуття наукового ступеня д-ра мед. наук : спец. 14.01.10 «Педіатрія» / О. В. Ніколаєва. – Х., 2005. – 36 с.</w:t>
      </w:r>
    </w:p>
    <w:p w:rsidR="00295AE6" w:rsidRPr="008E5D5F" w:rsidRDefault="00295AE6" w:rsidP="002075EF">
      <w:pPr>
        <w:numPr>
          <w:ilvl w:val="0"/>
          <w:numId w:val="64"/>
        </w:numPr>
        <w:tabs>
          <w:tab w:val="num" w:pos="900"/>
        </w:tabs>
        <w:suppressAutoHyphens w:val="0"/>
        <w:spacing w:line="360" w:lineRule="auto"/>
        <w:ind w:hanging="540"/>
        <w:jc w:val="both"/>
        <w:rPr>
          <w:snapToGrid w:val="0"/>
          <w:sz w:val="28"/>
          <w:szCs w:val="28"/>
        </w:rPr>
      </w:pPr>
      <w:r w:rsidRPr="008E5D5F">
        <w:rPr>
          <w:sz w:val="28"/>
          <w:szCs w:val="28"/>
        </w:rPr>
        <w:t xml:space="preserve">О значении перекисных процессов у водных и полуводных животных/ </w:t>
      </w:r>
      <w:r w:rsidRPr="008E5D5F">
        <w:rPr>
          <w:sz w:val="28"/>
          <w:szCs w:val="28"/>
          <w:lang w:val="uk-UA"/>
        </w:rPr>
        <w:t xml:space="preserve">В. П. </w:t>
      </w:r>
      <w:r w:rsidRPr="008E5D5F">
        <w:rPr>
          <w:sz w:val="28"/>
          <w:szCs w:val="28"/>
        </w:rPr>
        <w:t xml:space="preserve">Галанцев, </w:t>
      </w:r>
      <w:r w:rsidRPr="008E5D5F">
        <w:rPr>
          <w:sz w:val="28"/>
          <w:szCs w:val="28"/>
          <w:lang w:val="uk-UA"/>
        </w:rPr>
        <w:t xml:space="preserve">С. Г. </w:t>
      </w:r>
      <w:r w:rsidRPr="008E5D5F">
        <w:rPr>
          <w:sz w:val="28"/>
          <w:szCs w:val="28"/>
        </w:rPr>
        <w:t xml:space="preserve">Коваленко, </w:t>
      </w:r>
      <w:r w:rsidRPr="008E5D5F">
        <w:rPr>
          <w:sz w:val="28"/>
          <w:szCs w:val="28"/>
          <w:lang w:val="uk-UA"/>
        </w:rPr>
        <w:t xml:space="preserve">А. Т. </w:t>
      </w:r>
      <w:r w:rsidRPr="008E5D5F">
        <w:rPr>
          <w:sz w:val="28"/>
          <w:szCs w:val="28"/>
        </w:rPr>
        <w:t>Петров и др.</w:t>
      </w:r>
      <w:r w:rsidRPr="008E5D5F">
        <w:rPr>
          <w:sz w:val="28"/>
          <w:szCs w:val="28"/>
          <w:lang w:val="uk-UA"/>
        </w:rPr>
        <w:t xml:space="preserve"> </w:t>
      </w:r>
      <w:r w:rsidRPr="008E5D5F">
        <w:rPr>
          <w:sz w:val="28"/>
          <w:szCs w:val="28"/>
        </w:rPr>
        <w:t>//</w:t>
      </w:r>
      <w:r w:rsidRPr="008E5D5F">
        <w:rPr>
          <w:sz w:val="28"/>
          <w:szCs w:val="28"/>
          <w:lang w:val="uk-UA"/>
        </w:rPr>
        <w:t xml:space="preserve"> </w:t>
      </w:r>
      <w:r w:rsidRPr="008E5D5F">
        <w:rPr>
          <w:sz w:val="28"/>
          <w:szCs w:val="28"/>
        </w:rPr>
        <w:t>Исследование морфо–функцион</w:t>
      </w:r>
      <w:r w:rsidRPr="008E5D5F">
        <w:rPr>
          <w:sz w:val="28"/>
          <w:szCs w:val="28"/>
          <w:lang w:val="uk-UA"/>
        </w:rPr>
        <w:t>а</w:t>
      </w:r>
      <w:r w:rsidRPr="008E5D5F">
        <w:rPr>
          <w:sz w:val="28"/>
          <w:szCs w:val="28"/>
        </w:rPr>
        <w:t>льных адаптаций</w:t>
      </w:r>
      <w:r w:rsidRPr="008E5D5F">
        <w:rPr>
          <w:sz w:val="28"/>
          <w:szCs w:val="28"/>
          <w:lang w:val="uk-UA"/>
        </w:rPr>
        <w:t xml:space="preserve"> : сб.</w:t>
      </w:r>
      <w:r w:rsidRPr="008E5D5F">
        <w:rPr>
          <w:sz w:val="28"/>
          <w:szCs w:val="28"/>
        </w:rPr>
        <w:t xml:space="preserve"> – 1989. – С.</w:t>
      </w:r>
      <w:r w:rsidRPr="008E5D5F">
        <w:rPr>
          <w:sz w:val="28"/>
          <w:szCs w:val="28"/>
          <w:lang w:val="uk-UA"/>
        </w:rPr>
        <w:t xml:space="preserve"> </w:t>
      </w:r>
      <w:r w:rsidRPr="008E5D5F">
        <w:rPr>
          <w:sz w:val="28"/>
          <w:szCs w:val="28"/>
        </w:rPr>
        <w:t>13–21.</w:t>
      </w:r>
    </w:p>
    <w:p w:rsidR="00295AE6" w:rsidRPr="008E5D5F" w:rsidRDefault="00295AE6" w:rsidP="002075EF">
      <w:pPr>
        <w:numPr>
          <w:ilvl w:val="0"/>
          <w:numId w:val="64"/>
        </w:numPr>
        <w:suppressAutoHyphens w:val="0"/>
        <w:spacing w:line="360" w:lineRule="auto"/>
        <w:ind w:hanging="540"/>
        <w:jc w:val="both"/>
        <w:rPr>
          <w:sz w:val="28"/>
          <w:szCs w:val="28"/>
        </w:rPr>
      </w:pPr>
      <w:r w:rsidRPr="008E5D5F">
        <w:rPr>
          <w:sz w:val="28"/>
          <w:szCs w:val="28"/>
          <w:lang w:val="uk-UA"/>
        </w:rPr>
        <w:t xml:space="preserve"> </w:t>
      </w:r>
      <w:r w:rsidRPr="008E5D5F">
        <w:rPr>
          <w:sz w:val="28"/>
          <w:szCs w:val="28"/>
        </w:rPr>
        <w:t xml:space="preserve">Окислительная модификация белков плазмы крови человека, метод ее определения </w:t>
      </w:r>
      <w:r w:rsidRPr="008E5D5F">
        <w:rPr>
          <w:sz w:val="28"/>
          <w:szCs w:val="28"/>
          <w:lang w:val="uk-UA"/>
        </w:rPr>
        <w:t xml:space="preserve">/ </w:t>
      </w:r>
      <w:r w:rsidRPr="008E5D5F">
        <w:rPr>
          <w:sz w:val="28"/>
          <w:szCs w:val="28"/>
        </w:rPr>
        <w:t>Дубинина</w:t>
      </w:r>
      <w:r w:rsidRPr="008E5D5F">
        <w:rPr>
          <w:sz w:val="28"/>
          <w:szCs w:val="28"/>
          <w:lang w:val="uk-UA"/>
        </w:rPr>
        <w:t xml:space="preserve"> Е. Е.</w:t>
      </w:r>
      <w:r w:rsidRPr="008E5D5F">
        <w:rPr>
          <w:sz w:val="28"/>
          <w:szCs w:val="28"/>
        </w:rPr>
        <w:t>, Бурмистров</w:t>
      </w:r>
      <w:r w:rsidRPr="008E5D5F">
        <w:rPr>
          <w:sz w:val="28"/>
          <w:szCs w:val="28"/>
          <w:lang w:val="uk-UA"/>
        </w:rPr>
        <w:t xml:space="preserve"> С. О.</w:t>
      </w:r>
      <w:r w:rsidRPr="008E5D5F">
        <w:rPr>
          <w:sz w:val="28"/>
          <w:szCs w:val="28"/>
        </w:rPr>
        <w:t>, Ходов</w:t>
      </w:r>
      <w:r w:rsidRPr="008E5D5F">
        <w:rPr>
          <w:sz w:val="28"/>
          <w:szCs w:val="28"/>
          <w:lang w:val="uk-UA"/>
        </w:rPr>
        <w:t xml:space="preserve"> Д. А., Поротов Г. Е. </w:t>
      </w:r>
      <w:r w:rsidRPr="008E5D5F">
        <w:rPr>
          <w:sz w:val="28"/>
          <w:szCs w:val="28"/>
        </w:rPr>
        <w:t>//</w:t>
      </w:r>
      <w:r w:rsidRPr="008E5D5F">
        <w:rPr>
          <w:sz w:val="28"/>
          <w:szCs w:val="28"/>
          <w:lang w:val="uk-UA"/>
        </w:rPr>
        <w:t xml:space="preserve"> </w:t>
      </w:r>
      <w:r w:rsidRPr="008E5D5F">
        <w:rPr>
          <w:sz w:val="28"/>
          <w:szCs w:val="28"/>
        </w:rPr>
        <w:t>Вопр. мед. химии. – 1995. – № 1. – С. 24–29.</w:t>
      </w:r>
    </w:p>
    <w:p w:rsidR="00295AE6" w:rsidRPr="008E5D5F" w:rsidRDefault="00295AE6" w:rsidP="002075EF">
      <w:pPr>
        <w:numPr>
          <w:ilvl w:val="0"/>
          <w:numId w:val="64"/>
        </w:numPr>
        <w:tabs>
          <w:tab w:val="num" w:pos="900"/>
        </w:tabs>
        <w:suppressAutoHyphens w:val="0"/>
        <w:spacing w:line="360" w:lineRule="auto"/>
        <w:ind w:hanging="540"/>
        <w:jc w:val="both"/>
        <w:rPr>
          <w:snapToGrid w:val="0"/>
          <w:sz w:val="28"/>
          <w:szCs w:val="28"/>
        </w:rPr>
      </w:pPr>
      <w:r w:rsidRPr="008E5D5F">
        <w:rPr>
          <w:sz w:val="28"/>
          <w:szCs w:val="28"/>
        </w:rPr>
        <w:t>Осипов А. Н. Активные формы кислорода и их роль в организме / Осипов А. Н., Азизова О. А., Владимиров Ю. А.  //</w:t>
      </w:r>
      <w:r w:rsidRPr="008E5D5F">
        <w:rPr>
          <w:sz w:val="28"/>
          <w:szCs w:val="28"/>
          <w:lang w:val="uk-UA"/>
        </w:rPr>
        <w:t xml:space="preserve"> </w:t>
      </w:r>
      <w:r w:rsidRPr="008E5D5F">
        <w:rPr>
          <w:sz w:val="28"/>
          <w:szCs w:val="28"/>
        </w:rPr>
        <w:t>Усп</w:t>
      </w:r>
      <w:r w:rsidRPr="008E5D5F">
        <w:rPr>
          <w:sz w:val="28"/>
          <w:szCs w:val="28"/>
          <w:lang w:val="uk-UA"/>
        </w:rPr>
        <w:t>ехи</w:t>
      </w:r>
      <w:r w:rsidRPr="008E5D5F">
        <w:rPr>
          <w:sz w:val="28"/>
          <w:szCs w:val="28"/>
        </w:rPr>
        <w:t xml:space="preserve"> биол. химии. – 1990. – Т. 31. – С. 180–208</w:t>
      </w:r>
      <w:r w:rsidRPr="008E5D5F">
        <w:rPr>
          <w:sz w:val="28"/>
          <w:szCs w:val="28"/>
          <w:lang w:val="uk-UA"/>
        </w:rPr>
        <w:t>.</w:t>
      </w:r>
    </w:p>
    <w:p w:rsidR="00295AE6" w:rsidRPr="008E5D5F" w:rsidRDefault="00295AE6" w:rsidP="002075EF">
      <w:pPr>
        <w:numPr>
          <w:ilvl w:val="0"/>
          <w:numId w:val="64"/>
        </w:numPr>
        <w:tabs>
          <w:tab w:val="num" w:pos="900"/>
        </w:tabs>
        <w:suppressAutoHyphens w:val="0"/>
        <w:spacing w:line="360" w:lineRule="auto"/>
        <w:ind w:hanging="540"/>
        <w:jc w:val="both"/>
        <w:rPr>
          <w:snapToGrid w:val="0"/>
          <w:sz w:val="28"/>
          <w:szCs w:val="28"/>
        </w:rPr>
      </w:pPr>
      <w:r w:rsidRPr="008E5D5F">
        <w:rPr>
          <w:snapToGrid w:val="0"/>
          <w:sz w:val="28"/>
          <w:szCs w:val="28"/>
          <w:lang w:val="uk-UA"/>
        </w:rPr>
        <w:t xml:space="preserve">Паніна Л. В. Варіабельність ритму серця і функціонально–метаболічна активність різних органів при експериментальній гемічній гіпоксії та по попередньому застосуванні коригуюючих середників : автореф. дис.  на здобуття наук. ступеня канд. мед. наук : спец. 14.03.03 «Нормальна фізіологія» / Л. В. Паніна. – Львів, 2007. – 24 с. </w:t>
      </w:r>
    </w:p>
    <w:p w:rsidR="00295AE6" w:rsidRPr="008E5D5F" w:rsidRDefault="00295AE6" w:rsidP="002075EF">
      <w:pPr>
        <w:numPr>
          <w:ilvl w:val="0"/>
          <w:numId w:val="64"/>
        </w:numPr>
        <w:tabs>
          <w:tab w:val="num" w:pos="900"/>
        </w:tabs>
        <w:suppressAutoHyphens w:val="0"/>
        <w:spacing w:line="360" w:lineRule="auto"/>
        <w:ind w:hanging="540"/>
        <w:jc w:val="both"/>
        <w:rPr>
          <w:snapToGrid w:val="0"/>
          <w:sz w:val="28"/>
          <w:szCs w:val="28"/>
        </w:rPr>
      </w:pPr>
      <w:r w:rsidRPr="008E5D5F">
        <w:rPr>
          <w:sz w:val="28"/>
          <w:szCs w:val="28"/>
        </w:rPr>
        <w:t>Пасечников В.</w:t>
      </w:r>
      <w:r w:rsidRPr="008E5D5F">
        <w:rPr>
          <w:sz w:val="28"/>
          <w:szCs w:val="28"/>
          <w:lang w:val="uk-UA"/>
        </w:rPr>
        <w:t xml:space="preserve"> </w:t>
      </w:r>
      <w:r w:rsidRPr="008E5D5F">
        <w:rPr>
          <w:sz w:val="28"/>
          <w:szCs w:val="28"/>
        </w:rPr>
        <w:t>Д. Активность ферментов антиокислительной системы слизистой оболочки желудка при ее гипоксии /  Пасечников В.</w:t>
      </w:r>
      <w:r w:rsidRPr="008E5D5F">
        <w:rPr>
          <w:sz w:val="28"/>
          <w:szCs w:val="28"/>
          <w:lang w:val="uk-UA"/>
        </w:rPr>
        <w:t xml:space="preserve"> </w:t>
      </w:r>
      <w:r w:rsidRPr="008E5D5F">
        <w:rPr>
          <w:sz w:val="28"/>
          <w:szCs w:val="28"/>
        </w:rPr>
        <w:t>Д., Вирганский А.</w:t>
      </w:r>
      <w:r w:rsidRPr="008E5D5F">
        <w:rPr>
          <w:sz w:val="28"/>
          <w:szCs w:val="28"/>
          <w:lang w:val="uk-UA"/>
        </w:rPr>
        <w:t xml:space="preserve"> </w:t>
      </w:r>
      <w:r w:rsidRPr="008E5D5F">
        <w:rPr>
          <w:sz w:val="28"/>
          <w:szCs w:val="28"/>
        </w:rPr>
        <w:t>О.  // Бюл. экспер</w:t>
      </w:r>
      <w:r w:rsidRPr="008E5D5F">
        <w:rPr>
          <w:sz w:val="28"/>
          <w:szCs w:val="28"/>
          <w:lang w:val="uk-UA"/>
        </w:rPr>
        <w:t>им</w:t>
      </w:r>
      <w:r w:rsidRPr="008E5D5F">
        <w:rPr>
          <w:sz w:val="28"/>
          <w:szCs w:val="28"/>
        </w:rPr>
        <w:t>. биол.</w:t>
      </w:r>
      <w:r w:rsidRPr="008E5D5F">
        <w:rPr>
          <w:sz w:val="28"/>
          <w:szCs w:val="28"/>
          <w:lang w:val="uk-UA"/>
        </w:rPr>
        <w:t xml:space="preserve"> и</w:t>
      </w:r>
      <w:r w:rsidRPr="008E5D5F">
        <w:rPr>
          <w:sz w:val="28"/>
          <w:szCs w:val="28"/>
        </w:rPr>
        <w:t xml:space="preserve"> мед. – 1990. – № 1. – С. 39–41</w:t>
      </w:r>
      <w:r w:rsidRPr="008E5D5F">
        <w:rPr>
          <w:sz w:val="28"/>
          <w:szCs w:val="28"/>
          <w:lang w:val="uk-UA"/>
        </w:rPr>
        <w:t>.</w:t>
      </w:r>
    </w:p>
    <w:p w:rsidR="00295AE6" w:rsidRPr="008E5D5F" w:rsidRDefault="00295AE6" w:rsidP="002075EF">
      <w:pPr>
        <w:numPr>
          <w:ilvl w:val="0"/>
          <w:numId w:val="64"/>
        </w:numPr>
        <w:tabs>
          <w:tab w:val="num" w:pos="720"/>
        </w:tabs>
        <w:suppressAutoHyphens w:val="0"/>
        <w:spacing w:line="360" w:lineRule="auto"/>
        <w:ind w:hanging="540"/>
        <w:jc w:val="both"/>
        <w:rPr>
          <w:sz w:val="28"/>
          <w:szCs w:val="28"/>
        </w:rPr>
      </w:pPr>
      <w:r w:rsidRPr="008E5D5F">
        <w:rPr>
          <w:sz w:val="28"/>
          <w:szCs w:val="28"/>
        </w:rPr>
        <w:t>Передерий В. Г</w:t>
      </w:r>
      <w:r w:rsidRPr="008E5D5F">
        <w:rPr>
          <w:sz w:val="28"/>
          <w:szCs w:val="28"/>
          <w:lang w:val="uk-UA"/>
        </w:rPr>
        <w:t>.</w:t>
      </w:r>
      <w:r w:rsidRPr="008E5D5F">
        <w:rPr>
          <w:sz w:val="28"/>
          <w:szCs w:val="28"/>
        </w:rPr>
        <w:t xml:space="preserve"> Анализ основных причин неполного вылечивания дуоденальных язв / В. Г. Передер</w:t>
      </w:r>
      <w:r w:rsidRPr="008E5D5F">
        <w:rPr>
          <w:sz w:val="28"/>
          <w:szCs w:val="28"/>
          <w:lang w:val="uk-UA"/>
        </w:rPr>
        <w:t xml:space="preserve">ій, С. М. Ткач, А. А. Григоренко </w:t>
      </w:r>
      <w:r w:rsidRPr="008E5D5F">
        <w:rPr>
          <w:sz w:val="28"/>
          <w:szCs w:val="28"/>
        </w:rPr>
        <w:t>// Сучасна гастроентерологія. – 2003. – № 4. – С.</w:t>
      </w:r>
      <w:r w:rsidRPr="008E5D5F">
        <w:rPr>
          <w:sz w:val="28"/>
          <w:szCs w:val="28"/>
          <w:lang w:val="uk-UA"/>
        </w:rPr>
        <w:t xml:space="preserve"> </w:t>
      </w:r>
      <w:r w:rsidRPr="008E5D5F">
        <w:rPr>
          <w:sz w:val="28"/>
          <w:szCs w:val="28"/>
        </w:rPr>
        <w:t>49–54.</w:t>
      </w:r>
    </w:p>
    <w:p w:rsidR="00295AE6" w:rsidRPr="008E5D5F" w:rsidRDefault="00295AE6" w:rsidP="002075EF">
      <w:pPr>
        <w:numPr>
          <w:ilvl w:val="0"/>
          <w:numId w:val="64"/>
        </w:numPr>
        <w:tabs>
          <w:tab w:val="num" w:pos="720"/>
        </w:tabs>
        <w:suppressAutoHyphens w:val="0"/>
        <w:spacing w:line="360" w:lineRule="auto"/>
        <w:ind w:hanging="540"/>
        <w:jc w:val="both"/>
        <w:rPr>
          <w:color w:val="000000"/>
          <w:sz w:val="28"/>
          <w:szCs w:val="28"/>
        </w:rPr>
      </w:pPr>
      <w:r w:rsidRPr="008E5D5F">
        <w:rPr>
          <w:sz w:val="28"/>
          <w:szCs w:val="28"/>
        </w:rPr>
        <w:t xml:space="preserve">Передерий В. Г. Язвенная болезнь </w:t>
      </w:r>
      <w:r w:rsidRPr="008E5D5F">
        <w:rPr>
          <w:sz w:val="28"/>
          <w:szCs w:val="28"/>
          <w:lang w:val="uk-UA"/>
        </w:rPr>
        <w:t>:</w:t>
      </w:r>
      <w:r w:rsidRPr="008E5D5F">
        <w:rPr>
          <w:sz w:val="28"/>
          <w:szCs w:val="28"/>
        </w:rPr>
        <w:t xml:space="preserve"> </w:t>
      </w:r>
      <w:r w:rsidRPr="008E5D5F">
        <w:rPr>
          <w:sz w:val="28"/>
          <w:szCs w:val="28"/>
          <w:lang w:val="uk-UA"/>
        </w:rPr>
        <w:t>п</w:t>
      </w:r>
      <w:r w:rsidRPr="008E5D5F">
        <w:rPr>
          <w:sz w:val="28"/>
          <w:szCs w:val="28"/>
        </w:rPr>
        <w:t>рошлое, настоящее</w:t>
      </w:r>
      <w:r w:rsidRPr="008E5D5F">
        <w:rPr>
          <w:sz w:val="28"/>
          <w:szCs w:val="28"/>
          <w:lang w:val="uk-UA"/>
        </w:rPr>
        <w:t>, б</w:t>
      </w:r>
      <w:r w:rsidRPr="008E5D5F">
        <w:rPr>
          <w:sz w:val="28"/>
          <w:szCs w:val="28"/>
        </w:rPr>
        <w:t>удущее / В. Г. Передерий, С. М. Ткач, С. В. Скопиченко. – К. : Блиц–Информ, 2002. – 256 с.</w:t>
      </w:r>
    </w:p>
    <w:p w:rsidR="00295AE6" w:rsidRPr="008E5D5F" w:rsidRDefault="00295AE6" w:rsidP="002075EF">
      <w:pPr>
        <w:numPr>
          <w:ilvl w:val="0"/>
          <w:numId w:val="64"/>
        </w:numPr>
        <w:tabs>
          <w:tab w:val="num" w:pos="900"/>
        </w:tabs>
        <w:suppressAutoHyphens w:val="0"/>
        <w:spacing w:line="360" w:lineRule="auto"/>
        <w:ind w:hanging="540"/>
        <w:jc w:val="both"/>
        <w:rPr>
          <w:sz w:val="28"/>
          <w:szCs w:val="28"/>
          <w:lang w:val="uk-UA"/>
        </w:rPr>
      </w:pPr>
      <w:r w:rsidRPr="008E5D5F">
        <w:rPr>
          <w:sz w:val="28"/>
          <w:szCs w:val="28"/>
          <w:lang w:val="uk-UA"/>
        </w:rPr>
        <w:t xml:space="preserve">Петров В. И. Интегративная оценка функционального состояния вегетативной нервной системы / Петров В. И., Попов А. С., Иноземцев А. В.  // Вестник Рос. Акад. мед. наук. – 2004. – № 4. – С. 14–18. </w:t>
      </w:r>
    </w:p>
    <w:p w:rsidR="00295AE6" w:rsidRPr="008E5D5F" w:rsidRDefault="00295AE6" w:rsidP="002075EF">
      <w:pPr>
        <w:numPr>
          <w:ilvl w:val="0"/>
          <w:numId w:val="64"/>
        </w:numPr>
        <w:tabs>
          <w:tab w:val="num" w:pos="900"/>
        </w:tabs>
        <w:suppressAutoHyphens w:val="0"/>
        <w:spacing w:line="360" w:lineRule="auto"/>
        <w:ind w:hanging="540"/>
        <w:jc w:val="both"/>
        <w:rPr>
          <w:sz w:val="28"/>
          <w:szCs w:val="28"/>
          <w:lang w:val="uk-UA"/>
        </w:rPr>
      </w:pPr>
      <w:r w:rsidRPr="008E5D5F">
        <w:rPr>
          <w:sz w:val="28"/>
          <w:szCs w:val="28"/>
          <w:lang w:val="uk-UA"/>
        </w:rPr>
        <w:t xml:space="preserve">Пиманов С. И. </w:t>
      </w:r>
      <w:r w:rsidRPr="008E5D5F">
        <w:rPr>
          <w:sz w:val="28"/>
          <w:szCs w:val="28"/>
        </w:rPr>
        <w:t>Эзофагит, гастрит и язвенная болезнь</w:t>
      </w:r>
      <w:r w:rsidRPr="008E5D5F">
        <w:rPr>
          <w:sz w:val="28"/>
          <w:szCs w:val="28"/>
          <w:lang w:val="uk-UA"/>
        </w:rPr>
        <w:t xml:space="preserve"> / С. И. Пиманов. – М. : Медицинская кн</w:t>
      </w:r>
      <w:r w:rsidRPr="008E5D5F">
        <w:rPr>
          <w:sz w:val="28"/>
          <w:szCs w:val="28"/>
        </w:rPr>
        <w:t>ига</w:t>
      </w:r>
      <w:r w:rsidRPr="008E5D5F">
        <w:rPr>
          <w:sz w:val="28"/>
          <w:szCs w:val="28"/>
          <w:lang w:val="uk-UA"/>
        </w:rPr>
        <w:t xml:space="preserve"> ;</w:t>
      </w:r>
      <w:r w:rsidRPr="008E5D5F">
        <w:rPr>
          <w:sz w:val="28"/>
          <w:szCs w:val="28"/>
        </w:rPr>
        <w:t xml:space="preserve"> Н. Новгород</w:t>
      </w:r>
      <w:r w:rsidRPr="008E5D5F">
        <w:rPr>
          <w:sz w:val="28"/>
          <w:szCs w:val="28"/>
          <w:lang w:val="uk-UA"/>
        </w:rPr>
        <w:t xml:space="preserve"> </w:t>
      </w:r>
      <w:r w:rsidRPr="008E5D5F">
        <w:rPr>
          <w:sz w:val="28"/>
          <w:szCs w:val="28"/>
        </w:rPr>
        <w:t>: Изд–во НГМА, 2000. – 378 с</w:t>
      </w:r>
      <w:r w:rsidRPr="008E5D5F">
        <w:rPr>
          <w:sz w:val="28"/>
          <w:szCs w:val="28"/>
          <w:lang w:val="uk-UA"/>
        </w:rPr>
        <w:t>.</w:t>
      </w:r>
    </w:p>
    <w:p w:rsidR="00295AE6" w:rsidRPr="008E5D5F" w:rsidRDefault="00295AE6" w:rsidP="002075EF">
      <w:pPr>
        <w:numPr>
          <w:ilvl w:val="0"/>
          <w:numId w:val="64"/>
        </w:numPr>
        <w:suppressAutoHyphens w:val="0"/>
        <w:spacing w:line="360" w:lineRule="auto"/>
        <w:ind w:hanging="540"/>
        <w:jc w:val="both"/>
        <w:rPr>
          <w:sz w:val="28"/>
        </w:rPr>
      </w:pPr>
      <w:r w:rsidRPr="008E5D5F">
        <w:rPr>
          <w:sz w:val="28"/>
        </w:rPr>
        <w:lastRenderedPageBreak/>
        <w:t>Погромов А.</w:t>
      </w:r>
      <w:r w:rsidRPr="008E5D5F">
        <w:rPr>
          <w:sz w:val="28"/>
          <w:lang w:val="uk-UA"/>
        </w:rPr>
        <w:t xml:space="preserve"> </w:t>
      </w:r>
      <w:r w:rsidRPr="008E5D5F">
        <w:rPr>
          <w:sz w:val="28"/>
        </w:rPr>
        <w:t>П.</w:t>
      </w:r>
      <w:r w:rsidRPr="008E5D5F">
        <w:rPr>
          <w:sz w:val="28"/>
          <w:lang w:val="uk-UA"/>
        </w:rPr>
        <w:t xml:space="preserve"> </w:t>
      </w:r>
      <w:r w:rsidRPr="008E5D5F">
        <w:rPr>
          <w:sz w:val="28"/>
        </w:rPr>
        <w:t>Гипоксический фактор и его значение в формировании гастродуоденальных заболеваний</w:t>
      </w:r>
      <w:r w:rsidRPr="008E5D5F">
        <w:rPr>
          <w:sz w:val="28"/>
          <w:lang w:val="uk-UA"/>
        </w:rPr>
        <w:t xml:space="preserve"> / </w:t>
      </w:r>
      <w:r w:rsidRPr="008E5D5F">
        <w:rPr>
          <w:sz w:val="28"/>
        </w:rPr>
        <w:t>А.</w:t>
      </w:r>
      <w:r w:rsidRPr="008E5D5F">
        <w:rPr>
          <w:sz w:val="28"/>
          <w:lang w:val="uk-UA"/>
        </w:rPr>
        <w:t xml:space="preserve"> </w:t>
      </w:r>
      <w:r w:rsidRPr="008E5D5F">
        <w:rPr>
          <w:sz w:val="28"/>
        </w:rPr>
        <w:t>П</w:t>
      </w:r>
      <w:r w:rsidRPr="008E5D5F">
        <w:rPr>
          <w:sz w:val="28"/>
          <w:lang w:val="uk-UA"/>
        </w:rPr>
        <w:t>.</w:t>
      </w:r>
      <w:r w:rsidRPr="008E5D5F">
        <w:rPr>
          <w:sz w:val="28"/>
        </w:rPr>
        <w:t xml:space="preserve"> Погромов, </w:t>
      </w:r>
      <w:r w:rsidRPr="008E5D5F">
        <w:rPr>
          <w:sz w:val="28"/>
          <w:lang w:val="uk-UA"/>
        </w:rPr>
        <w:t xml:space="preserve">А. В. </w:t>
      </w:r>
      <w:r w:rsidRPr="008E5D5F">
        <w:rPr>
          <w:sz w:val="28"/>
        </w:rPr>
        <w:t>Лашкевич // Клин</w:t>
      </w:r>
      <w:r w:rsidRPr="008E5D5F">
        <w:rPr>
          <w:sz w:val="28"/>
          <w:lang w:val="uk-UA"/>
        </w:rPr>
        <w:t>ич</w:t>
      </w:r>
      <w:r w:rsidRPr="008E5D5F">
        <w:rPr>
          <w:sz w:val="28"/>
        </w:rPr>
        <w:t>. мед</w:t>
      </w:r>
      <w:r w:rsidRPr="008E5D5F">
        <w:rPr>
          <w:sz w:val="28"/>
          <w:lang w:val="uk-UA"/>
        </w:rPr>
        <w:t>ицина</w:t>
      </w:r>
      <w:r w:rsidRPr="008E5D5F">
        <w:rPr>
          <w:sz w:val="28"/>
        </w:rPr>
        <w:t>. – 1996. – № 1. – С.</w:t>
      </w:r>
      <w:r w:rsidRPr="008E5D5F">
        <w:rPr>
          <w:sz w:val="28"/>
          <w:lang w:val="uk-UA"/>
        </w:rPr>
        <w:t xml:space="preserve"> </w:t>
      </w:r>
      <w:r w:rsidRPr="008E5D5F">
        <w:rPr>
          <w:sz w:val="28"/>
        </w:rPr>
        <w:t>3–7.</w:t>
      </w:r>
    </w:p>
    <w:p w:rsidR="00295AE6" w:rsidRPr="008E5D5F" w:rsidRDefault="00295AE6" w:rsidP="002075EF">
      <w:pPr>
        <w:numPr>
          <w:ilvl w:val="0"/>
          <w:numId w:val="64"/>
        </w:numPr>
        <w:tabs>
          <w:tab w:val="num" w:pos="900"/>
        </w:tabs>
        <w:suppressAutoHyphens w:val="0"/>
        <w:spacing w:line="360" w:lineRule="auto"/>
        <w:ind w:hanging="540"/>
        <w:jc w:val="both"/>
        <w:rPr>
          <w:sz w:val="28"/>
          <w:szCs w:val="28"/>
          <w:lang w:val="uk-UA"/>
        </w:rPr>
      </w:pPr>
      <w:r w:rsidRPr="008E5D5F">
        <w:rPr>
          <w:sz w:val="28"/>
          <w:szCs w:val="28"/>
          <w:lang w:val="uk-UA"/>
        </w:rPr>
        <w:t xml:space="preserve">Подопригорова В. Г. </w:t>
      </w:r>
      <w:r w:rsidRPr="008E5D5F">
        <w:rPr>
          <w:sz w:val="28"/>
          <w:szCs w:val="28"/>
        </w:rPr>
        <w:t>Оксидативный стресс и язвенная болезнь</w:t>
      </w:r>
      <w:r w:rsidRPr="008E5D5F">
        <w:rPr>
          <w:sz w:val="28"/>
          <w:szCs w:val="28"/>
          <w:lang w:val="uk-UA"/>
        </w:rPr>
        <w:t xml:space="preserve"> / В. Г. Подопригорова. </w:t>
      </w:r>
      <w:r w:rsidRPr="008E5D5F">
        <w:rPr>
          <w:sz w:val="28"/>
          <w:szCs w:val="28"/>
        </w:rPr>
        <w:t>–</w:t>
      </w:r>
      <w:r w:rsidRPr="008E5D5F">
        <w:rPr>
          <w:sz w:val="28"/>
          <w:szCs w:val="28"/>
          <w:lang w:val="uk-UA"/>
        </w:rPr>
        <w:t xml:space="preserve"> </w:t>
      </w:r>
      <w:r w:rsidRPr="008E5D5F">
        <w:rPr>
          <w:sz w:val="28"/>
          <w:szCs w:val="28"/>
        </w:rPr>
        <w:t>М.</w:t>
      </w:r>
      <w:r w:rsidRPr="008E5D5F">
        <w:rPr>
          <w:sz w:val="28"/>
          <w:szCs w:val="28"/>
          <w:lang w:val="uk-UA"/>
        </w:rPr>
        <w:t xml:space="preserve"> </w:t>
      </w:r>
      <w:r w:rsidRPr="008E5D5F">
        <w:rPr>
          <w:sz w:val="28"/>
          <w:szCs w:val="28"/>
        </w:rPr>
        <w:t>: Медицина, 2004. – 176</w:t>
      </w:r>
      <w:r w:rsidRPr="008E5D5F">
        <w:rPr>
          <w:sz w:val="28"/>
          <w:szCs w:val="28"/>
          <w:lang w:val="uk-UA"/>
        </w:rPr>
        <w:t xml:space="preserve"> </w:t>
      </w:r>
      <w:r w:rsidRPr="008E5D5F">
        <w:rPr>
          <w:sz w:val="28"/>
          <w:szCs w:val="28"/>
        </w:rPr>
        <w:t>с.</w:t>
      </w:r>
    </w:p>
    <w:p w:rsidR="00295AE6" w:rsidRPr="008E5D5F" w:rsidRDefault="00295AE6" w:rsidP="002075EF">
      <w:pPr>
        <w:numPr>
          <w:ilvl w:val="0"/>
          <w:numId w:val="64"/>
        </w:numPr>
        <w:tabs>
          <w:tab w:val="num" w:pos="900"/>
        </w:tabs>
        <w:suppressAutoHyphens w:val="0"/>
        <w:spacing w:line="360" w:lineRule="auto"/>
        <w:ind w:hanging="540"/>
        <w:jc w:val="both"/>
        <w:rPr>
          <w:sz w:val="28"/>
          <w:szCs w:val="28"/>
          <w:lang w:val="uk-UA"/>
        </w:rPr>
      </w:pPr>
      <w:r w:rsidRPr="008E5D5F">
        <w:rPr>
          <w:sz w:val="28"/>
          <w:szCs w:val="28"/>
          <w:lang w:val="uk-UA"/>
        </w:rPr>
        <w:t xml:space="preserve">Показники поширеності та вперше виявленої патології органів травлення у міського населення / Н. Г. Гравіровська, Л. М. Петречук, І. Ю. Скирта, Л. З. Ніколайчук // Сучасна гастроентерологія. </w:t>
      </w:r>
      <w:r w:rsidRPr="008E5D5F">
        <w:rPr>
          <w:sz w:val="28"/>
          <w:szCs w:val="28"/>
        </w:rPr>
        <w:t xml:space="preserve">– </w:t>
      </w:r>
      <w:r w:rsidRPr="008E5D5F">
        <w:rPr>
          <w:sz w:val="28"/>
          <w:szCs w:val="28"/>
          <w:lang w:val="uk-UA"/>
        </w:rPr>
        <w:t>2008</w:t>
      </w:r>
      <w:r w:rsidRPr="008E5D5F">
        <w:rPr>
          <w:sz w:val="28"/>
          <w:szCs w:val="28"/>
        </w:rPr>
        <w:t xml:space="preserve">. – № </w:t>
      </w:r>
      <w:r w:rsidRPr="008E5D5F">
        <w:rPr>
          <w:sz w:val="28"/>
          <w:szCs w:val="28"/>
          <w:lang w:val="uk-UA"/>
        </w:rPr>
        <w:t>1</w:t>
      </w:r>
      <w:r w:rsidRPr="008E5D5F">
        <w:rPr>
          <w:sz w:val="28"/>
          <w:szCs w:val="28"/>
        </w:rPr>
        <w:t xml:space="preserve">. – С. </w:t>
      </w:r>
      <w:r w:rsidRPr="008E5D5F">
        <w:rPr>
          <w:sz w:val="28"/>
          <w:szCs w:val="28"/>
          <w:lang w:val="uk-UA"/>
        </w:rPr>
        <w:t>4-6.</w:t>
      </w:r>
    </w:p>
    <w:p w:rsidR="00295AE6" w:rsidRPr="008E5D5F" w:rsidRDefault="00295AE6" w:rsidP="002075EF">
      <w:pPr>
        <w:numPr>
          <w:ilvl w:val="0"/>
          <w:numId w:val="64"/>
        </w:numPr>
        <w:tabs>
          <w:tab w:val="num" w:pos="900"/>
        </w:tabs>
        <w:suppressAutoHyphens w:val="0"/>
        <w:spacing w:line="360" w:lineRule="auto"/>
        <w:ind w:hanging="540"/>
        <w:jc w:val="both"/>
        <w:rPr>
          <w:sz w:val="28"/>
          <w:szCs w:val="28"/>
          <w:lang w:val="uk-UA"/>
        </w:rPr>
      </w:pPr>
      <w:r w:rsidRPr="008E5D5F">
        <w:rPr>
          <w:iCs/>
          <w:sz w:val="28"/>
          <w:szCs w:val="28"/>
        </w:rPr>
        <w:t>Поливода С.</w:t>
      </w:r>
      <w:r w:rsidRPr="008E5D5F">
        <w:rPr>
          <w:iCs/>
          <w:sz w:val="28"/>
          <w:szCs w:val="28"/>
          <w:lang w:val="uk-UA"/>
        </w:rPr>
        <w:t xml:space="preserve"> </w:t>
      </w:r>
      <w:r w:rsidRPr="008E5D5F">
        <w:rPr>
          <w:iCs/>
          <w:sz w:val="28"/>
          <w:szCs w:val="28"/>
        </w:rPr>
        <w:t>Н.</w:t>
      </w:r>
      <w:r w:rsidRPr="008E5D5F">
        <w:rPr>
          <w:iCs/>
          <w:sz w:val="28"/>
          <w:szCs w:val="28"/>
          <w:lang w:val="uk-UA"/>
        </w:rPr>
        <w:t xml:space="preserve"> </w:t>
      </w:r>
      <w:r w:rsidRPr="008E5D5F">
        <w:rPr>
          <w:sz w:val="28"/>
          <w:szCs w:val="28"/>
        </w:rPr>
        <w:t>Вариабельность сердечного ритма у больных язвенной болезнью двенадцатиперстной</w:t>
      </w:r>
      <w:r w:rsidRPr="008E5D5F">
        <w:rPr>
          <w:sz w:val="28"/>
          <w:szCs w:val="28"/>
          <w:lang w:val="uk-UA"/>
        </w:rPr>
        <w:t xml:space="preserve"> </w:t>
      </w:r>
      <w:r w:rsidRPr="008E5D5F">
        <w:rPr>
          <w:sz w:val="28"/>
          <w:szCs w:val="28"/>
        </w:rPr>
        <w:t xml:space="preserve">кишки в сочетании со стенокардией напряжения </w:t>
      </w:r>
      <w:r w:rsidRPr="008E5D5F">
        <w:rPr>
          <w:sz w:val="28"/>
          <w:szCs w:val="28"/>
          <w:lang w:val="uk-UA"/>
        </w:rPr>
        <w:t xml:space="preserve">/ С. Н. </w:t>
      </w:r>
      <w:r w:rsidRPr="008E5D5F">
        <w:rPr>
          <w:iCs/>
          <w:sz w:val="28"/>
          <w:szCs w:val="28"/>
        </w:rPr>
        <w:t xml:space="preserve">Поливода, </w:t>
      </w:r>
      <w:r w:rsidRPr="008E5D5F">
        <w:rPr>
          <w:iCs/>
          <w:sz w:val="28"/>
          <w:szCs w:val="28"/>
          <w:lang w:val="uk-UA"/>
        </w:rPr>
        <w:t xml:space="preserve">И. В. </w:t>
      </w:r>
      <w:r w:rsidRPr="008E5D5F">
        <w:rPr>
          <w:iCs/>
          <w:sz w:val="28"/>
          <w:szCs w:val="28"/>
        </w:rPr>
        <w:t xml:space="preserve">Чёрная </w:t>
      </w:r>
      <w:r w:rsidRPr="008E5D5F">
        <w:rPr>
          <w:sz w:val="28"/>
          <w:szCs w:val="28"/>
        </w:rPr>
        <w:t>// Запорожский мед. журн.– 2004.</w:t>
      </w:r>
      <w:r w:rsidRPr="008E5D5F">
        <w:rPr>
          <w:sz w:val="28"/>
          <w:szCs w:val="28"/>
          <w:lang w:val="uk-UA"/>
        </w:rPr>
        <w:t xml:space="preserve"> </w:t>
      </w:r>
      <w:r w:rsidRPr="008E5D5F">
        <w:rPr>
          <w:sz w:val="28"/>
          <w:szCs w:val="28"/>
        </w:rPr>
        <w:t>– № 4.</w:t>
      </w:r>
      <w:r w:rsidRPr="008E5D5F">
        <w:rPr>
          <w:sz w:val="28"/>
          <w:szCs w:val="28"/>
          <w:lang w:val="uk-UA"/>
        </w:rPr>
        <w:t xml:space="preserve"> </w:t>
      </w:r>
      <w:r w:rsidRPr="008E5D5F">
        <w:rPr>
          <w:sz w:val="28"/>
          <w:szCs w:val="28"/>
        </w:rPr>
        <w:t>– С. 64–66</w:t>
      </w:r>
      <w:r w:rsidRPr="008E5D5F">
        <w:rPr>
          <w:sz w:val="28"/>
          <w:szCs w:val="28"/>
          <w:lang w:val="uk-UA"/>
        </w:rPr>
        <w:t>.</w:t>
      </w:r>
    </w:p>
    <w:p w:rsidR="00295AE6" w:rsidRPr="008E5D5F" w:rsidRDefault="00295AE6" w:rsidP="002075EF">
      <w:pPr>
        <w:numPr>
          <w:ilvl w:val="0"/>
          <w:numId w:val="64"/>
        </w:numPr>
        <w:tabs>
          <w:tab w:val="num" w:pos="900"/>
        </w:tabs>
        <w:suppressAutoHyphens w:val="0"/>
        <w:spacing w:line="360" w:lineRule="auto"/>
        <w:ind w:hanging="540"/>
        <w:jc w:val="both"/>
        <w:rPr>
          <w:sz w:val="28"/>
          <w:szCs w:val="28"/>
          <w:lang w:val="uk-UA"/>
        </w:rPr>
      </w:pPr>
      <w:r w:rsidRPr="008E5D5F">
        <w:rPr>
          <w:sz w:val="28"/>
          <w:szCs w:val="28"/>
          <w:lang w:val="uk-UA"/>
        </w:rPr>
        <w:t>Попов В. В. Вариабельность сердечного ритма : возможности применения в физиологии и клинической медицине / В. В. Попов, Л. Н. Фрицше // Укр. мед. часопис. – 2006. – № 2. – С. 24–31.</w:t>
      </w:r>
    </w:p>
    <w:p w:rsidR="00295AE6" w:rsidRPr="008E5D5F" w:rsidRDefault="00295AE6" w:rsidP="002075EF">
      <w:pPr>
        <w:numPr>
          <w:ilvl w:val="0"/>
          <w:numId w:val="64"/>
        </w:numPr>
        <w:suppressAutoHyphens w:val="0"/>
        <w:spacing w:line="360" w:lineRule="auto"/>
        <w:ind w:hanging="540"/>
        <w:jc w:val="both"/>
        <w:rPr>
          <w:sz w:val="28"/>
          <w:szCs w:val="28"/>
          <w:lang w:val="uk-UA"/>
        </w:rPr>
      </w:pPr>
      <w:r w:rsidRPr="008E5D5F">
        <w:rPr>
          <w:sz w:val="28"/>
          <w:szCs w:val="28"/>
          <w:lang w:val="uk-UA"/>
        </w:rPr>
        <w:t>Проблемы гипоксии: молекулярне, физиологические и медицинские аспекты / под ред. Л. Д. Лукьяновой, И. Б. Ушакова. – М. ; Воронеж : Изд–во Истоки, 2004. – 590 с.</w:t>
      </w:r>
    </w:p>
    <w:p w:rsidR="00295AE6" w:rsidRPr="008E5D5F" w:rsidRDefault="00295AE6" w:rsidP="002075EF">
      <w:pPr>
        <w:numPr>
          <w:ilvl w:val="0"/>
          <w:numId w:val="64"/>
        </w:numPr>
        <w:suppressAutoHyphens w:val="0"/>
        <w:spacing w:line="360" w:lineRule="auto"/>
        <w:ind w:hanging="540"/>
        <w:jc w:val="both"/>
        <w:rPr>
          <w:sz w:val="28"/>
          <w:szCs w:val="28"/>
          <w:lang w:val="uk-UA"/>
        </w:rPr>
      </w:pPr>
      <w:r w:rsidRPr="008E5D5F">
        <w:rPr>
          <w:sz w:val="28"/>
          <w:szCs w:val="28"/>
          <w:lang w:val="uk-UA"/>
        </w:rPr>
        <w:t>Роль ферментативной особенности гипоксии при язвенной болезни / Б. Г. Борзенко, Е. М. Бакурова, Т. Н. Кухняна, А. М. Дудин // Лікарська справа. – 2003. – № 1. – С. 67–71.</w:t>
      </w:r>
    </w:p>
    <w:p w:rsidR="00295AE6" w:rsidRPr="008E5D5F" w:rsidRDefault="00295AE6" w:rsidP="002075EF">
      <w:pPr>
        <w:numPr>
          <w:ilvl w:val="0"/>
          <w:numId w:val="64"/>
        </w:numPr>
        <w:suppressAutoHyphens w:val="0"/>
        <w:spacing w:line="360" w:lineRule="auto"/>
        <w:ind w:hanging="540"/>
        <w:jc w:val="both"/>
        <w:rPr>
          <w:sz w:val="28"/>
          <w:szCs w:val="28"/>
          <w:lang w:val="uk-UA"/>
        </w:rPr>
      </w:pPr>
      <w:r w:rsidRPr="008E5D5F">
        <w:rPr>
          <w:sz w:val="28"/>
          <w:szCs w:val="28"/>
          <w:lang w:val="uk-UA"/>
        </w:rPr>
        <w:t>Рябикина Г. В. Анализ вариабельности ритма сердца / Г. В. Рябикина, С. А. Соболев // Кардиология. – 1996. –  № 10. – С. 87–98.</w:t>
      </w:r>
    </w:p>
    <w:p w:rsidR="00295AE6" w:rsidRPr="008E5D5F" w:rsidRDefault="00295AE6" w:rsidP="002075EF">
      <w:pPr>
        <w:numPr>
          <w:ilvl w:val="0"/>
          <w:numId w:val="64"/>
        </w:numPr>
        <w:suppressAutoHyphens w:val="0"/>
        <w:spacing w:line="360" w:lineRule="auto"/>
        <w:ind w:hanging="540"/>
        <w:jc w:val="both"/>
        <w:rPr>
          <w:sz w:val="28"/>
          <w:szCs w:val="28"/>
          <w:lang w:val="uk-UA"/>
        </w:rPr>
      </w:pPr>
      <w:r w:rsidRPr="008E5D5F">
        <w:rPr>
          <w:sz w:val="28"/>
          <w:szCs w:val="28"/>
        </w:rPr>
        <w:t>Сазонтова Т.</w:t>
      </w:r>
      <w:r w:rsidRPr="008E5D5F">
        <w:rPr>
          <w:sz w:val="28"/>
          <w:szCs w:val="28"/>
          <w:lang w:val="uk-UA"/>
        </w:rPr>
        <w:t xml:space="preserve"> </w:t>
      </w:r>
      <w:r w:rsidRPr="008E5D5F">
        <w:rPr>
          <w:sz w:val="28"/>
          <w:szCs w:val="28"/>
        </w:rPr>
        <w:t xml:space="preserve">Г. Роль свободнорадикальных процессов и редокс–сигнализации в адаптации организма к изменению уровня кислорода </w:t>
      </w:r>
      <w:r w:rsidRPr="008E5D5F">
        <w:rPr>
          <w:sz w:val="28"/>
          <w:szCs w:val="28"/>
          <w:lang w:val="uk-UA"/>
        </w:rPr>
        <w:t xml:space="preserve">/ Т. Г. </w:t>
      </w:r>
      <w:r w:rsidRPr="008E5D5F">
        <w:rPr>
          <w:sz w:val="28"/>
          <w:szCs w:val="28"/>
        </w:rPr>
        <w:t xml:space="preserve">Сазонтова, </w:t>
      </w:r>
      <w:r w:rsidRPr="008E5D5F">
        <w:rPr>
          <w:sz w:val="28"/>
          <w:szCs w:val="28"/>
          <w:lang w:val="uk-UA"/>
        </w:rPr>
        <w:t xml:space="preserve">Ю. В. </w:t>
      </w:r>
      <w:r w:rsidRPr="008E5D5F">
        <w:rPr>
          <w:sz w:val="28"/>
          <w:szCs w:val="28"/>
        </w:rPr>
        <w:t>Архипенко // Рос</w:t>
      </w:r>
      <w:r w:rsidRPr="008E5D5F">
        <w:rPr>
          <w:sz w:val="28"/>
          <w:szCs w:val="28"/>
          <w:lang w:val="uk-UA"/>
        </w:rPr>
        <w:t xml:space="preserve">. </w:t>
      </w:r>
      <w:r w:rsidRPr="008E5D5F">
        <w:rPr>
          <w:sz w:val="28"/>
          <w:szCs w:val="28"/>
        </w:rPr>
        <w:t>физиол</w:t>
      </w:r>
      <w:r w:rsidRPr="008E5D5F">
        <w:rPr>
          <w:sz w:val="28"/>
          <w:szCs w:val="28"/>
          <w:lang w:val="uk-UA"/>
        </w:rPr>
        <w:t xml:space="preserve">. </w:t>
      </w:r>
      <w:r w:rsidRPr="008E5D5F">
        <w:rPr>
          <w:sz w:val="28"/>
          <w:szCs w:val="28"/>
        </w:rPr>
        <w:t>журн</w:t>
      </w:r>
      <w:r w:rsidRPr="008E5D5F">
        <w:rPr>
          <w:sz w:val="28"/>
          <w:szCs w:val="28"/>
          <w:lang w:val="uk-UA"/>
        </w:rPr>
        <w:t xml:space="preserve">. </w:t>
      </w:r>
      <w:r w:rsidRPr="008E5D5F">
        <w:rPr>
          <w:sz w:val="28"/>
          <w:szCs w:val="28"/>
        </w:rPr>
        <w:t>– 2005. – Т. 91, № 6. – С.</w:t>
      </w:r>
      <w:r w:rsidRPr="008E5D5F">
        <w:rPr>
          <w:sz w:val="28"/>
          <w:szCs w:val="28"/>
          <w:lang w:val="uk-UA"/>
        </w:rPr>
        <w:t xml:space="preserve"> </w:t>
      </w:r>
      <w:r w:rsidRPr="008E5D5F">
        <w:rPr>
          <w:sz w:val="28"/>
          <w:szCs w:val="28"/>
        </w:rPr>
        <w:t xml:space="preserve">636–655.  </w:t>
      </w:r>
    </w:p>
    <w:p w:rsidR="00295AE6" w:rsidRPr="008E5D5F" w:rsidRDefault="00295AE6" w:rsidP="002075EF">
      <w:pPr>
        <w:numPr>
          <w:ilvl w:val="0"/>
          <w:numId w:val="64"/>
        </w:numPr>
        <w:tabs>
          <w:tab w:val="num" w:pos="900"/>
        </w:tabs>
        <w:suppressAutoHyphens w:val="0"/>
        <w:spacing w:line="360" w:lineRule="auto"/>
        <w:ind w:hanging="540"/>
        <w:jc w:val="both"/>
        <w:rPr>
          <w:sz w:val="28"/>
          <w:szCs w:val="28"/>
          <w:lang w:val="uk-UA"/>
        </w:rPr>
      </w:pPr>
      <w:r w:rsidRPr="008E5D5F">
        <w:rPr>
          <w:sz w:val="28"/>
          <w:szCs w:val="28"/>
          <w:lang w:val="uk-UA"/>
        </w:rPr>
        <w:t>Свинцицкий А. С. Патогенез язвенной болезни в свете современный представлений / А. С. Свинцицкий, Г. А. Соловьева // Сучасна гастроентерологія. – 2000. – № 1. – С. 26–28.</w:t>
      </w:r>
    </w:p>
    <w:p w:rsidR="00295AE6" w:rsidRPr="008E5D5F" w:rsidRDefault="00295AE6" w:rsidP="002075EF">
      <w:pPr>
        <w:numPr>
          <w:ilvl w:val="0"/>
          <w:numId w:val="64"/>
        </w:numPr>
        <w:tabs>
          <w:tab w:val="clear" w:pos="360"/>
          <w:tab w:val="num" w:pos="0"/>
        </w:tabs>
        <w:suppressAutoHyphens w:val="0"/>
        <w:spacing w:line="360" w:lineRule="auto"/>
        <w:ind w:hanging="540"/>
        <w:jc w:val="both"/>
        <w:rPr>
          <w:sz w:val="28"/>
          <w:szCs w:val="28"/>
          <w:lang w:val="uk-UA"/>
        </w:rPr>
      </w:pPr>
      <w:r w:rsidRPr="008E5D5F">
        <w:rPr>
          <w:sz w:val="28"/>
          <w:szCs w:val="28"/>
          <w:lang w:val="en-US"/>
        </w:rPr>
        <w:t>C</w:t>
      </w:r>
      <w:r w:rsidRPr="008E5D5F">
        <w:rPr>
          <w:sz w:val="28"/>
          <w:szCs w:val="28"/>
        </w:rPr>
        <w:t>имоненко В.</w:t>
      </w:r>
      <w:r w:rsidRPr="008E5D5F">
        <w:rPr>
          <w:sz w:val="28"/>
          <w:szCs w:val="28"/>
          <w:lang w:val="uk-UA"/>
        </w:rPr>
        <w:t xml:space="preserve"> </w:t>
      </w:r>
      <w:r w:rsidRPr="008E5D5F">
        <w:rPr>
          <w:sz w:val="28"/>
          <w:szCs w:val="28"/>
        </w:rPr>
        <w:t xml:space="preserve">Б. Гемодинамика малого круга кровообращения у больных язвенной болезнью желудка и двенадцатиперстной кишки на фоне </w:t>
      </w:r>
      <w:r w:rsidRPr="008E5D5F">
        <w:rPr>
          <w:sz w:val="28"/>
          <w:szCs w:val="28"/>
        </w:rPr>
        <w:lastRenderedPageBreak/>
        <w:t xml:space="preserve">гипоксической терапии </w:t>
      </w:r>
      <w:r w:rsidRPr="008E5D5F">
        <w:rPr>
          <w:sz w:val="28"/>
          <w:szCs w:val="28"/>
          <w:lang w:val="uk-UA"/>
        </w:rPr>
        <w:t xml:space="preserve">/ В. Б. </w:t>
      </w:r>
      <w:r w:rsidRPr="008E5D5F">
        <w:rPr>
          <w:sz w:val="28"/>
          <w:szCs w:val="28"/>
          <w:lang w:val="en-US"/>
        </w:rPr>
        <w:t>C</w:t>
      </w:r>
      <w:r w:rsidRPr="008E5D5F">
        <w:rPr>
          <w:sz w:val="28"/>
          <w:szCs w:val="28"/>
        </w:rPr>
        <w:t xml:space="preserve">имоненко, </w:t>
      </w:r>
      <w:r w:rsidRPr="008E5D5F">
        <w:rPr>
          <w:sz w:val="28"/>
          <w:szCs w:val="28"/>
          <w:lang w:val="uk-UA"/>
        </w:rPr>
        <w:t xml:space="preserve">В. И. </w:t>
      </w:r>
      <w:r w:rsidRPr="008E5D5F">
        <w:rPr>
          <w:sz w:val="28"/>
          <w:szCs w:val="28"/>
        </w:rPr>
        <w:t xml:space="preserve">Потиевская, </w:t>
      </w:r>
      <w:r w:rsidRPr="008E5D5F">
        <w:rPr>
          <w:sz w:val="28"/>
          <w:szCs w:val="28"/>
          <w:lang w:val="uk-UA"/>
        </w:rPr>
        <w:t xml:space="preserve">С. В. </w:t>
      </w:r>
      <w:r w:rsidRPr="008E5D5F">
        <w:rPr>
          <w:sz w:val="28"/>
          <w:szCs w:val="28"/>
        </w:rPr>
        <w:t>Хмельницкая // Клин</w:t>
      </w:r>
      <w:r w:rsidRPr="008E5D5F">
        <w:rPr>
          <w:sz w:val="28"/>
          <w:szCs w:val="28"/>
          <w:lang w:val="uk-UA"/>
        </w:rPr>
        <w:t>ич</w:t>
      </w:r>
      <w:r w:rsidRPr="008E5D5F">
        <w:rPr>
          <w:sz w:val="28"/>
          <w:szCs w:val="28"/>
        </w:rPr>
        <w:t>. мед</w:t>
      </w:r>
      <w:r w:rsidRPr="008E5D5F">
        <w:rPr>
          <w:sz w:val="28"/>
          <w:szCs w:val="28"/>
          <w:lang w:val="uk-UA"/>
        </w:rPr>
        <w:t>ицина</w:t>
      </w:r>
      <w:r w:rsidRPr="008E5D5F">
        <w:rPr>
          <w:sz w:val="28"/>
          <w:szCs w:val="28"/>
        </w:rPr>
        <w:t>. – 2002. – № 1. – С.</w:t>
      </w:r>
      <w:r w:rsidRPr="008E5D5F">
        <w:rPr>
          <w:sz w:val="28"/>
          <w:szCs w:val="28"/>
          <w:lang w:val="uk-UA"/>
        </w:rPr>
        <w:t xml:space="preserve"> </w:t>
      </w:r>
      <w:r w:rsidRPr="008E5D5F">
        <w:rPr>
          <w:sz w:val="28"/>
          <w:szCs w:val="28"/>
        </w:rPr>
        <w:t>20–23.</w:t>
      </w:r>
    </w:p>
    <w:p w:rsidR="00295AE6" w:rsidRPr="008E5D5F" w:rsidRDefault="00295AE6" w:rsidP="002075EF">
      <w:pPr>
        <w:numPr>
          <w:ilvl w:val="0"/>
          <w:numId w:val="64"/>
        </w:numPr>
        <w:tabs>
          <w:tab w:val="num" w:pos="900"/>
        </w:tabs>
        <w:suppressAutoHyphens w:val="0"/>
        <w:spacing w:line="360" w:lineRule="auto"/>
        <w:ind w:hanging="540"/>
        <w:jc w:val="both"/>
        <w:rPr>
          <w:sz w:val="28"/>
          <w:szCs w:val="28"/>
          <w:lang w:val="uk-UA"/>
        </w:rPr>
      </w:pPr>
      <w:r w:rsidRPr="008E5D5F">
        <w:rPr>
          <w:sz w:val="28"/>
          <w:szCs w:val="28"/>
        </w:rPr>
        <w:t>Скрыпник И.</w:t>
      </w:r>
      <w:r w:rsidRPr="008E5D5F">
        <w:rPr>
          <w:sz w:val="28"/>
          <w:szCs w:val="28"/>
          <w:lang w:val="uk-UA"/>
        </w:rPr>
        <w:t xml:space="preserve"> </w:t>
      </w:r>
      <w:r w:rsidRPr="008E5D5F">
        <w:rPr>
          <w:sz w:val="28"/>
          <w:szCs w:val="28"/>
        </w:rPr>
        <w:t>Н.</w:t>
      </w:r>
      <w:r w:rsidRPr="008E5D5F">
        <w:rPr>
          <w:sz w:val="28"/>
          <w:szCs w:val="28"/>
          <w:lang w:val="uk-UA"/>
        </w:rPr>
        <w:t xml:space="preserve"> </w:t>
      </w:r>
      <w:r w:rsidRPr="008E5D5F">
        <w:rPr>
          <w:sz w:val="28"/>
          <w:szCs w:val="28"/>
        </w:rPr>
        <w:t xml:space="preserve">Соотношение факторов агрессии и защиты желудочного содержимого при язвенной болезни и в процессе патогенетического лечения </w:t>
      </w:r>
      <w:r w:rsidRPr="008E5D5F">
        <w:rPr>
          <w:sz w:val="28"/>
          <w:szCs w:val="28"/>
          <w:lang w:val="uk-UA"/>
        </w:rPr>
        <w:t xml:space="preserve">/ И. Н. </w:t>
      </w:r>
      <w:r w:rsidRPr="008E5D5F">
        <w:rPr>
          <w:sz w:val="28"/>
          <w:szCs w:val="28"/>
        </w:rPr>
        <w:t xml:space="preserve">Скрыпник, </w:t>
      </w:r>
      <w:r w:rsidRPr="008E5D5F">
        <w:rPr>
          <w:sz w:val="28"/>
          <w:szCs w:val="28"/>
          <w:lang w:val="uk-UA"/>
        </w:rPr>
        <w:t xml:space="preserve">И. И. </w:t>
      </w:r>
      <w:r w:rsidRPr="008E5D5F">
        <w:rPr>
          <w:sz w:val="28"/>
          <w:szCs w:val="28"/>
        </w:rPr>
        <w:t xml:space="preserve">Дегтярёва // </w:t>
      </w:r>
      <w:r w:rsidRPr="008E5D5F">
        <w:rPr>
          <w:sz w:val="28"/>
          <w:szCs w:val="28"/>
          <w:lang w:val="uk-UA"/>
        </w:rPr>
        <w:t>Сучасна гастроентерологія. – 2005. – № 6. – С. 22–27.</w:t>
      </w:r>
    </w:p>
    <w:p w:rsidR="00295AE6" w:rsidRPr="008E5D5F" w:rsidRDefault="00295AE6" w:rsidP="002075EF">
      <w:pPr>
        <w:numPr>
          <w:ilvl w:val="0"/>
          <w:numId w:val="64"/>
        </w:numPr>
        <w:tabs>
          <w:tab w:val="num" w:pos="900"/>
        </w:tabs>
        <w:suppressAutoHyphens w:val="0"/>
        <w:spacing w:line="360" w:lineRule="auto"/>
        <w:ind w:hanging="540"/>
        <w:jc w:val="both"/>
        <w:rPr>
          <w:sz w:val="28"/>
          <w:szCs w:val="28"/>
          <w:lang w:val="uk-UA"/>
        </w:rPr>
      </w:pPr>
      <w:r w:rsidRPr="008E5D5F">
        <w:rPr>
          <w:sz w:val="28"/>
          <w:szCs w:val="28"/>
          <w:lang w:val="uk-UA"/>
        </w:rPr>
        <w:t>Соболев А. В. Анализ вариабельности сердечного ритма на длительных промежутках времени. 1 : Обоснование применения новой методологи / А. В. Соболев // Функциональная диагностика. – 2006. – № 2. – С. 6–16.</w:t>
      </w:r>
    </w:p>
    <w:p w:rsidR="00295AE6" w:rsidRPr="008E5D5F" w:rsidRDefault="00295AE6" w:rsidP="002075EF">
      <w:pPr>
        <w:numPr>
          <w:ilvl w:val="0"/>
          <w:numId w:val="64"/>
        </w:numPr>
        <w:tabs>
          <w:tab w:val="num" w:pos="900"/>
        </w:tabs>
        <w:suppressAutoHyphens w:val="0"/>
        <w:spacing w:line="360" w:lineRule="auto"/>
        <w:ind w:hanging="540"/>
        <w:jc w:val="both"/>
        <w:rPr>
          <w:sz w:val="28"/>
          <w:szCs w:val="28"/>
          <w:lang w:val="uk-UA"/>
        </w:rPr>
      </w:pPr>
      <w:r w:rsidRPr="008E5D5F">
        <w:rPr>
          <w:sz w:val="28"/>
          <w:szCs w:val="28"/>
        </w:rPr>
        <w:t xml:space="preserve">Состояние </w:t>
      </w:r>
      <w:r w:rsidRPr="008E5D5F">
        <w:rPr>
          <w:sz w:val="28"/>
          <w:szCs w:val="28"/>
          <w:lang w:val="uk-UA"/>
        </w:rPr>
        <w:t>в</w:t>
      </w:r>
      <w:r w:rsidRPr="008E5D5F">
        <w:rPr>
          <w:sz w:val="28"/>
          <w:szCs w:val="28"/>
        </w:rPr>
        <w:t>егетативной регуляции и эктопической активности миокарда у больных ишемической болезнью сердца и</w:t>
      </w:r>
      <w:r w:rsidRPr="008E5D5F">
        <w:rPr>
          <w:sz w:val="28"/>
          <w:szCs w:val="28"/>
          <w:lang w:val="uk-UA"/>
        </w:rPr>
        <w:t xml:space="preserve"> </w:t>
      </w:r>
      <w:r w:rsidRPr="008E5D5F">
        <w:rPr>
          <w:sz w:val="28"/>
          <w:szCs w:val="28"/>
        </w:rPr>
        <w:t xml:space="preserve">сопутствующей язвенной болезнью различной степени тяжести </w:t>
      </w:r>
      <w:r w:rsidRPr="008E5D5F">
        <w:rPr>
          <w:sz w:val="28"/>
          <w:szCs w:val="28"/>
          <w:lang w:val="uk-UA"/>
        </w:rPr>
        <w:t xml:space="preserve">/ </w:t>
      </w:r>
      <w:r w:rsidRPr="008E5D5F">
        <w:rPr>
          <w:iCs/>
          <w:sz w:val="28"/>
          <w:szCs w:val="28"/>
          <w:lang w:val="uk-UA"/>
        </w:rPr>
        <w:t xml:space="preserve">З. Е. </w:t>
      </w:r>
      <w:r w:rsidRPr="008E5D5F">
        <w:rPr>
          <w:iCs/>
          <w:sz w:val="28"/>
          <w:szCs w:val="28"/>
        </w:rPr>
        <w:t xml:space="preserve">Григорьева, </w:t>
      </w:r>
      <w:r w:rsidRPr="008E5D5F">
        <w:rPr>
          <w:iCs/>
          <w:sz w:val="28"/>
          <w:szCs w:val="28"/>
          <w:lang w:val="uk-UA"/>
        </w:rPr>
        <w:t xml:space="preserve">Н. Ф. </w:t>
      </w:r>
      <w:r w:rsidRPr="008E5D5F">
        <w:rPr>
          <w:iCs/>
          <w:sz w:val="28"/>
          <w:szCs w:val="28"/>
        </w:rPr>
        <w:t xml:space="preserve">Авраменко, </w:t>
      </w:r>
      <w:r w:rsidRPr="008E5D5F">
        <w:rPr>
          <w:iCs/>
          <w:sz w:val="28"/>
          <w:szCs w:val="28"/>
          <w:lang w:val="uk-UA"/>
        </w:rPr>
        <w:t xml:space="preserve">А. И. </w:t>
      </w:r>
      <w:r w:rsidRPr="008E5D5F">
        <w:rPr>
          <w:iCs/>
          <w:sz w:val="28"/>
          <w:szCs w:val="28"/>
        </w:rPr>
        <w:t>Олейник и др.</w:t>
      </w:r>
      <w:r w:rsidRPr="008E5D5F">
        <w:rPr>
          <w:iCs/>
          <w:sz w:val="28"/>
          <w:szCs w:val="28"/>
          <w:lang w:val="uk-UA"/>
        </w:rPr>
        <w:t xml:space="preserve"> </w:t>
      </w:r>
      <w:r w:rsidRPr="008E5D5F">
        <w:rPr>
          <w:sz w:val="28"/>
          <w:szCs w:val="28"/>
        </w:rPr>
        <w:t>// Запорожский мед. журн.</w:t>
      </w:r>
      <w:r w:rsidRPr="008E5D5F">
        <w:rPr>
          <w:sz w:val="28"/>
          <w:szCs w:val="28"/>
          <w:lang w:val="uk-UA"/>
        </w:rPr>
        <w:t xml:space="preserve"> –</w:t>
      </w:r>
      <w:r w:rsidRPr="008E5D5F">
        <w:rPr>
          <w:sz w:val="28"/>
          <w:szCs w:val="28"/>
        </w:rPr>
        <w:t xml:space="preserve"> 2005.</w:t>
      </w:r>
      <w:r w:rsidRPr="008E5D5F">
        <w:rPr>
          <w:sz w:val="28"/>
          <w:szCs w:val="28"/>
          <w:lang w:val="uk-UA"/>
        </w:rPr>
        <w:t xml:space="preserve"> – </w:t>
      </w:r>
      <w:r w:rsidRPr="008E5D5F">
        <w:rPr>
          <w:sz w:val="28"/>
          <w:szCs w:val="28"/>
        </w:rPr>
        <w:t>№ 6.</w:t>
      </w:r>
      <w:r w:rsidRPr="008E5D5F">
        <w:rPr>
          <w:sz w:val="28"/>
          <w:szCs w:val="28"/>
          <w:lang w:val="uk-UA"/>
        </w:rPr>
        <w:t xml:space="preserve"> –</w:t>
      </w:r>
      <w:r w:rsidRPr="008E5D5F">
        <w:rPr>
          <w:sz w:val="28"/>
          <w:szCs w:val="28"/>
        </w:rPr>
        <w:t xml:space="preserve"> С.</w:t>
      </w:r>
      <w:r w:rsidRPr="008E5D5F">
        <w:rPr>
          <w:sz w:val="28"/>
          <w:szCs w:val="28"/>
          <w:lang w:val="uk-UA"/>
        </w:rPr>
        <w:t xml:space="preserve"> </w:t>
      </w:r>
      <w:r w:rsidRPr="008E5D5F">
        <w:rPr>
          <w:sz w:val="28"/>
          <w:szCs w:val="28"/>
        </w:rPr>
        <w:t>8</w:t>
      </w:r>
      <w:r w:rsidRPr="008E5D5F">
        <w:rPr>
          <w:sz w:val="28"/>
          <w:szCs w:val="28"/>
          <w:lang w:val="uk-UA"/>
        </w:rPr>
        <w:t>–</w:t>
      </w:r>
      <w:r w:rsidRPr="008E5D5F">
        <w:rPr>
          <w:sz w:val="28"/>
          <w:szCs w:val="28"/>
        </w:rPr>
        <w:t>10</w:t>
      </w:r>
      <w:r w:rsidRPr="008E5D5F">
        <w:rPr>
          <w:sz w:val="28"/>
          <w:szCs w:val="28"/>
          <w:lang w:val="uk-UA"/>
        </w:rPr>
        <w:t>.</w:t>
      </w:r>
      <w:r w:rsidRPr="008E5D5F">
        <w:rPr>
          <w:bCs/>
          <w:color w:val="000000"/>
          <w:sz w:val="28"/>
          <w:szCs w:val="28"/>
        </w:rPr>
        <w:t xml:space="preserve"> </w:t>
      </w:r>
    </w:p>
    <w:p w:rsidR="00295AE6" w:rsidRPr="008E5D5F" w:rsidRDefault="00295AE6" w:rsidP="002075EF">
      <w:pPr>
        <w:numPr>
          <w:ilvl w:val="0"/>
          <w:numId w:val="64"/>
        </w:numPr>
        <w:tabs>
          <w:tab w:val="num" w:pos="720"/>
        </w:tabs>
        <w:suppressAutoHyphens w:val="0"/>
        <w:spacing w:line="360" w:lineRule="auto"/>
        <w:ind w:hanging="540"/>
        <w:jc w:val="both"/>
        <w:rPr>
          <w:sz w:val="28"/>
          <w:szCs w:val="28"/>
          <w:lang w:val="uk-UA"/>
        </w:rPr>
      </w:pPr>
      <w:r w:rsidRPr="008E5D5F">
        <w:rPr>
          <w:sz w:val="28"/>
          <w:szCs w:val="28"/>
          <w:lang w:val="uk-UA"/>
        </w:rPr>
        <w:t>Співвідношення стану окремих факторів патогенезі пептичної виразки дванадцятипалої кишки з адаптативними особливостями організму в процесі лікування / О. С. Зубрицький, М. А. Калашников, Л. К. Курсеїтов та ін.  // Укр. мед. часопис. – 2003. – № 1. – С. 97–101.</w:t>
      </w:r>
    </w:p>
    <w:p w:rsidR="00295AE6" w:rsidRPr="008E5D5F" w:rsidRDefault="00295AE6" w:rsidP="002075EF">
      <w:pPr>
        <w:numPr>
          <w:ilvl w:val="0"/>
          <w:numId w:val="64"/>
        </w:numPr>
        <w:suppressAutoHyphens w:val="0"/>
        <w:spacing w:line="360" w:lineRule="auto"/>
        <w:ind w:hanging="540"/>
        <w:jc w:val="both"/>
        <w:rPr>
          <w:sz w:val="28"/>
          <w:szCs w:val="28"/>
        </w:rPr>
      </w:pPr>
      <w:r w:rsidRPr="008E5D5F">
        <w:rPr>
          <w:sz w:val="28"/>
          <w:szCs w:val="28"/>
          <w:lang w:val="uk-UA"/>
        </w:rPr>
        <w:t xml:space="preserve">Справочник по клинико-биохимической лабораторной диагностике в 2-х томах / В. Г. Колб, В. С. Камышников. – Минск : Изд. Бэларусь, 2000. – </w:t>
      </w:r>
      <w:r w:rsidRPr="008E5D5F">
        <w:rPr>
          <w:sz w:val="28"/>
          <w:szCs w:val="28"/>
        </w:rPr>
        <w:t>Т. 1</w:t>
      </w:r>
      <w:r w:rsidRPr="008E5D5F">
        <w:rPr>
          <w:sz w:val="28"/>
          <w:szCs w:val="28"/>
          <w:lang w:val="uk-UA"/>
        </w:rPr>
        <w:t xml:space="preserve">. – 495 с ; Т. 2. – 463 с.   </w:t>
      </w:r>
    </w:p>
    <w:p w:rsidR="00295AE6" w:rsidRPr="008E5D5F" w:rsidRDefault="00295AE6" w:rsidP="002075EF">
      <w:pPr>
        <w:widowControl w:val="0"/>
        <w:numPr>
          <w:ilvl w:val="0"/>
          <w:numId w:val="64"/>
        </w:numPr>
        <w:adjustRightInd w:val="0"/>
        <w:spacing w:line="360" w:lineRule="auto"/>
        <w:ind w:hanging="540"/>
        <w:jc w:val="both"/>
        <w:textAlignment w:val="baseline"/>
        <w:rPr>
          <w:sz w:val="28"/>
          <w:szCs w:val="28"/>
          <w:lang w:val="uk-UA"/>
        </w:rPr>
      </w:pPr>
      <w:r w:rsidRPr="008E5D5F">
        <w:rPr>
          <w:sz w:val="28"/>
          <w:szCs w:val="28"/>
          <w:lang w:val="uk-UA"/>
        </w:rPr>
        <w:t>Стратегія і тактика антиоксидантного захисту в клініці внутрішніх хвороб / О. П. Єлісєєва, М. Ф. Тимочко, О. О. Абрагамович та ін. // Укр. мед. часопис. – 2003. – № 3. – С. 92–99.</w:t>
      </w:r>
    </w:p>
    <w:p w:rsidR="00295AE6" w:rsidRPr="008E5D5F" w:rsidRDefault="00295AE6" w:rsidP="002075EF">
      <w:pPr>
        <w:numPr>
          <w:ilvl w:val="0"/>
          <w:numId w:val="64"/>
        </w:numPr>
        <w:suppressAutoHyphens w:val="0"/>
        <w:spacing w:line="360" w:lineRule="auto"/>
        <w:ind w:hanging="540"/>
        <w:jc w:val="both"/>
        <w:rPr>
          <w:sz w:val="28"/>
          <w:lang w:val="uk-UA"/>
        </w:rPr>
      </w:pPr>
      <w:r w:rsidRPr="008E5D5F">
        <w:rPr>
          <w:sz w:val="28"/>
          <w:lang w:val="uk-UA"/>
        </w:rPr>
        <w:t xml:space="preserve">Стрелков Р. Б. Прерывистая нормобарическая гипоксия / Р. Б. Стрєлков,  И. Р. Караш, Ю. А. Чижов. </w:t>
      </w:r>
      <w:r w:rsidRPr="008E5D5F">
        <w:rPr>
          <w:sz w:val="28"/>
          <w:szCs w:val="28"/>
          <w:lang w:val="uk-UA"/>
        </w:rPr>
        <w:t>–</w:t>
      </w:r>
      <w:r w:rsidRPr="008E5D5F">
        <w:rPr>
          <w:sz w:val="28"/>
          <w:lang w:val="uk-UA"/>
        </w:rPr>
        <w:t xml:space="preserve"> М. : Медицина, 1994. – 236 с.</w:t>
      </w:r>
    </w:p>
    <w:p w:rsidR="00295AE6" w:rsidRPr="008E5D5F" w:rsidRDefault="00295AE6" w:rsidP="002075EF">
      <w:pPr>
        <w:numPr>
          <w:ilvl w:val="0"/>
          <w:numId w:val="64"/>
        </w:numPr>
        <w:suppressAutoHyphens w:val="0"/>
        <w:spacing w:line="360" w:lineRule="auto"/>
        <w:ind w:hanging="540"/>
        <w:jc w:val="both"/>
        <w:rPr>
          <w:sz w:val="28"/>
          <w:szCs w:val="28"/>
          <w:lang w:val="uk-UA"/>
        </w:rPr>
      </w:pPr>
      <w:r w:rsidRPr="008E5D5F">
        <w:rPr>
          <w:sz w:val="28"/>
          <w:szCs w:val="28"/>
          <w:lang w:val="uk-UA"/>
        </w:rPr>
        <w:t xml:space="preserve">Строкіна І. Г. Комбінований вплив дозованої нормобаричної гіпоксії і фармакологічних препаратів на функцію шлунка у осіб із гіпо– та гіперацидним синдромом : автореф. дис. на здобуття наук. ступеня канд. біол. наук : спец. 14.03.04. «Патологічна фізіологія» / І. Г. Строкіна. – К, 1999. – 17 с. </w:t>
      </w:r>
    </w:p>
    <w:p w:rsidR="00295AE6" w:rsidRPr="008E5D5F" w:rsidRDefault="00295AE6" w:rsidP="002075EF">
      <w:pPr>
        <w:numPr>
          <w:ilvl w:val="0"/>
          <w:numId w:val="64"/>
        </w:numPr>
        <w:suppressAutoHyphens w:val="0"/>
        <w:spacing w:line="360" w:lineRule="auto"/>
        <w:ind w:hanging="540"/>
        <w:jc w:val="both"/>
        <w:rPr>
          <w:sz w:val="28"/>
          <w:szCs w:val="28"/>
        </w:rPr>
      </w:pPr>
      <w:r w:rsidRPr="008E5D5F">
        <w:rPr>
          <w:sz w:val="28"/>
          <w:szCs w:val="28"/>
          <w:lang w:val="uk-UA"/>
        </w:rPr>
        <w:lastRenderedPageBreak/>
        <w:t xml:space="preserve">Сыволап В. В. Показатели вариабельности ритма сердца у больных язвенной болезнью двенадцатиперстной кишки в динамике лечения / В. В. Сыволап, А. И. Олейник, Н. Ф. Авраменко // Запорожский мед. журн. – № 1. – С. 16–18.  </w:t>
      </w:r>
    </w:p>
    <w:p w:rsidR="00295AE6" w:rsidRPr="008E5D5F" w:rsidRDefault="00295AE6" w:rsidP="002075EF">
      <w:pPr>
        <w:numPr>
          <w:ilvl w:val="0"/>
          <w:numId w:val="64"/>
        </w:numPr>
        <w:suppressAutoHyphens w:val="0"/>
        <w:spacing w:line="360" w:lineRule="auto"/>
        <w:ind w:hanging="540"/>
        <w:jc w:val="both"/>
        <w:rPr>
          <w:sz w:val="28"/>
          <w:szCs w:val="28"/>
        </w:rPr>
      </w:pPr>
      <w:r w:rsidRPr="008E5D5F">
        <w:rPr>
          <w:sz w:val="28"/>
          <w:szCs w:val="28"/>
        </w:rPr>
        <w:t xml:space="preserve">Теория и практика оздоровительного дыхания / </w:t>
      </w:r>
      <w:r w:rsidRPr="008E5D5F">
        <w:rPr>
          <w:sz w:val="28"/>
          <w:szCs w:val="28"/>
          <w:lang w:val="uk-UA"/>
        </w:rPr>
        <w:t>п</w:t>
      </w:r>
      <w:r w:rsidRPr="008E5D5F">
        <w:rPr>
          <w:sz w:val="28"/>
          <w:szCs w:val="28"/>
        </w:rPr>
        <w:t>од общей ред. Цирельникова Н.</w:t>
      </w:r>
      <w:r w:rsidRPr="008E5D5F">
        <w:rPr>
          <w:sz w:val="28"/>
          <w:szCs w:val="28"/>
          <w:lang w:val="uk-UA"/>
        </w:rPr>
        <w:t xml:space="preserve"> </w:t>
      </w:r>
      <w:r w:rsidRPr="008E5D5F">
        <w:rPr>
          <w:sz w:val="28"/>
          <w:szCs w:val="28"/>
        </w:rPr>
        <w:t>И.</w:t>
      </w:r>
      <w:r w:rsidRPr="008E5D5F">
        <w:rPr>
          <w:sz w:val="28"/>
          <w:szCs w:val="28"/>
          <w:lang w:val="uk-UA"/>
        </w:rPr>
        <w:t xml:space="preserve"> </w:t>
      </w:r>
      <w:r w:rsidRPr="008E5D5F">
        <w:rPr>
          <w:sz w:val="28"/>
          <w:lang w:val="uk-UA"/>
        </w:rPr>
        <w:t>–</w:t>
      </w:r>
      <w:r w:rsidRPr="008E5D5F">
        <w:rPr>
          <w:sz w:val="28"/>
          <w:szCs w:val="28"/>
        </w:rPr>
        <w:t xml:space="preserve"> Новосибирск</w:t>
      </w:r>
      <w:r w:rsidRPr="008E5D5F">
        <w:rPr>
          <w:sz w:val="28"/>
          <w:szCs w:val="28"/>
          <w:lang w:val="uk-UA"/>
        </w:rPr>
        <w:t xml:space="preserve"> :</w:t>
      </w:r>
      <w:r w:rsidRPr="008E5D5F">
        <w:rPr>
          <w:sz w:val="28"/>
          <w:szCs w:val="28"/>
        </w:rPr>
        <w:t xml:space="preserve"> ООО </w:t>
      </w:r>
      <w:r w:rsidRPr="008E5D5F">
        <w:rPr>
          <w:sz w:val="28"/>
          <w:szCs w:val="28"/>
          <w:lang w:val="uk-UA"/>
        </w:rPr>
        <w:t>«</w:t>
      </w:r>
      <w:r w:rsidRPr="008E5D5F">
        <w:rPr>
          <w:sz w:val="28"/>
          <w:szCs w:val="28"/>
        </w:rPr>
        <w:t>Динамика</w:t>
      </w:r>
      <w:r w:rsidRPr="008E5D5F">
        <w:rPr>
          <w:sz w:val="28"/>
          <w:szCs w:val="28"/>
          <w:lang w:val="uk-UA"/>
        </w:rPr>
        <w:t>»</w:t>
      </w:r>
      <w:r w:rsidRPr="008E5D5F">
        <w:rPr>
          <w:sz w:val="28"/>
          <w:szCs w:val="28"/>
        </w:rPr>
        <w:t>, 2001. – 175</w:t>
      </w:r>
      <w:r w:rsidRPr="008E5D5F">
        <w:rPr>
          <w:sz w:val="28"/>
          <w:szCs w:val="28"/>
          <w:lang w:val="uk-UA"/>
        </w:rPr>
        <w:t xml:space="preserve"> </w:t>
      </w:r>
      <w:r w:rsidRPr="008E5D5F">
        <w:rPr>
          <w:sz w:val="28"/>
          <w:szCs w:val="28"/>
        </w:rPr>
        <w:t xml:space="preserve">с. </w:t>
      </w:r>
    </w:p>
    <w:p w:rsidR="00295AE6" w:rsidRPr="008E5D5F" w:rsidRDefault="00295AE6" w:rsidP="002075EF">
      <w:pPr>
        <w:numPr>
          <w:ilvl w:val="0"/>
          <w:numId w:val="64"/>
        </w:numPr>
        <w:suppressAutoHyphens w:val="0"/>
        <w:spacing w:line="360" w:lineRule="auto"/>
        <w:ind w:hanging="540"/>
        <w:jc w:val="both"/>
        <w:rPr>
          <w:sz w:val="28"/>
          <w:szCs w:val="28"/>
        </w:rPr>
      </w:pPr>
      <w:r w:rsidRPr="008E5D5F">
        <w:rPr>
          <w:sz w:val="28"/>
          <w:szCs w:val="28"/>
        </w:rPr>
        <w:t>Тимирбулатов Р.</w:t>
      </w:r>
      <w:r w:rsidRPr="008E5D5F">
        <w:rPr>
          <w:sz w:val="28"/>
          <w:szCs w:val="28"/>
          <w:lang w:val="uk-UA"/>
        </w:rPr>
        <w:t xml:space="preserve"> </w:t>
      </w:r>
      <w:r w:rsidRPr="008E5D5F">
        <w:rPr>
          <w:sz w:val="28"/>
          <w:szCs w:val="28"/>
        </w:rPr>
        <w:t>А. Метод повышения интенсивности свободнорадикаль</w:t>
      </w:r>
      <w:r w:rsidRPr="008E5D5F">
        <w:rPr>
          <w:sz w:val="28"/>
          <w:szCs w:val="28"/>
          <w:lang w:val="uk-UA"/>
        </w:rPr>
        <w:t>-</w:t>
      </w:r>
      <w:r w:rsidRPr="008E5D5F">
        <w:rPr>
          <w:sz w:val="28"/>
          <w:szCs w:val="28"/>
        </w:rPr>
        <w:t>ного окисления липидсодержащих компонентов крови и их диагно</w:t>
      </w:r>
      <w:r w:rsidRPr="008E5D5F">
        <w:rPr>
          <w:sz w:val="28"/>
          <w:szCs w:val="28"/>
          <w:lang w:val="uk-UA"/>
        </w:rPr>
        <w:t>-</w:t>
      </w:r>
      <w:r w:rsidRPr="008E5D5F">
        <w:rPr>
          <w:sz w:val="28"/>
          <w:szCs w:val="28"/>
        </w:rPr>
        <w:t xml:space="preserve">стическое значение </w:t>
      </w:r>
      <w:r w:rsidRPr="008E5D5F">
        <w:rPr>
          <w:sz w:val="28"/>
          <w:szCs w:val="28"/>
          <w:lang w:val="uk-UA"/>
        </w:rPr>
        <w:t xml:space="preserve">/ Р. А. </w:t>
      </w:r>
      <w:r w:rsidRPr="008E5D5F">
        <w:rPr>
          <w:sz w:val="28"/>
          <w:szCs w:val="28"/>
        </w:rPr>
        <w:t xml:space="preserve">Тимирбулатов, </w:t>
      </w:r>
      <w:r w:rsidRPr="008E5D5F">
        <w:rPr>
          <w:sz w:val="28"/>
          <w:szCs w:val="28"/>
          <w:lang w:val="uk-UA"/>
        </w:rPr>
        <w:t xml:space="preserve">Е. И. </w:t>
      </w:r>
      <w:r w:rsidRPr="008E5D5F">
        <w:rPr>
          <w:sz w:val="28"/>
          <w:szCs w:val="28"/>
        </w:rPr>
        <w:t>Селезнев //</w:t>
      </w:r>
      <w:r w:rsidRPr="008E5D5F">
        <w:rPr>
          <w:sz w:val="28"/>
          <w:szCs w:val="28"/>
          <w:lang w:val="uk-UA"/>
        </w:rPr>
        <w:t xml:space="preserve"> </w:t>
      </w:r>
      <w:r w:rsidRPr="008E5D5F">
        <w:rPr>
          <w:sz w:val="28"/>
          <w:szCs w:val="28"/>
        </w:rPr>
        <w:t xml:space="preserve">Лаб. </w:t>
      </w:r>
      <w:r w:rsidRPr="008E5D5F">
        <w:rPr>
          <w:sz w:val="28"/>
          <w:szCs w:val="28"/>
          <w:lang w:val="uk-UA"/>
        </w:rPr>
        <w:t>д</w:t>
      </w:r>
      <w:r w:rsidRPr="008E5D5F">
        <w:rPr>
          <w:sz w:val="28"/>
          <w:szCs w:val="28"/>
        </w:rPr>
        <w:t>ело. – 1986. – № 4. – С.</w:t>
      </w:r>
      <w:r w:rsidRPr="008E5D5F">
        <w:rPr>
          <w:sz w:val="28"/>
          <w:szCs w:val="28"/>
          <w:lang w:val="uk-UA"/>
        </w:rPr>
        <w:t xml:space="preserve"> </w:t>
      </w:r>
      <w:r w:rsidRPr="008E5D5F">
        <w:rPr>
          <w:sz w:val="28"/>
          <w:szCs w:val="28"/>
        </w:rPr>
        <w:t>209–211</w:t>
      </w:r>
      <w:r w:rsidRPr="008E5D5F">
        <w:rPr>
          <w:sz w:val="28"/>
          <w:szCs w:val="28"/>
          <w:lang w:val="uk-UA"/>
        </w:rPr>
        <w:t>.</w:t>
      </w:r>
    </w:p>
    <w:p w:rsidR="00295AE6" w:rsidRPr="008E5D5F" w:rsidRDefault="00295AE6" w:rsidP="002075EF">
      <w:pPr>
        <w:numPr>
          <w:ilvl w:val="0"/>
          <w:numId w:val="64"/>
        </w:numPr>
        <w:suppressAutoHyphens w:val="0"/>
        <w:spacing w:line="360" w:lineRule="auto"/>
        <w:ind w:hanging="540"/>
        <w:jc w:val="both"/>
        <w:rPr>
          <w:sz w:val="28"/>
          <w:szCs w:val="28"/>
        </w:rPr>
      </w:pPr>
      <w:r w:rsidRPr="008E5D5F">
        <w:rPr>
          <w:sz w:val="28"/>
          <w:szCs w:val="28"/>
          <w:lang w:val="uk-UA"/>
        </w:rPr>
        <w:t xml:space="preserve">Ушакова Л. Ю. Вариабельность сердечного ритма больных, страдающих ишемической болезнью сердца в сочетании с дуоденальними язвами / Л. Ю. Ушакова, А. Г. Мрочек, Э. Н. Платошин // Здравохранение. – № 1. – 2004. – С. 18–20. </w:t>
      </w:r>
    </w:p>
    <w:p w:rsidR="00295AE6" w:rsidRPr="008E5D5F" w:rsidRDefault="00295AE6" w:rsidP="002075EF">
      <w:pPr>
        <w:numPr>
          <w:ilvl w:val="0"/>
          <w:numId w:val="64"/>
        </w:numPr>
        <w:tabs>
          <w:tab w:val="num" w:pos="720"/>
        </w:tabs>
        <w:suppressAutoHyphens w:val="0"/>
        <w:spacing w:line="360" w:lineRule="auto"/>
        <w:ind w:hanging="540"/>
        <w:jc w:val="both"/>
        <w:rPr>
          <w:sz w:val="28"/>
          <w:szCs w:val="28"/>
        </w:rPr>
      </w:pPr>
      <w:r w:rsidRPr="008E5D5F">
        <w:rPr>
          <w:sz w:val="28"/>
          <w:szCs w:val="28"/>
        </w:rPr>
        <w:t>Фадеенко Г.</w:t>
      </w:r>
      <w:r w:rsidRPr="008E5D5F">
        <w:rPr>
          <w:sz w:val="28"/>
          <w:szCs w:val="28"/>
          <w:lang w:val="uk-UA"/>
        </w:rPr>
        <w:t xml:space="preserve"> </w:t>
      </w:r>
      <w:r w:rsidRPr="008E5D5F">
        <w:rPr>
          <w:sz w:val="28"/>
          <w:szCs w:val="28"/>
        </w:rPr>
        <w:t xml:space="preserve">Д. </w:t>
      </w:r>
      <w:r w:rsidRPr="008E5D5F">
        <w:rPr>
          <w:sz w:val="28"/>
          <w:szCs w:val="28"/>
          <w:lang w:val="en-US"/>
        </w:rPr>
        <w:t>C</w:t>
      </w:r>
      <w:r w:rsidRPr="008E5D5F">
        <w:rPr>
          <w:sz w:val="28"/>
          <w:szCs w:val="28"/>
        </w:rPr>
        <w:t xml:space="preserve">овременные представления о </w:t>
      </w:r>
      <w:r w:rsidRPr="008E5D5F">
        <w:rPr>
          <w:sz w:val="28"/>
          <w:szCs w:val="28"/>
          <w:lang w:val="en-US"/>
        </w:rPr>
        <w:t>Helicobacter</w:t>
      </w:r>
      <w:r w:rsidRPr="008E5D5F">
        <w:rPr>
          <w:sz w:val="28"/>
          <w:szCs w:val="28"/>
        </w:rPr>
        <w:t xml:space="preserve"> </w:t>
      </w:r>
      <w:r w:rsidRPr="008E5D5F">
        <w:rPr>
          <w:sz w:val="28"/>
          <w:szCs w:val="28"/>
          <w:lang w:val="en-US"/>
        </w:rPr>
        <w:t>pylori</w:t>
      </w:r>
      <w:r w:rsidRPr="008E5D5F">
        <w:rPr>
          <w:sz w:val="28"/>
          <w:szCs w:val="28"/>
        </w:rPr>
        <w:t xml:space="preserve"> – негативной язвенной болезни</w:t>
      </w:r>
      <w:r w:rsidRPr="008E5D5F">
        <w:rPr>
          <w:sz w:val="28"/>
          <w:szCs w:val="28"/>
          <w:lang w:val="uk-UA"/>
        </w:rPr>
        <w:t xml:space="preserve"> /</w:t>
      </w:r>
      <w:r w:rsidRPr="008E5D5F">
        <w:rPr>
          <w:sz w:val="28"/>
          <w:szCs w:val="28"/>
        </w:rPr>
        <w:t xml:space="preserve"> </w:t>
      </w:r>
      <w:r w:rsidRPr="008E5D5F">
        <w:rPr>
          <w:sz w:val="28"/>
          <w:szCs w:val="28"/>
          <w:lang w:val="uk-UA"/>
        </w:rPr>
        <w:t xml:space="preserve">Г. Д. Фадеенко </w:t>
      </w:r>
      <w:r w:rsidRPr="008E5D5F">
        <w:rPr>
          <w:sz w:val="28"/>
          <w:szCs w:val="28"/>
        </w:rPr>
        <w:t>// Сучасна гастроентерологія. – 2003. – № 2. – С. 4–6.</w:t>
      </w:r>
    </w:p>
    <w:p w:rsidR="00295AE6" w:rsidRPr="008E5D5F" w:rsidRDefault="00295AE6" w:rsidP="002075EF">
      <w:pPr>
        <w:numPr>
          <w:ilvl w:val="0"/>
          <w:numId w:val="64"/>
        </w:numPr>
        <w:tabs>
          <w:tab w:val="num" w:pos="900"/>
        </w:tabs>
        <w:suppressAutoHyphens w:val="0"/>
        <w:spacing w:line="360" w:lineRule="auto"/>
        <w:ind w:hanging="540"/>
        <w:jc w:val="both"/>
        <w:rPr>
          <w:sz w:val="28"/>
          <w:szCs w:val="28"/>
          <w:lang w:val="uk-UA"/>
        </w:rPr>
      </w:pPr>
      <w:r w:rsidRPr="008E5D5F">
        <w:rPr>
          <w:sz w:val="28"/>
          <w:szCs w:val="28"/>
          <w:lang w:val="uk-UA"/>
        </w:rPr>
        <w:t>Філіппов Ю. О. Основні показники гастроентерологічної захворюваності в Україні / Ю. О. Філіппов, І. Ю. Скирта, Л. М. Петренчук // Гастроентерологія : міжвід. зб. – Дніпропетровськ, : Журфонд 2006. –  Вип. 37. – С. 3–9.</w:t>
      </w:r>
    </w:p>
    <w:p w:rsidR="00295AE6" w:rsidRPr="008E5D5F" w:rsidRDefault="00295AE6" w:rsidP="002075EF">
      <w:pPr>
        <w:numPr>
          <w:ilvl w:val="0"/>
          <w:numId w:val="64"/>
        </w:numPr>
        <w:suppressAutoHyphens w:val="0"/>
        <w:spacing w:line="360" w:lineRule="auto"/>
        <w:ind w:hanging="540"/>
        <w:jc w:val="both"/>
        <w:rPr>
          <w:sz w:val="28"/>
          <w:szCs w:val="28"/>
          <w:lang w:val="uk-UA"/>
        </w:rPr>
      </w:pPr>
      <w:r w:rsidRPr="008E5D5F">
        <w:rPr>
          <w:sz w:val="28"/>
          <w:szCs w:val="28"/>
          <w:lang w:val="uk-UA"/>
        </w:rPr>
        <w:t>Філіппов Ю. О. Стан показників здоров’я населення адміністративної території України та діяльності гастроентерологічної служби / Ю. О. Філіппов, З. М. Шмігель // Гастроентерологія : міжвід. зб. – Дніпропетровськ : Журфонд, 2003. – Вип. 34. – С. 3–12.</w:t>
      </w:r>
    </w:p>
    <w:p w:rsidR="00295AE6" w:rsidRPr="008E5D5F" w:rsidRDefault="00295AE6" w:rsidP="002075EF">
      <w:pPr>
        <w:numPr>
          <w:ilvl w:val="0"/>
          <w:numId w:val="64"/>
        </w:numPr>
        <w:suppressAutoHyphens w:val="0"/>
        <w:spacing w:line="360" w:lineRule="auto"/>
        <w:ind w:hanging="540"/>
        <w:jc w:val="both"/>
        <w:rPr>
          <w:sz w:val="28"/>
          <w:szCs w:val="28"/>
          <w:lang w:val="uk-UA"/>
        </w:rPr>
      </w:pPr>
      <w:r w:rsidRPr="008E5D5F">
        <w:rPr>
          <w:sz w:val="28"/>
          <w:szCs w:val="28"/>
          <w:lang w:val="uk-UA"/>
        </w:rPr>
        <w:t xml:space="preserve">Флейшман А. Н. Медленные колебания гемодинамики. Теория, практическое применение в клинической медицине и профилактике / А. Н. Флейшман. – Новосибирск : Наука, 1998. – 242 с. </w:t>
      </w:r>
    </w:p>
    <w:p w:rsidR="00295AE6" w:rsidRPr="008E5D5F" w:rsidRDefault="00295AE6" w:rsidP="002075EF">
      <w:pPr>
        <w:numPr>
          <w:ilvl w:val="0"/>
          <w:numId w:val="64"/>
        </w:numPr>
        <w:suppressAutoHyphens w:val="0"/>
        <w:spacing w:line="360" w:lineRule="auto"/>
        <w:ind w:hanging="540"/>
        <w:jc w:val="both"/>
        <w:rPr>
          <w:sz w:val="28"/>
          <w:szCs w:val="28"/>
          <w:lang w:val="uk-UA"/>
        </w:rPr>
      </w:pPr>
      <w:r w:rsidRPr="008E5D5F">
        <w:rPr>
          <w:sz w:val="28"/>
          <w:szCs w:val="28"/>
          <w:lang w:val="uk-UA"/>
        </w:rPr>
        <w:t>Цв</w:t>
      </w:r>
      <w:r w:rsidRPr="008E5D5F">
        <w:rPr>
          <w:sz w:val="28"/>
          <w:szCs w:val="28"/>
          <w:lang w:val="en-US"/>
        </w:rPr>
        <w:t>e</w:t>
      </w:r>
      <w:r w:rsidRPr="008E5D5F">
        <w:rPr>
          <w:sz w:val="28"/>
          <w:szCs w:val="28"/>
          <w:lang w:val="uk-UA"/>
        </w:rPr>
        <w:t>ткова А. М. Обоснование использования параметров функционального состояния кислород–тран</w:t>
      </w:r>
      <w:r w:rsidRPr="008E5D5F">
        <w:rPr>
          <w:sz w:val="28"/>
          <w:szCs w:val="28"/>
          <w:lang w:val="en-US"/>
        </w:rPr>
        <w:t>c</w:t>
      </w:r>
      <w:r w:rsidRPr="008E5D5F">
        <w:rPr>
          <w:sz w:val="28"/>
          <w:szCs w:val="28"/>
          <w:lang w:val="uk-UA"/>
        </w:rPr>
        <w:t>портных систем для оценки чувствительности организма к гипоксии / Цв</w:t>
      </w:r>
      <w:r w:rsidRPr="008E5D5F">
        <w:rPr>
          <w:sz w:val="28"/>
          <w:szCs w:val="28"/>
          <w:lang w:val="en-US"/>
        </w:rPr>
        <w:t>e</w:t>
      </w:r>
      <w:r w:rsidRPr="008E5D5F">
        <w:rPr>
          <w:sz w:val="28"/>
          <w:szCs w:val="28"/>
          <w:lang w:val="uk-UA"/>
        </w:rPr>
        <w:t xml:space="preserve">ткова А. М., Ткачук Е. Н. // </w:t>
      </w:r>
      <w:r w:rsidRPr="008E5D5F">
        <w:rPr>
          <w:sz w:val="28"/>
          <w:szCs w:val="28"/>
          <w:lang w:val="en-US"/>
        </w:rPr>
        <w:t>Hypox</w:t>
      </w:r>
      <w:r w:rsidRPr="008E5D5F">
        <w:rPr>
          <w:sz w:val="28"/>
          <w:szCs w:val="28"/>
          <w:lang w:val="uk-UA"/>
        </w:rPr>
        <w:t>.</w:t>
      </w:r>
      <w:r w:rsidRPr="008E5D5F">
        <w:rPr>
          <w:sz w:val="28"/>
          <w:szCs w:val="28"/>
        </w:rPr>
        <w:t xml:space="preserve"> </w:t>
      </w:r>
      <w:r w:rsidRPr="008E5D5F">
        <w:rPr>
          <w:sz w:val="28"/>
          <w:szCs w:val="28"/>
          <w:lang w:val="en-US"/>
        </w:rPr>
        <w:t>Med</w:t>
      </w:r>
      <w:r w:rsidRPr="008E5D5F">
        <w:rPr>
          <w:sz w:val="28"/>
          <w:szCs w:val="28"/>
          <w:lang w:val="uk-UA"/>
        </w:rPr>
        <w:t>.</w:t>
      </w:r>
      <w:r w:rsidRPr="008E5D5F">
        <w:rPr>
          <w:sz w:val="28"/>
          <w:szCs w:val="28"/>
        </w:rPr>
        <w:t xml:space="preserve"> </w:t>
      </w:r>
      <w:r w:rsidRPr="008E5D5F">
        <w:rPr>
          <w:sz w:val="28"/>
          <w:szCs w:val="28"/>
          <w:lang w:val="en-US"/>
        </w:rPr>
        <w:t>J</w:t>
      </w:r>
      <w:r w:rsidRPr="008E5D5F">
        <w:rPr>
          <w:sz w:val="28"/>
          <w:szCs w:val="28"/>
        </w:rPr>
        <w:t xml:space="preserve">. – 2000. – </w:t>
      </w:r>
      <w:r w:rsidRPr="008E5D5F">
        <w:rPr>
          <w:sz w:val="28"/>
          <w:szCs w:val="28"/>
          <w:lang w:val="uk-UA"/>
        </w:rPr>
        <w:t xml:space="preserve">№ </w:t>
      </w:r>
      <w:r w:rsidRPr="008E5D5F">
        <w:rPr>
          <w:sz w:val="28"/>
          <w:szCs w:val="28"/>
        </w:rPr>
        <w:t xml:space="preserve">3–4. – </w:t>
      </w:r>
      <w:r w:rsidRPr="008E5D5F">
        <w:rPr>
          <w:sz w:val="28"/>
          <w:szCs w:val="28"/>
          <w:lang w:val="en-US"/>
        </w:rPr>
        <w:t>C</w:t>
      </w:r>
      <w:r w:rsidRPr="008E5D5F">
        <w:rPr>
          <w:sz w:val="28"/>
          <w:szCs w:val="28"/>
        </w:rPr>
        <w:t>.</w:t>
      </w:r>
      <w:r w:rsidRPr="008E5D5F">
        <w:rPr>
          <w:sz w:val="28"/>
          <w:szCs w:val="28"/>
          <w:lang w:val="uk-UA"/>
        </w:rPr>
        <w:t xml:space="preserve"> </w:t>
      </w:r>
      <w:r w:rsidRPr="008E5D5F">
        <w:rPr>
          <w:sz w:val="28"/>
          <w:szCs w:val="28"/>
        </w:rPr>
        <w:t>44–51.</w:t>
      </w:r>
    </w:p>
    <w:p w:rsidR="00295AE6" w:rsidRPr="008E5D5F" w:rsidRDefault="00295AE6" w:rsidP="002075EF">
      <w:pPr>
        <w:numPr>
          <w:ilvl w:val="0"/>
          <w:numId w:val="64"/>
        </w:numPr>
        <w:tabs>
          <w:tab w:val="num" w:pos="900"/>
        </w:tabs>
        <w:suppressAutoHyphens w:val="0"/>
        <w:spacing w:line="360" w:lineRule="auto"/>
        <w:ind w:hanging="540"/>
        <w:jc w:val="both"/>
        <w:rPr>
          <w:sz w:val="28"/>
          <w:szCs w:val="28"/>
          <w:lang w:val="uk-UA"/>
        </w:rPr>
      </w:pPr>
      <w:r w:rsidRPr="008E5D5F">
        <w:rPr>
          <w:sz w:val="28"/>
          <w:szCs w:val="28"/>
        </w:rPr>
        <w:lastRenderedPageBreak/>
        <w:t>Циммерман Я.</w:t>
      </w:r>
      <w:r w:rsidRPr="008E5D5F">
        <w:rPr>
          <w:sz w:val="28"/>
          <w:szCs w:val="28"/>
          <w:lang w:val="uk-UA"/>
        </w:rPr>
        <w:t xml:space="preserve"> </w:t>
      </w:r>
      <w:r w:rsidRPr="008E5D5F">
        <w:rPr>
          <w:sz w:val="28"/>
          <w:szCs w:val="28"/>
        </w:rPr>
        <w:t>С. Диагностика и комплексное лечение основных гастроентерологических заболеваний</w:t>
      </w:r>
      <w:r w:rsidRPr="008E5D5F">
        <w:rPr>
          <w:sz w:val="28"/>
          <w:szCs w:val="28"/>
          <w:lang w:val="uk-UA"/>
        </w:rPr>
        <w:t xml:space="preserve"> / Я. С. Циммерман</w:t>
      </w:r>
      <w:r w:rsidRPr="008E5D5F">
        <w:rPr>
          <w:sz w:val="28"/>
          <w:szCs w:val="28"/>
        </w:rPr>
        <w:t>. – Пермь, 2003. – 288</w:t>
      </w:r>
      <w:r w:rsidRPr="008E5D5F">
        <w:rPr>
          <w:sz w:val="28"/>
          <w:szCs w:val="28"/>
          <w:lang w:val="uk-UA"/>
        </w:rPr>
        <w:t xml:space="preserve"> </w:t>
      </w:r>
      <w:r w:rsidRPr="008E5D5F">
        <w:rPr>
          <w:sz w:val="28"/>
          <w:szCs w:val="28"/>
        </w:rPr>
        <w:t>с.</w:t>
      </w:r>
      <w:r w:rsidRPr="008E5D5F">
        <w:rPr>
          <w:iCs/>
          <w:sz w:val="28"/>
          <w:szCs w:val="28"/>
          <w:lang w:val="uk-UA"/>
        </w:rPr>
        <w:t xml:space="preserve"> </w:t>
      </w:r>
    </w:p>
    <w:p w:rsidR="00295AE6" w:rsidRPr="008E5D5F" w:rsidRDefault="00295AE6" w:rsidP="002075EF">
      <w:pPr>
        <w:numPr>
          <w:ilvl w:val="0"/>
          <w:numId w:val="64"/>
        </w:numPr>
        <w:suppressAutoHyphens w:val="0"/>
        <w:spacing w:line="360" w:lineRule="auto"/>
        <w:ind w:hanging="540"/>
        <w:jc w:val="both"/>
        <w:rPr>
          <w:sz w:val="28"/>
          <w:szCs w:val="28"/>
        </w:rPr>
      </w:pPr>
      <w:r w:rsidRPr="008E5D5F">
        <w:rPr>
          <w:sz w:val="28"/>
          <w:szCs w:val="28"/>
        </w:rPr>
        <w:t>Чернин В.</w:t>
      </w:r>
      <w:r w:rsidRPr="008E5D5F">
        <w:rPr>
          <w:sz w:val="28"/>
          <w:szCs w:val="28"/>
          <w:lang w:val="uk-UA"/>
        </w:rPr>
        <w:t xml:space="preserve"> </w:t>
      </w:r>
      <w:r w:rsidRPr="008E5D5F">
        <w:rPr>
          <w:sz w:val="28"/>
          <w:szCs w:val="28"/>
        </w:rPr>
        <w:t>В</w:t>
      </w:r>
      <w:r w:rsidRPr="008E5D5F">
        <w:rPr>
          <w:sz w:val="28"/>
          <w:szCs w:val="28"/>
          <w:lang w:val="uk-UA"/>
        </w:rPr>
        <w:t xml:space="preserve">. </w:t>
      </w:r>
      <w:r w:rsidRPr="008E5D5F">
        <w:rPr>
          <w:sz w:val="28"/>
          <w:szCs w:val="28"/>
        </w:rPr>
        <w:t xml:space="preserve">Состояние вегетативного тонуса и значение его изменений в формировании эрозивно–язвенных поражений гастродуоденальной зоны при нестабильном течении ишемической болезни сердца </w:t>
      </w:r>
      <w:r w:rsidRPr="008E5D5F">
        <w:rPr>
          <w:sz w:val="28"/>
          <w:szCs w:val="28"/>
          <w:lang w:val="uk-UA"/>
        </w:rPr>
        <w:t xml:space="preserve">/ В. В. </w:t>
      </w:r>
      <w:r w:rsidRPr="008E5D5F">
        <w:rPr>
          <w:sz w:val="28"/>
          <w:szCs w:val="28"/>
        </w:rPr>
        <w:t xml:space="preserve">Чернин, </w:t>
      </w:r>
      <w:r w:rsidRPr="008E5D5F">
        <w:rPr>
          <w:sz w:val="28"/>
          <w:szCs w:val="28"/>
          <w:lang w:val="uk-UA"/>
        </w:rPr>
        <w:t xml:space="preserve">В. А. </w:t>
      </w:r>
      <w:r w:rsidRPr="008E5D5F">
        <w:rPr>
          <w:sz w:val="28"/>
          <w:szCs w:val="28"/>
        </w:rPr>
        <w:t xml:space="preserve">Осадчий, </w:t>
      </w:r>
      <w:r w:rsidRPr="008E5D5F">
        <w:rPr>
          <w:sz w:val="28"/>
          <w:szCs w:val="28"/>
          <w:lang w:val="uk-UA"/>
        </w:rPr>
        <w:t xml:space="preserve">К. Е. </w:t>
      </w:r>
      <w:r w:rsidRPr="008E5D5F">
        <w:rPr>
          <w:sz w:val="28"/>
          <w:szCs w:val="28"/>
        </w:rPr>
        <w:t>Немиров // Эксп</w:t>
      </w:r>
      <w:r w:rsidRPr="008E5D5F">
        <w:rPr>
          <w:sz w:val="28"/>
          <w:szCs w:val="28"/>
          <w:lang w:val="uk-UA"/>
        </w:rPr>
        <w:t>ерим</w:t>
      </w:r>
      <w:r w:rsidRPr="008E5D5F">
        <w:rPr>
          <w:sz w:val="28"/>
          <w:szCs w:val="28"/>
        </w:rPr>
        <w:t>. клин</w:t>
      </w:r>
      <w:r w:rsidRPr="008E5D5F">
        <w:rPr>
          <w:sz w:val="28"/>
          <w:szCs w:val="28"/>
          <w:lang w:val="uk-UA"/>
        </w:rPr>
        <w:t>ич</w:t>
      </w:r>
      <w:r w:rsidRPr="008E5D5F">
        <w:rPr>
          <w:sz w:val="28"/>
          <w:szCs w:val="28"/>
        </w:rPr>
        <w:t xml:space="preserve">. </w:t>
      </w:r>
      <w:r w:rsidRPr="008E5D5F">
        <w:rPr>
          <w:sz w:val="28"/>
          <w:szCs w:val="28"/>
          <w:lang w:val="uk-UA"/>
        </w:rPr>
        <w:t>г</w:t>
      </w:r>
      <w:r w:rsidRPr="008E5D5F">
        <w:rPr>
          <w:sz w:val="28"/>
          <w:szCs w:val="28"/>
        </w:rPr>
        <w:t xml:space="preserve">астроэнтерол. – 2002. – № 1. – С. 33–36. </w:t>
      </w:r>
    </w:p>
    <w:p w:rsidR="00295AE6" w:rsidRPr="008E5D5F" w:rsidRDefault="00295AE6" w:rsidP="002075EF">
      <w:pPr>
        <w:numPr>
          <w:ilvl w:val="0"/>
          <w:numId w:val="64"/>
        </w:numPr>
        <w:suppressAutoHyphens w:val="0"/>
        <w:spacing w:line="360" w:lineRule="auto"/>
        <w:ind w:hanging="540"/>
        <w:jc w:val="both"/>
        <w:rPr>
          <w:sz w:val="28"/>
          <w:szCs w:val="28"/>
        </w:rPr>
      </w:pPr>
      <w:r w:rsidRPr="008E5D5F">
        <w:rPr>
          <w:sz w:val="28"/>
          <w:szCs w:val="28"/>
        </w:rPr>
        <w:t xml:space="preserve">Швець Н. Антибіотики у лікуванні виразкової хвороби шлунка та дванадцятипалої кишки / Н. Швець, Т. Бенца // Ліки України. – 2003. – № 12. – С. 10–13.  </w:t>
      </w:r>
    </w:p>
    <w:p w:rsidR="00295AE6" w:rsidRPr="008E5D5F" w:rsidRDefault="00295AE6" w:rsidP="002075EF">
      <w:pPr>
        <w:numPr>
          <w:ilvl w:val="0"/>
          <w:numId w:val="64"/>
        </w:numPr>
        <w:tabs>
          <w:tab w:val="num" w:pos="900"/>
        </w:tabs>
        <w:suppressAutoHyphens w:val="0"/>
        <w:spacing w:line="360" w:lineRule="auto"/>
        <w:ind w:hanging="540"/>
        <w:jc w:val="both"/>
        <w:rPr>
          <w:sz w:val="28"/>
          <w:szCs w:val="28"/>
          <w:lang w:val="uk-UA"/>
        </w:rPr>
      </w:pPr>
      <w:r w:rsidRPr="008E5D5F">
        <w:rPr>
          <w:sz w:val="28"/>
          <w:szCs w:val="28"/>
          <w:lang w:val="uk-UA"/>
        </w:rPr>
        <w:t>Шостак С. Є. Обґрунтування доцільності використання тіотріазоліну в комплексій терапії хворих на гелікобактерзалежні захворювання / С. Є.  Шостак, М. І. Швед // Сучасна гастроентерологія. – 2003. – № 3. – С. 102–103.</w:t>
      </w:r>
    </w:p>
    <w:p w:rsidR="00295AE6" w:rsidRPr="008E5D5F" w:rsidRDefault="00295AE6" w:rsidP="002075EF">
      <w:pPr>
        <w:numPr>
          <w:ilvl w:val="0"/>
          <w:numId w:val="64"/>
        </w:numPr>
        <w:tabs>
          <w:tab w:val="num" w:pos="900"/>
        </w:tabs>
        <w:suppressAutoHyphens w:val="0"/>
        <w:spacing w:line="360" w:lineRule="auto"/>
        <w:ind w:hanging="540"/>
        <w:jc w:val="both"/>
        <w:rPr>
          <w:sz w:val="28"/>
          <w:szCs w:val="28"/>
          <w:lang w:val="uk-UA"/>
        </w:rPr>
      </w:pPr>
      <w:r w:rsidRPr="008E5D5F">
        <w:rPr>
          <w:sz w:val="28"/>
          <w:szCs w:val="28"/>
          <w:lang w:val="uk-UA"/>
        </w:rPr>
        <w:t>Щегольников А. М. Респираторные тренировки на тренажере Фролова в комплексной реабилитации больных с сочетанной карди</w:t>
      </w:r>
      <w:r w:rsidRPr="008E5D5F">
        <w:rPr>
          <w:sz w:val="28"/>
          <w:szCs w:val="28"/>
          <w:lang w:val="en-US"/>
        </w:rPr>
        <w:t>o</w:t>
      </w:r>
      <w:r w:rsidRPr="008E5D5F">
        <w:rPr>
          <w:sz w:val="28"/>
          <w:szCs w:val="28"/>
          <w:lang w:val="uk-UA"/>
        </w:rPr>
        <w:t>респираторной патологией / А. М. Щегольников, Л. М. Клячкин, Е. Б. Марочкина // Военно–медицинский журн. – 2002. – Т. 323, № 2. – С. 60–61.</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sz w:val="28"/>
          <w:szCs w:val="28"/>
          <w:lang w:val="en-US"/>
        </w:rPr>
        <w:t>Role of 4–hydroxynonenal and its metabolites in signaling / S. Dwiredi, A. Sharma, B. Patrick et al. // Redox Rep. – 2007. – Vol.</w:t>
      </w:r>
      <w:r w:rsidRPr="008E5D5F">
        <w:rPr>
          <w:sz w:val="28"/>
          <w:szCs w:val="28"/>
          <w:lang w:val="en-GB"/>
        </w:rPr>
        <w:t xml:space="preserve"> </w:t>
      </w:r>
      <w:r w:rsidRPr="008E5D5F">
        <w:rPr>
          <w:sz w:val="28"/>
          <w:szCs w:val="28"/>
          <w:lang w:val="en-US"/>
        </w:rPr>
        <w:t xml:space="preserve">12, </w:t>
      </w:r>
      <w:r w:rsidRPr="008E5D5F">
        <w:rPr>
          <w:sz w:val="28"/>
          <w:szCs w:val="28"/>
          <w:lang w:val="uk-UA"/>
        </w:rPr>
        <w:t xml:space="preserve">№ </w:t>
      </w:r>
      <w:r w:rsidRPr="008E5D5F">
        <w:rPr>
          <w:sz w:val="28"/>
          <w:szCs w:val="28"/>
          <w:lang w:val="en-US"/>
        </w:rPr>
        <w:t>1. – P. 4–10.</w:t>
      </w:r>
    </w:p>
    <w:p w:rsidR="00295AE6" w:rsidRPr="008E5D5F" w:rsidRDefault="00295AE6" w:rsidP="002075EF">
      <w:pPr>
        <w:numPr>
          <w:ilvl w:val="0"/>
          <w:numId w:val="64"/>
        </w:numPr>
        <w:suppressAutoHyphens w:val="0"/>
        <w:spacing w:line="360" w:lineRule="auto"/>
        <w:ind w:hanging="540"/>
        <w:jc w:val="both"/>
        <w:rPr>
          <w:rStyle w:val="ti"/>
          <w:lang w:val="en-GB"/>
        </w:rPr>
      </w:pPr>
      <w:r w:rsidRPr="008E5D5F">
        <w:rPr>
          <w:sz w:val="28"/>
          <w:szCs w:val="28"/>
          <w:lang w:val="en-GB"/>
        </w:rPr>
        <w:t>“Healed” experimental gastric ulcers remain histologically and ultrastructurally abnormal / A. Tarnawski, D. Hollander, W. J. Krause et al.  // J. Clin. Gastroenterol. – 1990. – Vol.</w:t>
      </w:r>
      <w:r w:rsidRPr="008E5D5F">
        <w:rPr>
          <w:sz w:val="28"/>
          <w:szCs w:val="28"/>
        </w:rPr>
        <w:t xml:space="preserve"> </w:t>
      </w:r>
      <w:r w:rsidRPr="008E5D5F">
        <w:rPr>
          <w:sz w:val="28"/>
          <w:szCs w:val="28"/>
          <w:lang w:val="en-GB"/>
        </w:rPr>
        <w:t xml:space="preserve">12, suppl. 1. – P. 139–147. </w:t>
      </w:r>
    </w:p>
    <w:p w:rsidR="00295AE6" w:rsidRPr="008E5D5F" w:rsidRDefault="00295AE6" w:rsidP="002075EF">
      <w:pPr>
        <w:numPr>
          <w:ilvl w:val="0"/>
          <w:numId w:val="64"/>
        </w:numPr>
        <w:suppressAutoHyphens w:val="0"/>
        <w:spacing w:line="360" w:lineRule="auto"/>
        <w:ind w:hanging="540"/>
        <w:jc w:val="both"/>
        <w:rPr>
          <w:sz w:val="28"/>
          <w:szCs w:val="28"/>
          <w:lang w:val="en-US"/>
        </w:rPr>
      </w:pPr>
      <w:r w:rsidRPr="008E5D5F">
        <w:rPr>
          <w:sz w:val="28"/>
          <w:szCs w:val="28"/>
          <w:lang w:val="en-GB"/>
        </w:rPr>
        <w:t>A New Method for Detection of HNE–histidine Conjugates in Rat Inflammatory Cells</w:t>
      </w:r>
      <w:r w:rsidRPr="008E5D5F">
        <w:rPr>
          <w:sz w:val="28"/>
          <w:szCs w:val="28"/>
          <w:lang w:val="en-US"/>
        </w:rPr>
        <w:t xml:space="preserve"> / M. Zivkovic</w:t>
      </w:r>
      <w:r w:rsidRPr="008E5D5F">
        <w:rPr>
          <w:sz w:val="28"/>
          <w:szCs w:val="28"/>
          <w:lang w:val="en-GB"/>
        </w:rPr>
        <w:t>, K. Zarkovic, L. Skrinjar</w:t>
      </w:r>
      <w:r w:rsidRPr="008E5D5F">
        <w:rPr>
          <w:sz w:val="28"/>
          <w:szCs w:val="28"/>
          <w:lang w:val="uk-UA"/>
        </w:rPr>
        <w:t xml:space="preserve"> </w:t>
      </w:r>
      <w:r w:rsidRPr="008E5D5F">
        <w:rPr>
          <w:sz w:val="28"/>
          <w:szCs w:val="28"/>
          <w:lang w:val="en-GB"/>
        </w:rPr>
        <w:t xml:space="preserve">et al. </w:t>
      </w:r>
      <w:r w:rsidRPr="008E5D5F">
        <w:rPr>
          <w:sz w:val="28"/>
          <w:szCs w:val="28"/>
          <w:lang w:val="en-US"/>
        </w:rPr>
        <w:t xml:space="preserve"> // Croat. Chem. Acta. </w:t>
      </w:r>
      <w:r w:rsidRPr="008E5D5F">
        <w:rPr>
          <w:rStyle w:val="ti"/>
          <w:lang w:val="en-GB"/>
        </w:rPr>
        <w:t>–</w:t>
      </w:r>
      <w:r w:rsidRPr="008E5D5F">
        <w:rPr>
          <w:sz w:val="28"/>
          <w:szCs w:val="28"/>
          <w:lang w:val="en-US"/>
        </w:rPr>
        <w:t xml:space="preserve"> 2005. </w:t>
      </w:r>
      <w:r w:rsidRPr="008E5D5F">
        <w:rPr>
          <w:rStyle w:val="ti"/>
          <w:lang w:val="en-GB"/>
        </w:rPr>
        <w:t xml:space="preserve">– </w:t>
      </w:r>
      <w:r w:rsidRPr="008E5D5F">
        <w:rPr>
          <w:sz w:val="28"/>
          <w:szCs w:val="28"/>
          <w:lang w:val="en-US"/>
        </w:rPr>
        <w:t>Vol.</w:t>
      </w:r>
      <w:r w:rsidRPr="008E5D5F">
        <w:rPr>
          <w:sz w:val="28"/>
          <w:szCs w:val="28"/>
        </w:rPr>
        <w:t xml:space="preserve"> </w:t>
      </w:r>
      <w:r w:rsidRPr="008E5D5F">
        <w:rPr>
          <w:sz w:val="28"/>
          <w:szCs w:val="28"/>
          <w:lang w:val="en-US"/>
        </w:rPr>
        <w:t>78. – P. 91</w:t>
      </w:r>
      <w:r w:rsidRPr="008E5D5F">
        <w:rPr>
          <w:rStyle w:val="ti"/>
          <w:lang w:val="en-GB"/>
        </w:rPr>
        <w:t>–</w:t>
      </w:r>
      <w:r w:rsidRPr="008E5D5F">
        <w:rPr>
          <w:sz w:val="28"/>
          <w:szCs w:val="28"/>
          <w:lang w:val="en-US"/>
        </w:rPr>
        <w:t>98.</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sz w:val="28"/>
          <w:szCs w:val="28"/>
          <w:lang w:val="en-GB"/>
        </w:rPr>
        <w:t xml:space="preserve">A novel antioxidant and antiapoptotic role of omeprazole to block gastric ulcer through scavenging of hydroxyl radical / K. Biswas, U. Bandyopadhyay, I. Chattopadhyay  et. al. // J. Biol. Chem. – 2003. – Vol. 278, </w:t>
      </w:r>
      <w:r w:rsidRPr="008E5D5F">
        <w:rPr>
          <w:sz w:val="28"/>
          <w:szCs w:val="28"/>
          <w:lang w:val="uk-UA"/>
        </w:rPr>
        <w:t xml:space="preserve">№ </w:t>
      </w:r>
      <w:r w:rsidRPr="008E5D5F">
        <w:rPr>
          <w:sz w:val="28"/>
          <w:szCs w:val="28"/>
          <w:lang w:val="en-GB"/>
        </w:rPr>
        <w:t>13. – P. 10993–11001.</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sz w:val="28"/>
          <w:szCs w:val="28"/>
          <w:lang w:val="en-US"/>
        </w:rPr>
        <w:t xml:space="preserve">Accelerated metabolism and exclusion of 4–hydrohynonenal through induction of RLIP76 and hGST5.8 is early adaptive response of cells to heat and oxidative stress / </w:t>
      </w:r>
      <w:r w:rsidRPr="008E5D5F">
        <w:rPr>
          <w:sz w:val="28"/>
          <w:szCs w:val="28"/>
          <w:lang w:val="en-US"/>
        </w:rPr>
        <w:lastRenderedPageBreak/>
        <w:t>J. Z. Cheng, R. Sharma, Y. Yang et al. // J. Biol. Chem. – 2001. – Vol.</w:t>
      </w:r>
      <w:r w:rsidRPr="008E5D5F">
        <w:rPr>
          <w:sz w:val="28"/>
          <w:szCs w:val="28"/>
        </w:rPr>
        <w:t xml:space="preserve"> </w:t>
      </w:r>
      <w:r w:rsidRPr="008E5D5F">
        <w:rPr>
          <w:sz w:val="28"/>
          <w:szCs w:val="28"/>
          <w:lang w:val="en-US"/>
        </w:rPr>
        <w:t>276. – P. 41212–41223.</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sz w:val="28"/>
          <w:szCs w:val="28"/>
          <w:lang w:val="en-GB"/>
        </w:rPr>
        <w:t>Activation of PCK–</w:t>
      </w:r>
      <w:r w:rsidRPr="008E5D5F">
        <w:rPr>
          <w:sz w:val="28"/>
          <w:szCs w:val="28"/>
          <w:lang w:val="pl-PL"/>
        </w:rPr>
        <w:t>β</w:t>
      </w:r>
      <w:r w:rsidRPr="008E5D5F">
        <w:rPr>
          <w:sz w:val="28"/>
          <w:szCs w:val="28"/>
          <w:lang w:val="en-GB"/>
        </w:rPr>
        <w:t xml:space="preserve"> isoforms mediated HNE–induced MCP–1 release by macrophages / M. Nitti, C. Domenicotti, C. d’Abramo et al. // Biochem. Biophys. Res. Commun. – 2002. – Vol.</w:t>
      </w:r>
      <w:r w:rsidRPr="008E5D5F">
        <w:rPr>
          <w:sz w:val="28"/>
          <w:szCs w:val="28"/>
        </w:rPr>
        <w:t xml:space="preserve"> </w:t>
      </w:r>
      <w:r w:rsidRPr="008E5D5F">
        <w:rPr>
          <w:sz w:val="28"/>
          <w:szCs w:val="28"/>
          <w:lang w:val="en-GB"/>
        </w:rPr>
        <w:t>268. – P. 642–646.</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sz w:val="28"/>
          <w:szCs w:val="28"/>
          <w:lang w:val="en-GB"/>
        </w:rPr>
        <w:t xml:space="preserve">Antioxidant vitamin supplements do not reduce reactive oxygen species activity in Helicobacter pylori gastritis in short term / S. M. Everett, I. M. Drake, K. L. White et al.  // Brit. J. Nutr. – 2002. – Vol. 87, </w:t>
      </w:r>
      <w:r w:rsidRPr="008E5D5F">
        <w:rPr>
          <w:sz w:val="28"/>
          <w:szCs w:val="28"/>
          <w:lang w:val="uk-UA"/>
        </w:rPr>
        <w:t>№</w:t>
      </w:r>
      <w:r w:rsidRPr="008E5D5F">
        <w:rPr>
          <w:sz w:val="28"/>
          <w:szCs w:val="28"/>
          <w:lang w:val="en-GB"/>
        </w:rPr>
        <w:t xml:space="preserve"> 1. – P. 3–11.</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sz w:val="28"/>
          <w:szCs w:val="28"/>
          <w:lang w:val="en-GB"/>
        </w:rPr>
        <w:t>Autonomic control of heart period in duodenal ulcer patients. Insights from</w:t>
      </w:r>
      <w:r w:rsidRPr="008E5D5F">
        <w:rPr>
          <w:sz w:val="28"/>
          <w:szCs w:val="28"/>
          <w:lang w:val="uk-UA"/>
        </w:rPr>
        <w:t xml:space="preserve"> </w:t>
      </w:r>
      <w:r w:rsidRPr="008E5D5F">
        <w:rPr>
          <w:sz w:val="28"/>
          <w:szCs w:val="28"/>
          <w:lang w:val="en-GB"/>
        </w:rPr>
        <w:t xml:space="preserve">spectral analysis of heart rate variability / D. </w:t>
      </w:r>
      <w:r w:rsidRPr="008E5D5F">
        <w:rPr>
          <w:iCs/>
          <w:sz w:val="28"/>
          <w:szCs w:val="28"/>
          <w:lang w:val="en-GB"/>
        </w:rPr>
        <w:t>Lucini, M. Cerchiello, G. Basilisco et al</w:t>
      </w:r>
      <w:r w:rsidRPr="008E5D5F">
        <w:rPr>
          <w:sz w:val="28"/>
          <w:szCs w:val="28"/>
          <w:lang w:val="en-GB"/>
        </w:rPr>
        <w:t>.  // Autonomic Neuroscience.</w:t>
      </w:r>
      <w:r w:rsidRPr="008E5D5F">
        <w:rPr>
          <w:sz w:val="28"/>
          <w:szCs w:val="28"/>
          <w:lang w:val="uk-UA"/>
        </w:rPr>
        <w:t xml:space="preserve"> </w:t>
      </w:r>
      <w:r w:rsidRPr="008E5D5F">
        <w:rPr>
          <w:sz w:val="28"/>
          <w:szCs w:val="28"/>
          <w:lang w:val="en-GB"/>
        </w:rPr>
        <w:t>– 2000.</w:t>
      </w:r>
      <w:r w:rsidRPr="008E5D5F">
        <w:rPr>
          <w:sz w:val="28"/>
          <w:szCs w:val="28"/>
          <w:lang w:val="uk-UA"/>
        </w:rPr>
        <w:t xml:space="preserve"> </w:t>
      </w:r>
      <w:r w:rsidRPr="008E5D5F">
        <w:rPr>
          <w:sz w:val="28"/>
          <w:szCs w:val="28"/>
          <w:lang w:val="en-GB"/>
        </w:rPr>
        <w:t>– Vol.</w:t>
      </w:r>
      <w:r w:rsidRPr="008E5D5F">
        <w:rPr>
          <w:sz w:val="28"/>
          <w:szCs w:val="28"/>
        </w:rPr>
        <w:t xml:space="preserve"> </w:t>
      </w:r>
      <w:r w:rsidRPr="008E5D5F">
        <w:rPr>
          <w:sz w:val="28"/>
          <w:szCs w:val="28"/>
          <w:lang w:val="en-GB"/>
        </w:rPr>
        <w:t xml:space="preserve">84, </w:t>
      </w:r>
      <w:r w:rsidRPr="008E5D5F">
        <w:rPr>
          <w:sz w:val="28"/>
          <w:szCs w:val="28"/>
          <w:lang w:val="uk-UA"/>
        </w:rPr>
        <w:t xml:space="preserve">№ </w:t>
      </w:r>
      <w:r w:rsidRPr="008E5D5F">
        <w:rPr>
          <w:sz w:val="28"/>
          <w:szCs w:val="28"/>
          <w:lang w:val="en-GB"/>
        </w:rPr>
        <w:t>3. – P. 122–129</w:t>
      </w:r>
      <w:r w:rsidRPr="008E5D5F">
        <w:rPr>
          <w:sz w:val="28"/>
          <w:szCs w:val="28"/>
          <w:lang w:val="uk-UA"/>
        </w:rPr>
        <w:t>.</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sz w:val="28"/>
          <w:szCs w:val="28"/>
          <w:lang w:val="en-GB"/>
        </w:rPr>
        <w:t>Autonomic nervous</w:t>
      </w:r>
      <w:r w:rsidRPr="008E5D5F">
        <w:rPr>
          <w:sz w:val="28"/>
          <w:szCs w:val="28"/>
          <w:lang w:val="uk-UA"/>
        </w:rPr>
        <w:t xml:space="preserve"> </w:t>
      </w:r>
      <w:r w:rsidRPr="008E5D5F">
        <w:rPr>
          <w:sz w:val="28"/>
          <w:szCs w:val="28"/>
          <w:lang w:val="en-GB"/>
        </w:rPr>
        <w:t xml:space="preserve">activity before and after eradication of Helicobacter pylori in patients with chronic duodenal ulcer / K. </w:t>
      </w:r>
      <w:r w:rsidRPr="008E5D5F">
        <w:rPr>
          <w:iCs/>
          <w:sz w:val="28"/>
          <w:szCs w:val="28"/>
          <w:lang w:val="en-GB"/>
        </w:rPr>
        <w:t xml:space="preserve">Katoh, M. Nomura, Y. Nakaya et al. </w:t>
      </w:r>
      <w:r w:rsidRPr="008E5D5F">
        <w:rPr>
          <w:sz w:val="28"/>
          <w:szCs w:val="28"/>
          <w:lang w:val="en-GB"/>
        </w:rPr>
        <w:t>// Aliment. Pharmacol. Ther.</w:t>
      </w:r>
      <w:r w:rsidRPr="008E5D5F">
        <w:rPr>
          <w:sz w:val="28"/>
          <w:szCs w:val="28"/>
          <w:lang w:val="uk-UA"/>
        </w:rPr>
        <w:t xml:space="preserve"> </w:t>
      </w:r>
      <w:r w:rsidRPr="008E5D5F">
        <w:rPr>
          <w:sz w:val="28"/>
          <w:szCs w:val="28"/>
          <w:lang w:val="en-GB"/>
        </w:rPr>
        <w:t>–</w:t>
      </w:r>
      <w:r w:rsidRPr="008E5D5F">
        <w:rPr>
          <w:sz w:val="28"/>
          <w:szCs w:val="28"/>
          <w:lang w:val="uk-UA"/>
        </w:rPr>
        <w:t xml:space="preserve"> </w:t>
      </w:r>
      <w:r w:rsidRPr="008E5D5F">
        <w:rPr>
          <w:sz w:val="28"/>
          <w:szCs w:val="28"/>
          <w:lang w:val="en-GB"/>
        </w:rPr>
        <w:t>2002.</w:t>
      </w:r>
      <w:r w:rsidRPr="008E5D5F">
        <w:rPr>
          <w:sz w:val="28"/>
          <w:szCs w:val="28"/>
          <w:lang w:val="uk-UA"/>
        </w:rPr>
        <w:t xml:space="preserve"> </w:t>
      </w:r>
      <w:r w:rsidRPr="008E5D5F">
        <w:rPr>
          <w:sz w:val="28"/>
          <w:szCs w:val="28"/>
          <w:lang w:val="en-GB"/>
        </w:rPr>
        <w:t xml:space="preserve">– </w:t>
      </w:r>
      <w:r w:rsidRPr="008E5D5F">
        <w:rPr>
          <w:sz w:val="28"/>
          <w:szCs w:val="28"/>
          <w:lang w:val="uk-UA"/>
        </w:rPr>
        <w:t>№</w:t>
      </w:r>
      <w:r w:rsidRPr="008E5D5F">
        <w:rPr>
          <w:sz w:val="28"/>
          <w:szCs w:val="28"/>
          <w:lang w:val="en-GB"/>
        </w:rPr>
        <w:t>6, suppl. 2. – P. 180–186</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sz w:val="28"/>
          <w:szCs w:val="28"/>
          <w:lang w:val="en-GB"/>
        </w:rPr>
        <w:t>Autonomic nervous function in Helicob</w:t>
      </w:r>
      <w:r w:rsidRPr="008E5D5F">
        <w:rPr>
          <w:sz w:val="28"/>
          <w:szCs w:val="28"/>
          <w:lang w:val="en-US"/>
        </w:rPr>
        <w:t>a</w:t>
      </w:r>
      <w:r w:rsidRPr="008E5D5F">
        <w:rPr>
          <w:sz w:val="28"/>
          <w:szCs w:val="28"/>
          <w:lang w:val="en-GB"/>
        </w:rPr>
        <w:t>cter pylori–infected patients with atypical chest pain studied by parameters of heart rate variability / J. Budzynski, M. Klopocka, R. Bujak et al. // Europ. J. Gastroenterol. Hepatol. – 2004. – Vol. 16. – P. 451–457.</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sz w:val="28"/>
          <w:szCs w:val="28"/>
          <w:lang w:val="en-GB"/>
        </w:rPr>
        <w:t>Autonomic nervous function in patients with peptic ulcer studied by spectral analysis of</w:t>
      </w:r>
      <w:r w:rsidRPr="008E5D5F">
        <w:rPr>
          <w:sz w:val="28"/>
          <w:szCs w:val="28"/>
          <w:lang w:val="uk-UA"/>
        </w:rPr>
        <w:t xml:space="preserve"> </w:t>
      </w:r>
      <w:r w:rsidRPr="008E5D5F">
        <w:rPr>
          <w:sz w:val="28"/>
          <w:szCs w:val="28"/>
          <w:lang w:val="en-GB"/>
        </w:rPr>
        <w:t xml:space="preserve">heart rate variability / T. </w:t>
      </w:r>
      <w:r w:rsidRPr="008E5D5F">
        <w:rPr>
          <w:iCs/>
          <w:sz w:val="28"/>
          <w:szCs w:val="28"/>
          <w:lang w:val="en-GB"/>
        </w:rPr>
        <w:t>Nada, M. Nomura, A. Iga et al</w:t>
      </w:r>
      <w:r w:rsidRPr="008E5D5F">
        <w:rPr>
          <w:sz w:val="28"/>
          <w:szCs w:val="28"/>
          <w:lang w:val="en-GB"/>
        </w:rPr>
        <w:t>. // J. Med.– 2001.– Vol.</w:t>
      </w:r>
      <w:r w:rsidRPr="008E5D5F">
        <w:rPr>
          <w:sz w:val="28"/>
          <w:szCs w:val="28"/>
        </w:rPr>
        <w:t xml:space="preserve"> </w:t>
      </w:r>
      <w:r w:rsidRPr="008E5D5F">
        <w:rPr>
          <w:sz w:val="28"/>
          <w:szCs w:val="28"/>
          <w:lang w:val="en-GB"/>
        </w:rPr>
        <w:t>32, №</w:t>
      </w:r>
      <w:r w:rsidRPr="008E5D5F">
        <w:rPr>
          <w:sz w:val="28"/>
          <w:szCs w:val="28"/>
        </w:rPr>
        <w:t xml:space="preserve"> </w:t>
      </w:r>
      <w:r w:rsidRPr="008E5D5F">
        <w:rPr>
          <w:sz w:val="28"/>
          <w:szCs w:val="28"/>
          <w:lang w:val="en-GB"/>
        </w:rPr>
        <w:t>5</w:t>
      </w:r>
      <w:r w:rsidRPr="008E5D5F">
        <w:rPr>
          <w:sz w:val="28"/>
          <w:szCs w:val="28"/>
          <w:lang w:val="uk-UA"/>
        </w:rPr>
        <w:t>–</w:t>
      </w:r>
      <w:r w:rsidRPr="008E5D5F">
        <w:rPr>
          <w:sz w:val="28"/>
          <w:szCs w:val="28"/>
          <w:lang w:val="en-GB"/>
        </w:rPr>
        <w:t>6. – P. 333–347</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rStyle w:val="pages"/>
          <w:sz w:val="28"/>
          <w:szCs w:val="28"/>
          <w:lang w:val="en-GB"/>
        </w:rPr>
        <w:t xml:space="preserve">Bunn F. H. Oxygen sensing and </w:t>
      </w:r>
      <w:r w:rsidRPr="008E5D5F">
        <w:rPr>
          <w:rStyle w:val="pages"/>
          <w:sz w:val="28"/>
          <w:szCs w:val="28"/>
          <w:lang w:val="en-US"/>
        </w:rPr>
        <w:t>m</w:t>
      </w:r>
      <w:r w:rsidRPr="008E5D5F">
        <w:rPr>
          <w:rStyle w:val="pages"/>
          <w:sz w:val="28"/>
          <w:szCs w:val="28"/>
          <w:lang w:val="en-GB"/>
        </w:rPr>
        <w:t xml:space="preserve">olecular </w:t>
      </w:r>
      <w:r w:rsidRPr="008E5D5F">
        <w:rPr>
          <w:rStyle w:val="pages"/>
          <w:sz w:val="28"/>
          <w:szCs w:val="28"/>
          <w:lang w:val="uk-UA"/>
        </w:rPr>
        <w:t>а</w:t>
      </w:r>
      <w:r w:rsidRPr="008E5D5F">
        <w:rPr>
          <w:rStyle w:val="pages"/>
          <w:sz w:val="28"/>
          <w:szCs w:val="28"/>
          <w:lang w:val="en-GB"/>
        </w:rPr>
        <w:t>daptation to hypoxia / F. H. Bunn, R. O. Poyton //</w:t>
      </w:r>
      <w:r w:rsidRPr="008E5D5F">
        <w:rPr>
          <w:rStyle w:val="pages"/>
          <w:sz w:val="28"/>
          <w:szCs w:val="28"/>
          <w:lang w:val="uk-UA"/>
        </w:rPr>
        <w:t xml:space="preserve"> </w:t>
      </w:r>
      <w:r w:rsidRPr="008E5D5F">
        <w:rPr>
          <w:rStyle w:val="pages"/>
          <w:sz w:val="28"/>
          <w:szCs w:val="28"/>
          <w:lang w:val="en-GB"/>
        </w:rPr>
        <w:t xml:space="preserve">Physiological Rev. – 1996. – Vol. 176, </w:t>
      </w:r>
      <w:r w:rsidRPr="008E5D5F">
        <w:rPr>
          <w:rStyle w:val="pages"/>
          <w:sz w:val="28"/>
          <w:szCs w:val="28"/>
          <w:lang w:val="uk-UA"/>
        </w:rPr>
        <w:t xml:space="preserve">№ </w:t>
      </w:r>
      <w:r w:rsidRPr="008E5D5F">
        <w:rPr>
          <w:rStyle w:val="pages"/>
          <w:sz w:val="28"/>
          <w:szCs w:val="28"/>
          <w:lang w:val="en-GB"/>
        </w:rPr>
        <w:t>3. – P. 839–885.</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sz w:val="28"/>
          <w:szCs w:val="28"/>
          <w:lang w:val="en-GB"/>
        </w:rPr>
        <w:t>Cadenas E. Oxidative stress</w:t>
      </w:r>
      <w:r w:rsidRPr="008E5D5F">
        <w:rPr>
          <w:sz w:val="28"/>
          <w:szCs w:val="28"/>
          <w:lang w:val="uk-UA"/>
        </w:rPr>
        <w:t xml:space="preserve"> </w:t>
      </w:r>
      <w:r w:rsidRPr="008E5D5F">
        <w:rPr>
          <w:sz w:val="28"/>
          <w:szCs w:val="28"/>
          <w:lang w:val="en-GB"/>
        </w:rPr>
        <w:t>: excited oxygen species and enzyme activity / E. Cadenas, H. Sies //Adv. Enzyme Regul. – 1985.</w:t>
      </w:r>
      <w:r w:rsidRPr="008E5D5F">
        <w:rPr>
          <w:sz w:val="28"/>
          <w:szCs w:val="28"/>
          <w:lang w:val="uk-UA"/>
        </w:rPr>
        <w:t xml:space="preserve"> </w:t>
      </w:r>
      <w:r w:rsidRPr="008E5D5F">
        <w:rPr>
          <w:sz w:val="28"/>
          <w:szCs w:val="28"/>
          <w:lang w:val="en-GB"/>
        </w:rPr>
        <w:t>–</w:t>
      </w:r>
      <w:r w:rsidRPr="008E5D5F">
        <w:rPr>
          <w:sz w:val="28"/>
          <w:szCs w:val="28"/>
          <w:lang w:val="uk-UA"/>
        </w:rPr>
        <w:t xml:space="preserve"> </w:t>
      </w:r>
      <w:r w:rsidRPr="008E5D5F">
        <w:rPr>
          <w:sz w:val="28"/>
          <w:szCs w:val="28"/>
          <w:lang w:val="en-US"/>
        </w:rPr>
        <w:t>Vol.</w:t>
      </w:r>
      <w:r w:rsidRPr="008E5D5F">
        <w:rPr>
          <w:sz w:val="28"/>
          <w:szCs w:val="28"/>
        </w:rPr>
        <w:t xml:space="preserve"> </w:t>
      </w:r>
      <w:r w:rsidRPr="008E5D5F">
        <w:rPr>
          <w:sz w:val="28"/>
          <w:szCs w:val="28"/>
          <w:lang w:val="en-GB"/>
        </w:rPr>
        <w:t>23.</w:t>
      </w:r>
      <w:r w:rsidRPr="008E5D5F">
        <w:rPr>
          <w:sz w:val="28"/>
          <w:szCs w:val="28"/>
          <w:lang w:val="uk-UA"/>
        </w:rPr>
        <w:t xml:space="preserve"> </w:t>
      </w:r>
      <w:r w:rsidRPr="008E5D5F">
        <w:rPr>
          <w:sz w:val="28"/>
          <w:szCs w:val="28"/>
          <w:lang w:val="en-GB"/>
        </w:rPr>
        <w:t>– P. 217–237</w:t>
      </w:r>
      <w:r w:rsidRPr="008E5D5F">
        <w:rPr>
          <w:sz w:val="28"/>
          <w:szCs w:val="28"/>
          <w:lang w:val="uk-UA"/>
        </w:rPr>
        <w:t>.</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sz w:val="28"/>
          <w:szCs w:val="28"/>
          <w:lang w:val="en-US"/>
        </w:rPr>
        <w:t>Campylobacter pylori associated chronic active antral gastritis : A prospective study of its prevalence and the effects of antibacterial and atniulcer treatment / E. A. Rauws, W. Langenberg, H. J. Houthott et al.  // Gastroenterology. – 1988. – Vol. 94. – P. 33–40.</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sz w:val="28"/>
          <w:szCs w:val="28"/>
          <w:lang w:val="en-GB"/>
        </w:rPr>
        <w:lastRenderedPageBreak/>
        <w:t>Cerbone A. 4–Hydroxynonenal and PPAR</w:t>
      </w:r>
      <w:r w:rsidRPr="008E5D5F">
        <w:rPr>
          <w:sz w:val="28"/>
          <w:szCs w:val="28"/>
          <w:lang w:val="pl-PL"/>
        </w:rPr>
        <w:t>γ</w:t>
      </w:r>
      <w:r w:rsidRPr="008E5D5F">
        <w:rPr>
          <w:sz w:val="28"/>
          <w:szCs w:val="28"/>
          <w:lang w:val="en-GB"/>
        </w:rPr>
        <w:t xml:space="preserve"> ligands affect proliferation, differentiation, and apoptosis in colon cancer cells / A. Cerbone, C. Toaldo, S. Laurora et al. // Free Rad. Biol. Med. – 2007. – Vol. 42.– P. 1661–1670.</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sz w:val="28"/>
          <w:szCs w:val="28"/>
          <w:lang w:val="en-US"/>
        </w:rPr>
        <w:t xml:space="preserve">Chance B. Hydroperoxide metabolism in mammalian organs / B. Chance, H. Sies, A. Boveris </w:t>
      </w:r>
      <w:r w:rsidRPr="008E5D5F">
        <w:rPr>
          <w:sz w:val="28"/>
          <w:szCs w:val="28"/>
          <w:lang w:val="en-GB"/>
        </w:rPr>
        <w:t>//</w:t>
      </w:r>
      <w:r w:rsidRPr="008E5D5F">
        <w:rPr>
          <w:sz w:val="28"/>
          <w:szCs w:val="28"/>
          <w:lang w:val="uk-UA"/>
        </w:rPr>
        <w:t xml:space="preserve"> </w:t>
      </w:r>
      <w:r w:rsidRPr="008E5D5F">
        <w:rPr>
          <w:sz w:val="28"/>
          <w:szCs w:val="28"/>
          <w:lang w:val="en-GB"/>
        </w:rPr>
        <w:t>Physiological Rev. – 1979. – V</w:t>
      </w:r>
      <w:r w:rsidRPr="008E5D5F">
        <w:rPr>
          <w:sz w:val="28"/>
          <w:szCs w:val="28"/>
          <w:lang w:val="en-US"/>
        </w:rPr>
        <w:t>ol</w:t>
      </w:r>
      <w:r w:rsidRPr="008E5D5F">
        <w:rPr>
          <w:sz w:val="28"/>
          <w:szCs w:val="28"/>
          <w:lang w:val="en-GB"/>
        </w:rPr>
        <w:t xml:space="preserve">. 59, № </w:t>
      </w:r>
      <w:r w:rsidRPr="008E5D5F">
        <w:rPr>
          <w:sz w:val="28"/>
          <w:szCs w:val="28"/>
          <w:lang w:val="en-US"/>
        </w:rPr>
        <w:t>3. – P. 527–605</w:t>
      </w:r>
      <w:r w:rsidRPr="008E5D5F">
        <w:rPr>
          <w:sz w:val="28"/>
          <w:szCs w:val="28"/>
          <w:lang w:val="uk-UA"/>
        </w:rPr>
        <w:t>.</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sz w:val="28"/>
          <w:szCs w:val="28"/>
          <w:lang w:val="en-US"/>
        </w:rPr>
        <w:t>Changes in superoxide dismutase activity in gastric mucosa of peptic ulcer patients / Y. Naito, T. Yoshikawa, T. Ando et al.  // J. Clin. Gastroenterol.  – 1992. – Vol. 14, suppl. 1. – P. S131–S134.</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sz w:val="28"/>
          <w:szCs w:val="28"/>
          <w:lang w:val="en-GB"/>
        </w:rPr>
        <w:t>Circulating levels of tumor necrosis factor correlate with indexes of depressed heart rate variability / H. A. Malave, A. A. Taylor, J. Nattama et al. //  CHEST</w:t>
      </w:r>
      <w:r w:rsidRPr="008E5D5F">
        <w:rPr>
          <w:sz w:val="28"/>
          <w:szCs w:val="28"/>
          <w:lang w:val="en-GB"/>
        </w:rPr>
        <w:tab/>
        <w:t>. – 2003. – Vol. 123. – P. 716-724.</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sz w:val="28"/>
          <w:szCs w:val="28"/>
          <w:lang w:val="en-GB"/>
        </w:rPr>
        <w:t>Clinical assessment of quality of ulcer healing</w:t>
      </w:r>
      <w:r w:rsidRPr="008E5D5F">
        <w:rPr>
          <w:sz w:val="28"/>
          <w:szCs w:val="28"/>
          <w:lang w:val="uk-UA"/>
        </w:rPr>
        <w:t xml:space="preserve"> </w:t>
      </w:r>
      <w:r w:rsidRPr="008E5D5F">
        <w:rPr>
          <w:sz w:val="28"/>
          <w:szCs w:val="28"/>
          <w:lang w:val="en-GB"/>
        </w:rPr>
        <w:t xml:space="preserve">: a new endoscopic approach </w:t>
      </w:r>
      <w:r w:rsidRPr="008E5D5F">
        <w:rPr>
          <w:sz w:val="28"/>
          <w:szCs w:val="28"/>
          <w:lang w:val="uk-UA"/>
        </w:rPr>
        <w:t xml:space="preserve">/ </w:t>
      </w:r>
      <w:r w:rsidRPr="008E5D5F">
        <w:rPr>
          <w:sz w:val="28"/>
          <w:szCs w:val="28"/>
          <w:lang w:val="en-US"/>
        </w:rPr>
        <w:t xml:space="preserve">T. </w:t>
      </w:r>
      <w:r w:rsidRPr="008E5D5F">
        <w:rPr>
          <w:sz w:val="28"/>
          <w:szCs w:val="28"/>
          <w:lang w:val="en-GB"/>
        </w:rPr>
        <w:t xml:space="preserve">Arakawa, H. Nebiki, T. Uchida et al. </w:t>
      </w:r>
      <w:r w:rsidRPr="008E5D5F">
        <w:rPr>
          <w:sz w:val="28"/>
          <w:szCs w:val="28"/>
          <w:lang w:val="uk-UA"/>
        </w:rPr>
        <w:t xml:space="preserve"> </w:t>
      </w:r>
      <w:r w:rsidRPr="008E5D5F">
        <w:rPr>
          <w:sz w:val="28"/>
          <w:szCs w:val="28"/>
          <w:lang w:val="en-GB"/>
        </w:rPr>
        <w:t xml:space="preserve">// Europ. J. Gastroenterol. Hepatol. – 1993. – </w:t>
      </w:r>
      <w:r w:rsidRPr="008E5D5F">
        <w:rPr>
          <w:sz w:val="28"/>
          <w:szCs w:val="28"/>
          <w:lang w:val="uk-UA"/>
        </w:rPr>
        <w:t>№</w:t>
      </w:r>
      <w:r w:rsidRPr="008E5D5F">
        <w:rPr>
          <w:sz w:val="28"/>
          <w:szCs w:val="28"/>
          <w:lang w:val="en-GB"/>
        </w:rPr>
        <w:t xml:space="preserve"> 5. – P. S87–S92.</w:t>
      </w:r>
    </w:p>
    <w:p w:rsidR="00295AE6" w:rsidRPr="008E5D5F" w:rsidRDefault="00295AE6" w:rsidP="002075EF">
      <w:pPr>
        <w:numPr>
          <w:ilvl w:val="0"/>
          <w:numId w:val="64"/>
        </w:numPr>
        <w:suppressAutoHyphens w:val="0"/>
        <w:spacing w:line="360" w:lineRule="auto"/>
        <w:ind w:hanging="540"/>
        <w:jc w:val="both"/>
        <w:rPr>
          <w:rStyle w:val="pages"/>
          <w:sz w:val="28"/>
          <w:szCs w:val="28"/>
          <w:lang w:val="uk-UA"/>
        </w:rPr>
      </w:pPr>
      <w:r w:rsidRPr="008E5D5F">
        <w:rPr>
          <w:sz w:val="28"/>
          <w:szCs w:val="28"/>
          <w:lang w:val="en-GB"/>
        </w:rPr>
        <w:t>Close relationship between sympathetic activation and coronary microvascular dysfunction during acute hyperglycemia in subjects with atherosclerotic risk factors / Y. Takei, H. Tomiyama, N. Tanaka</w:t>
      </w:r>
      <w:r w:rsidRPr="008E5D5F">
        <w:rPr>
          <w:sz w:val="28"/>
          <w:szCs w:val="28"/>
          <w:lang w:val="uk-UA"/>
        </w:rPr>
        <w:t xml:space="preserve"> </w:t>
      </w:r>
      <w:r w:rsidRPr="008E5D5F">
        <w:rPr>
          <w:sz w:val="28"/>
          <w:szCs w:val="28"/>
          <w:lang w:val="en-GB"/>
        </w:rPr>
        <w:t>et al. // Circ. J.</w:t>
      </w:r>
      <w:r w:rsidRPr="008E5D5F">
        <w:rPr>
          <w:sz w:val="28"/>
          <w:szCs w:val="28"/>
          <w:lang w:val="en-US"/>
        </w:rPr>
        <w:t xml:space="preserve"> – </w:t>
      </w:r>
      <w:r w:rsidRPr="008E5D5F">
        <w:rPr>
          <w:sz w:val="28"/>
          <w:szCs w:val="28"/>
          <w:lang w:val="en-GB"/>
        </w:rPr>
        <w:t xml:space="preserve"> 2007</w:t>
      </w:r>
      <w:r w:rsidRPr="008E5D5F">
        <w:rPr>
          <w:sz w:val="28"/>
          <w:szCs w:val="28"/>
          <w:lang w:val="en-US"/>
        </w:rPr>
        <w:t xml:space="preserve">. – Vol. </w:t>
      </w:r>
      <w:r w:rsidRPr="008E5D5F">
        <w:rPr>
          <w:rStyle w:val="volume"/>
          <w:sz w:val="28"/>
          <w:szCs w:val="28"/>
          <w:lang w:val="en-GB"/>
        </w:rPr>
        <w:t xml:space="preserve">71, </w:t>
      </w:r>
      <w:r w:rsidRPr="008E5D5F">
        <w:rPr>
          <w:rStyle w:val="volume"/>
          <w:sz w:val="28"/>
          <w:szCs w:val="28"/>
          <w:lang w:val="uk-UA"/>
        </w:rPr>
        <w:t>№</w:t>
      </w:r>
      <w:r w:rsidRPr="008E5D5F">
        <w:rPr>
          <w:rStyle w:val="volume"/>
          <w:sz w:val="28"/>
          <w:szCs w:val="28"/>
          <w:lang w:val="en-US"/>
        </w:rPr>
        <w:t xml:space="preserve"> </w:t>
      </w:r>
      <w:r w:rsidRPr="008E5D5F">
        <w:rPr>
          <w:rStyle w:val="issue"/>
          <w:lang w:val="en-GB"/>
        </w:rPr>
        <w:t xml:space="preserve">2. – P. </w:t>
      </w:r>
      <w:r w:rsidRPr="008E5D5F">
        <w:rPr>
          <w:rStyle w:val="pages"/>
          <w:sz w:val="28"/>
          <w:szCs w:val="28"/>
          <w:lang w:val="en-GB"/>
        </w:rPr>
        <w:t>202–206.</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bCs/>
          <w:sz w:val="28"/>
          <w:szCs w:val="28"/>
          <w:lang w:val="en-GB"/>
        </w:rPr>
        <w:t xml:space="preserve">Contribution of the </w:t>
      </w:r>
      <w:r w:rsidRPr="008E5D5F">
        <w:rPr>
          <w:bCs/>
          <w:i/>
          <w:iCs/>
          <w:sz w:val="28"/>
          <w:szCs w:val="28"/>
          <w:lang w:val="en-GB"/>
        </w:rPr>
        <w:t xml:space="preserve">Helicobacter pylori </w:t>
      </w:r>
      <w:r w:rsidRPr="008E5D5F">
        <w:rPr>
          <w:bCs/>
          <w:sz w:val="28"/>
          <w:szCs w:val="28"/>
          <w:lang w:val="en-GB"/>
        </w:rPr>
        <w:t xml:space="preserve">thiol peroxidase bacterioferritin comigratory protein to oxidative stress resistance and host colonization / G. Wang, A. A. Olczak, J. P. Walton, R. J. Maier </w:t>
      </w:r>
      <w:r w:rsidRPr="008E5D5F">
        <w:rPr>
          <w:bCs/>
          <w:sz w:val="28"/>
          <w:szCs w:val="28"/>
          <w:lang w:val="uk-UA"/>
        </w:rPr>
        <w:t xml:space="preserve">// </w:t>
      </w:r>
      <w:r w:rsidRPr="008E5D5F">
        <w:rPr>
          <w:bCs/>
          <w:sz w:val="28"/>
          <w:szCs w:val="28"/>
          <w:lang w:val="en-GB"/>
        </w:rPr>
        <w:t>I</w:t>
      </w:r>
      <w:r w:rsidRPr="008E5D5F">
        <w:rPr>
          <w:bCs/>
          <w:sz w:val="28"/>
          <w:szCs w:val="28"/>
          <w:lang w:val="en-US"/>
        </w:rPr>
        <w:t>nfect</w:t>
      </w:r>
      <w:r w:rsidRPr="008E5D5F">
        <w:rPr>
          <w:bCs/>
          <w:sz w:val="28"/>
          <w:szCs w:val="28"/>
          <w:lang w:val="uk-UA"/>
        </w:rPr>
        <w:t>.</w:t>
      </w:r>
      <w:r w:rsidRPr="008E5D5F">
        <w:rPr>
          <w:bCs/>
          <w:sz w:val="28"/>
          <w:szCs w:val="28"/>
          <w:lang w:val="en-GB"/>
        </w:rPr>
        <w:t xml:space="preserve"> I</w:t>
      </w:r>
      <w:r w:rsidRPr="008E5D5F">
        <w:rPr>
          <w:bCs/>
          <w:sz w:val="28"/>
          <w:szCs w:val="28"/>
          <w:lang w:val="en-US"/>
        </w:rPr>
        <w:t>mmun</w:t>
      </w:r>
      <w:r w:rsidRPr="008E5D5F">
        <w:rPr>
          <w:bCs/>
          <w:sz w:val="28"/>
          <w:szCs w:val="28"/>
          <w:lang w:val="uk-UA"/>
        </w:rPr>
        <w:t xml:space="preserve">. – </w:t>
      </w:r>
      <w:r w:rsidRPr="008E5D5F">
        <w:rPr>
          <w:bCs/>
          <w:sz w:val="28"/>
          <w:szCs w:val="28"/>
          <w:lang w:val="en-US"/>
        </w:rPr>
        <w:t>2</w:t>
      </w:r>
      <w:r w:rsidRPr="008E5D5F">
        <w:rPr>
          <w:bCs/>
          <w:sz w:val="28"/>
          <w:szCs w:val="28"/>
          <w:lang w:val="en-GB"/>
        </w:rPr>
        <w:t>005</w:t>
      </w:r>
      <w:r w:rsidRPr="008E5D5F">
        <w:rPr>
          <w:bCs/>
          <w:sz w:val="28"/>
          <w:szCs w:val="28"/>
          <w:lang w:val="uk-UA"/>
        </w:rPr>
        <w:t xml:space="preserve">. – </w:t>
      </w:r>
      <w:r w:rsidRPr="008E5D5F">
        <w:rPr>
          <w:bCs/>
          <w:sz w:val="28"/>
          <w:szCs w:val="28"/>
          <w:lang w:val="en-US"/>
        </w:rPr>
        <w:t xml:space="preserve">Vol. </w:t>
      </w:r>
      <w:r w:rsidRPr="008E5D5F">
        <w:rPr>
          <w:bCs/>
          <w:sz w:val="28"/>
          <w:szCs w:val="28"/>
          <w:lang w:val="en-GB"/>
        </w:rPr>
        <w:t xml:space="preserve">73, </w:t>
      </w:r>
      <w:r w:rsidRPr="008E5D5F">
        <w:rPr>
          <w:bCs/>
          <w:sz w:val="28"/>
          <w:szCs w:val="28"/>
          <w:lang w:val="uk-UA"/>
        </w:rPr>
        <w:t>№</w:t>
      </w:r>
      <w:r w:rsidRPr="008E5D5F">
        <w:rPr>
          <w:bCs/>
          <w:sz w:val="28"/>
          <w:szCs w:val="28"/>
          <w:lang w:val="en-US"/>
        </w:rPr>
        <w:t xml:space="preserve"> </w:t>
      </w:r>
      <w:r w:rsidRPr="008E5D5F">
        <w:rPr>
          <w:bCs/>
          <w:sz w:val="28"/>
          <w:szCs w:val="28"/>
          <w:lang w:val="en-GB"/>
        </w:rPr>
        <w:t>1. – P. 378–384.</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sz w:val="28"/>
          <w:szCs w:val="28"/>
          <w:lang w:val="en-GB"/>
        </w:rPr>
        <w:t xml:space="preserve">Critical role of an endogenous gastric peroxidase in controlling oxidative damage in H. pylori–mediated and nonmediated gastric ulcer / M. Brattaacharjee, S. Brattaacharjee, A. Gupta, R. K. Banerjee // Free Radic. Biol. Med. – 2002. – Vol. 32, </w:t>
      </w:r>
      <w:r w:rsidRPr="008E5D5F">
        <w:rPr>
          <w:sz w:val="28"/>
          <w:szCs w:val="28"/>
          <w:lang w:val="uk-UA"/>
        </w:rPr>
        <w:t>№</w:t>
      </w:r>
      <w:r w:rsidRPr="008E5D5F">
        <w:rPr>
          <w:sz w:val="28"/>
          <w:szCs w:val="28"/>
          <w:lang w:val="en-GB"/>
        </w:rPr>
        <w:t xml:space="preserve"> 8. – P. 731–743.</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sz w:val="28"/>
          <w:szCs w:val="28"/>
          <w:lang w:val="en-GB"/>
        </w:rPr>
        <w:t>Current concepts in the management of Helicobacter pylori infection: The Maastricht III Consensus Report</w:t>
      </w:r>
      <w:r w:rsidRPr="008E5D5F">
        <w:rPr>
          <w:sz w:val="28"/>
          <w:szCs w:val="28"/>
          <w:lang w:val="uk-UA"/>
        </w:rPr>
        <w:t xml:space="preserve"> </w:t>
      </w:r>
      <w:r w:rsidRPr="008E5D5F">
        <w:rPr>
          <w:sz w:val="28"/>
          <w:szCs w:val="28"/>
          <w:lang w:val="en-US"/>
        </w:rPr>
        <w:t xml:space="preserve">/ P. </w:t>
      </w:r>
      <w:r w:rsidRPr="008E5D5F">
        <w:rPr>
          <w:sz w:val="28"/>
          <w:szCs w:val="28"/>
          <w:lang w:val="en-GB"/>
        </w:rPr>
        <w:t xml:space="preserve">Malfertheiner, F. Megraud, C. O`Morain  et al. </w:t>
      </w:r>
      <w:r w:rsidRPr="008E5D5F">
        <w:rPr>
          <w:sz w:val="28"/>
          <w:szCs w:val="28"/>
          <w:lang w:val="uk-UA"/>
        </w:rPr>
        <w:t xml:space="preserve">// </w:t>
      </w:r>
      <w:r w:rsidRPr="008E5D5F">
        <w:rPr>
          <w:sz w:val="28"/>
          <w:szCs w:val="28"/>
          <w:lang w:val="en-US"/>
        </w:rPr>
        <w:t>Gut.</w:t>
      </w:r>
      <w:r w:rsidRPr="008E5D5F">
        <w:rPr>
          <w:sz w:val="28"/>
          <w:szCs w:val="28"/>
          <w:lang w:val="en-GB"/>
        </w:rPr>
        <w:t xml:space="preserve"> – 2007. – </w:t>
      </w:r>
      <w:r w:rsidRPr="008E5D5F">
        <w:rPr>
          <w:sz w:val="28"/>
          <w:szCs w:val="28"/>
          <w:lang w:val="en-US"/>
        </w:rPr>
        <w:t>Vol. 56. – P. 772–781.</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sz w:val="28"/>
          <w:szCs w:val="28"/>
          <w:lang w:val="en-US"/>
        </w:rPr>
        <w:t>Cysteamine alters redox state, HIF– 1α transcriptional interactions and reduces duodenal mucosal oxygenation</w:t>
      </w:r>
      <w:r w:rsidRPr="008E5D5F">
        <w:rPr>
          <w:sz w:val="28"/>
          <w:szCs w:val="28"/>
          <w:lang w:val="uk-UA"/>
        </w:rPr>
        <w:t xml:space="preserve"> </w:t>
      </w:r>
      <w:r w:rsidRPr="008E5D5F">
        <w:rPr>
          <w:sz w:val="28"/>
          <w:szCs w:val="28"/>
          <w:lang w:val="en-US"/>
        </w:rPr>
        <w:t xml:space="preserve">: novel insight into the mechanisms of duodenal </w:t>
      </w:r>
      <w:r w:rsidRPr="008E5D5F">
        <w:rPr>
          <w:sz w:val="28"/>
          <w:szCs w:val="28"/>
          <w:lang w:val="en-US"/>
        </w:rPr>
        <w:lastRenderedPageBreak/>
        <w:t xml:space="preserve">ulceration / T. Khomenko, X. Deng, Z. Sandor et al. // </w:t>
      </w:r>
      <w:r w:rsidRPr="008E5D5F">
        <w:rPr>
          <w:sz w:val="28"/>
          <w:szCs w:val="28"/>
          <w:lang w:val="en-GB"/>
        </w:rPr>
        <w:t>Biochem. Biophys. Res. Commun. – 2004. – Vol. 317. – P. 121–127.</w:t>
      </w:r>
    </w:p>
    <w:p w:rsidR="00295AE6" w:rsidRPr="00A86682" w:rsidRDefault="00295AE6" w:rsidP="002075EF">
      <w:pPr>
        <w:numPr>
          <w:ilvl w:val="0"/>
          <w:numId w:val="64"/>
        </w:numPr>
        <w:suppressAutoHyphens w:val="0"/>
        <w:spacing w:line="360" w:lineRule="auto"/>
        <w:ind w:hanging="540"/>
        <w:jc w:val="both"/>
        <w:rPr>
          <w:sz w:val="28"/>
          <w:szCs w:val="28"/>
          <w:lang w:val="en-GB"/>
        </w:rPr>
      </w:pPr>
      <w:r w:rsidRPr="00A86682">
        <w:rPr>
          <w:sz w:val="28"/>
          <w:szCs w:val="28"/>
          <w:lang w:val="en-GB"/>
        </w:rPr>
        <w:t>Das U. N. A defect in the activity of ∆6 and ∆5 desaturases may be a factor in the initiation and progression of atherosclerosis // Prostaglandins, Leukotriens and Essential Fatty Acids. – 2007. – Vol. 76. – P. 251–268.</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sz w:val="28"/>
          <w:szCs w:val="28"/>
          <w:lang w:val="en-US"/>
        </w:rPr>
        <w:t xml:space="preserve">Di Mario F. “Rescue” therapies for the management of Helicobacter pylori infection / F. Di Mario, L. G. Cavallaro, C. Scarpignato // Dig. Dis. – 2006. – Vol. 24, </w:t>
      </w:r>
      <w:r w:rsidRPr="008E5D5F">
        <w:rPr>
          <w:sz w:val="28"/>
          <w:szCs w:val="28"/>
          <w:lang w:val="uk-UA"/>
        </w:rPr>
        <w:t>№</w:t>
      </w:r>
      <w:r w:rsidRPr="008E5D5F">
        <w:rPr>
          <w:sz w:val="28"/>
          <w:szCs w:val="28"/>
          <w:lang w:val="en-US"/>
        </w:rPr>
        <w:t xml:space="preserve"> 1-2. – P. 113–130.</w:t>
      </w:r>
    </w:p>
    <w:p w:rsidR="00295AE6" w:rsidRPr="008E5D5F" w:rsidRDefault="00295AE6" w:rsidP="002075EF">
      <w:pPr>
        <w:numPr>
          <w:ilvl w:val="0"/>
          <w:numId w:val="64"/>
        </w:numPr>
        <w:suppressAutoHyphens w:val="0"/>
        <w:spacing w:line="360" w:lineRule="auto"/>
        <w:ind w:hanging="540"/>
        <w:jc w:val="both"/>
        <w:rPr>
          <w:sz w:val="28"/>
          <w:szCs w:val="28"/>
          <w:lang w:val="en-GB"/>
        </w:rPr>
      </w:pPr>
      <w:r>
        <w:rPr>
          <w:sz w:val="28"/>
          <w:szCs w:val="28"/>
          <w:lang w:val="en-GB"/>
        </w:rPr>
        <w:t>Dianzani M. U. 4–Hydroxynonenal</w:t>
      </w:r>
      <w:r>
        <w:rPr>
          <w:sz w:val="28"/>
          <w:szCs w:val="28"/>
          <w:lang w:val="uk-UA"/>
        </w:rPr>
        <w:t>:</w:t>
      </w:r>
      <w:r w:rsidRPr="008E5D5F">
        <w:rPr>
          <w:sz w:val="28"/>
          <w:szCs w:val="28"/>
          <w:lang w:val="en-GB"/>
        </w:rPr>
        <w:t xml:space="preserve"> from pathology to physiology / M. U. Dianzani // Molec. Aspects Med. – 2003. –</w:t>
      </w:r>
      <w:r w:rsidRPr="008E5D5F">
        <w:rPr>
          <w:sz w:val="28"/>
          <w:szCs w:val="28"/>
          <w:lang w:val="uk-UA"/>
        </w:rPr>
        <w:t xml:space="preserve"> </w:t>
      </w:r>
      <w:r w:rsidRPr="008E5D5F">
        <w:rPr>
          <w:sz w:val="28"/>
          <w:szCs w:val="28"/>
          <w:lang w:val="en-US"/>
        </w:rPr>
        <w:t xml:space="preserve">Vol. </w:t>
      </w:r>
      <w:r w:rsidRPr="008E5D5F">
        <w:rPr>
          <w:sz w:val="28"/>
          <w:szCs w:val="28"/>
          <w:lang w:val="en-GB"/>
        </w:rPr>
        <w:t>24. – P. 263–272.</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sz w:val="28"/>
          <w:szCs w:val="28"/>
          <w:lang w:val="en-GB"/>
        </w:rPr>
        <w:t xml:space="preserve">Differential regulation of cyclooxygenase–2 and inducible nitric oxide synthase by 4–hydroxynonenal in human ostheoarthritic chondrocytes through ATF–2/CREB–1 transaction and concomitant inhibition of NF–kappaB signalling cascade / F. Vaillancourt, B. Morquette, Q. Shi et al. // J. Cell. Biochem. – 2007. – Vol. 100, </w:t>
      </w:r>
      <w:r w:rsidRPr="008E5D5F">
        <w:rPr>
          <w:sz w:val="28"/>
          <w:szCs w:val="28"/>
          <w:lang w:val="uk-UA"/>
        </w:rPr>
        <w:t>№</w:t>
      </w:r>
      <w:r w:rsidRPr="008E5D5F">
        <w:rPr>
          <w:sz w:val="28"/>
          <w:szCs w:val="28"/>
          <w:lang w:val="en-US"/>
        </w:rPr>
        <w:t xml:space="preserve"> </w:t>
      </w:r>
      <w:r w:rsidRPr="008E5D5F">
        <w:rPr>
          <w:sz w:val="28"/>
          <w:szCs w:val="28"/>
          <w:lang w:val="en-GB"/>
        </w:rPr>
        <w:t>5. – P. 1217–1231.</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sz w:val="28"/>
          <w:szCs w:val="28"/>
          <w:lang w:val="en-GB"/>
        </w:rPr>
        <w:t xml:space="preserve">Dong M. H. Gastroduodenal mucosal defense / M. H. Dong, J. D. Kaunitz // Curr. Opin. Gastroenterol. – 2006. – Vol. 22, </w:t>
      </w:r>
      <w:r w:rsidRPr="008E5D5F">
        <w:rPr>
          <w:sz w:val="28"/>
          <w:szCs w:val="28"/>
          <w:lang w:val="uk-UA"/>
        </w:rPr>
        <w:t>№</w:t>
      </w:r>
      <w:r w:rsidRPr="008E5D5F">
        <w:rPr>
          <w:sz w:val="28"/>
          <w:szCs w:val="28"/>
          <w:lang w:val="en-US"/>
        </w:rPr>
        <w:t xml:space="preserve"> </w:t>
      </w:r>
      <w:r w:rsidRPr="008E5D5F">
        <w:rPr>
          <w:sz w:val="28"/>
          <w:szCs w:val="28"/>
          <w:lang w:val="en-GB"/>
        </w:rPr>
        <w:t>6. – P. 599–606.</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sz w:val="28"/>
          <w:szCs w:val="28"/>
          <w:lang w:val="en-GB"/>
        </w:rPr>
        <w:t>Effects of Helicobacter pylori and its eradication on gastric juice ascorbic acid / S. Banerjee, C. Hawksby, S. Miller et al. // Gut. – 1994. – Vol. 35. – P. 317–322.</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sz w:val="28"/>
          <w:szCs w:val="28"/>
          <w:lang w:val="en-GB"/>
        </w:rPr>
        <w:t>Effects of vitamin C–releasing acetylsalicylic acid on gastric mucosal damage before and after Helicobacter pylori eradication therapy / P. C. Konturek, J. Kania, U. Gessner</w:t>
      </w:r>
      <w:r w:rsidRPr="008E5D5F">
        <w:rPr>
          <w:sz w:val="28"/>
          <w:szCs w:val="28"/>
          <w:lang w:val="uk-UA"/>
        </w:rPr>
        <w:t xml:space="preserve"> </w:t>
      </w:r>
      <w:r w:rsidRPr="008E5D5F">
        <w:rPr>
          <w:sz w:val="28"/>
          <w:szCs w:val="28"/>
          <w:lang w:val="en-US"/>
        </w:rPr>
        <w:t>et al.</w:t>
      </w:r>
      <w:r w:rsidRPr="008E5D5F">
        <w:rPr>
          <w:sz w:val="28"/>
          <w:szCs w:val="28"/>
          <w:lang w:val="en-GB"/>
        </w:rPr>
        <w:t xml:space="preserve">  // Europ. J. Pharmacol. – 2004. – Vol. 506, </w:t>
      </w:r>
      <w:r w:rsidRPr="008E5D5F">
        <w:rPr>
          <w:sz w:val="28"/>
          <w:szCs w:val="28"/>
          <w:lang w:val="uk-UA"/>
        </w:rPr>
        <w:t>№</w:t>
      </w:r>
      <w:r w:rsidRPr="008E5D5F">
        <w:rPr>
          <w:sz w:val="28"/>
          <w:szCs w:val="28"/>
          <w:lang w:val="en-US"/>
        </w:rPr>
        <w:t xml:space="preserve"> </w:t>
      </w:r>
      <w:r w:rsidRPr="008E5D5F">
        <w:rPr>
          <w:sz w:val="28"/>
          <w:szCs w:val="28"/>
          <w:lang w:val="en-GB"/>
        </w:rPr>
        <w:t>2. – P. 169–177.</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sz w:val="28"/>
          <w:szCs w:val="28"/>
          <w:lang w:val="en-GB"/>
        </w:rPr>
        <w:t>Enantioselective metabolism of trans-4-hydroxy-2-nonenal by brain mitochondria / A. Honzatko, J. Brichac, T. C. Murphy et al. //</w:t>
      </w:r>
      <w:r w:rsidRPr="008E5D5F">
        <w:rPr>
          <w:sz w:val="28"/>
          <w:szCs w:val="28"/>
          <w:lang w:val="en-US"/>
        </w:rPr>
        <w:t xml:space="preserve"> Free Radic. Biol. Med. </w:t>
      </w:r>
      <w:r w:rsidRPr="008E5D5F">
        <w:rPr>
          <w:sz w:val="28"/>
          <w:szCs w:val="28"/>
          <w:lang w:val="en-GB"/>
        </w:rPr>
        <w:t xml:space="preserve"> – 2005. – Vol. 39. – P. 913–324.</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sz w:val="28"/>
          <w:szCs w:val="28"/>
          <w:lang w:val="en-US"/>
        </w:rPr>
        <w:t xml:space="preserve">Enhanced level of chemiluminescence and platelet activating factor in urease positive gastric ulcers / H. </w:t>
      </w:r>
      <w:r w:rsidRPr="008E5D5F">
        <w:rPr>
          <w:sz w:val="28"/>
          <w:szCs w:val="28"/>
          <w:lang w:val="en-GB"/>
        </w:rPr>
        <w:t>Suzuki, S. Miura, H. Imaeda et al.</w:t>
      </w:r>
      <w:r w:rsidRPr="008E5D5F">
        <w:rPr>
          <w:sz w:val="28"/>
          <w:szCs w:val="28"/>
          <w:lang w:val="en-US"/>
        </w:rPr>
        <w:t xml:space="preserve"> // Free Rad. Biol. Med. – 1998. – Vol. 20. – P. 449–454.</w:t>
      </w:r>
    </w:p>
    <w:p w:rsidR="00295AE6" w:rsidRPr="008E5D5F" w:rsidRDefault="00295AE6" w:rsidP="002075EF">
      <w:pPr>
        <w:numPr>
          <w:ilvl w:val="0"/>
          <w:numId w:val="64"/>
        </w:numPr>
        <w:tabs>
          <w:tab w:val="num" w:pos="900"/>
        </w:tabs>
        <w:suppressAutoHyphens w:val="0"/>
        <w:spacing w:line="360" w:lineRule="auto"/>
        <w:ind w:hanging="540"/>
        <w:jc w:val="both"/>
        <w:rPr>
          <w:color w:val="000000"/>
          <w:sz w:val="28"/>
          <w:szCs w:val="28"/>
          <w:lang w:val="en-GB"/>
        </w:rPr>
      </w:pPr>
      <w:r w:rsidRPr="008E5D5F">
        <w:rPr>
          <w:color w:val="000000"/>
          <w:sz w:val="28"/>
          <w:szCs w:val="28"/>
          <w:lang w:val="en-GB"/>
        </w:rPr>
        <w:t>Eradication of Helicobacter pylori increases the incidence of hyperlipidemia and obesity in peptic ulcer patients</w:t>
      </w:r>
      <w:r w:rsidRPr="008E5D5F">
        <w:rPr>
          <w:color w:val="000000"/>
          <w:sz w:val="28"/>
          <w:szCs w:val="28"/>
          <w:lang w:val="uk-UA"/>
        </w:rPr>
        <w:t xml:space="preserve"> </w:t>
      </w:r>
      <w:r w:rsidRPr="008E5D5F">
        <w:rPr>
          <w:color w:val="000000"/>
          <w:sz w:val="28"/>
          <w:szCs w:val="28"/>
          <w:lang w:val="en-US"/>
        </w:rPr>
        <w:t xml:space="preserve">/ </w:t>
      </w:r>
      <w:r w:rsidRPr="008E5D5F">
        <w:rPr>
          <w:color w:val="000000"/>
          <w:sz w:val="28"/>
          <w:szCs w:val="28"/>
          <w:lang w:val="en-GB"/>
        </w:rPr>
        <w:t>T</w:t>
      </w:r>
      <w:r w:rsidRPr="008E5D5F">
        <w:rPr>
          <w:color w:val="000000"/>
          <w:sz w:val="28"/>
          <w:szCs w:val="28"/>
          <w:lang w:val="uk-UA"/>
        </w:rPr>
        <w:t>.</w:t>
      </w:r>
      <w:r w:rsidRPr="008E5D5F">
        <w:rPr>
          <w:color w:val="000000"/>
          <w:sz w:val="28"/>
          <w:szCs w:val="28"/>
          <w:lang w:val="en-US"/>
        </w:rPr>
        <w:t xml:space="preserve"> </w:t>
      </w:r>
      <w:r w:rsidRPr="008E5D5F">
        <w:rPr>
          <w:color w:val="000000"/>
          <w:sz w:val="28"/>
          <w:szCs w:val="28"/>
          <w:lang w:val="en-GB"/>
        </w:rPr>
        <w:t>Kamada, J Hata</w:t>
      </w:r>
      <w:r w:rsidRPr="008E5D5F">
        <w:rPr>
          <w:color w:val="000000"/>
          <w:sz w:val="28"/>
          <w:szCs w:val="28"/>
          <w:lang w:val="uk-UA"/>
        </w:rPr>
        <w:t>.</w:t>
      </w:r>
      <w:r w:rsidRPr="008E5D5F">
        <w:rPr>
          <w:color w:val="000000"/>
          <w:sz w:val="28"/>
          <w:szCs w:val="28"/>
          <w:lang w:val="en-GB"/>
        </w:rPr>
        <w:t xml:space="preserve"> H</w:t>
      </w:r>
      <w:r w:rsidRPr="008E5D5F">
        <w:rPr>
          <w:color w:val="000000"/>
          <w:sz w:val="28"/>
          <w:szCs w:val="28"/>
          <w:lang w:val="uk-UA"/>
        </w:rPr>
        <w:t>.</w:t>
      </w:r>
      <w:r w:rsidRPr="008E5D5F">
        <w:rPr>
          <w:color w:val="000000"/>
          <w:sz w:val="28"/>
          <w:szCs w:val="28"/>
          <w:lang w:val="en-US"/>
        </w:rPr>
        <w:t xml:space="preserve"> </w:t>
      </w:r>
      <w:r w:rsidRPr="008E5D5F">
        <w:rPr>
          <w:color w:val="000000"/>
          <w:sz w:val="28"/>
          <w:szCs w:val="28"/>
          <w:lang w:val="en-GB"/>
        </w:rPr>
        <w:t>Kusunoki et al.</w:t>
      </w:r>
      <w:r w:rsidRPr="008E5D5F">
        <w:rPr>
          <w:color w:val="000000"/>
          <w:sz w:val="28"/>
          <w:szCs w:val="28"/>
          <w:lang w:val="en-US"/>
        </w:rPr>
        <w:t xml:space="preserve"> </w:t>
      </w:r>
      <w:r w:rsidRPr="008E5D5F">
        <w:rPr>
          <w:color w:val="000000"/>
          <w:sz w:val="28"/>
          <w:szCs w:val="28"/>
          <w:lang w:val="uk-UA"/>
        </w:rPr>
        <w:t xml:space="preserve">// </w:t>
      </w:r>
      <w:r w:rsidRPr="008E5D5F">
        <w:rPr>
          <w:color w:val="000000"/>
          <w:sz w:val="28"/>
          <w:szCs w:val="28"/>
          <w:lang w:val="en-GB"/>
        </w:rPr>
        <w:t>Digestive Liver Disease</w:t>
      </w:r>
      <w:r w:rsidRPr="008E5D5F">
        <w:rPr>
          <w:color w:val="000000"/>
          <w:sz w:val="28"/>
          <w:szCs w:val="28"/>
          <w:lang w:val="uk-UA"/>
        </w:rPr>
        <w:t>. –</w:t>
      </w:r>
      <w:r w:rsidRPr="008E5D5F">
        <w:rPr>
          <w:color w:val="000000"/>
          <w:sz w:val="28"/>
          <w:szCs w:val="28"/>
          <w:lang w:val="en-GB"/>
        </w:rPr>
        <w:t xml:space="preserve"> 2005</w:t>
      </w:r>
      <w:r w:rsidRPr="008E5D5F">
        <w:rPr>
          <w:color w:val="000000"/>
          <w:sz w:val="28"/>
          <w:szCs w:val="28"/>
          <w:lang w:val="uk-UA"/>
        </w:rPr>
        <w:t xml:space="preserve">. – </w:t>
      </w:r>
      <w:r w:rsidRPr="008E5D5F">
        <w:rPr>
          <w:color w:val="000000"/>
          <w:sz w:val="28"/>
          <w:szCs w:val="28"/>
          <w:lang w:val="en-US"/>
        </w:rPr>
        <w:t xml:space="preserve">Vol. </w:t>
      </w:r>
      <w:r w:rsidRPr="008E5D5F">
        <w:rPr>
          <w:color w:val="000000"/>
          <w:sz w:val="28"/>
          <w:szCs w:val="28"/>
          <w:lang w:val="en-GB"/>
        </w:rPr>
        <w:t>37. – P. 39–43.</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sz w:val="28"/>
          <w:szCs w:val="28"/>
          <w:lang w:val="en-US"/>
        </w:rPr>
        <w:lastRenderedPageBreak/>
        <w:t xml:space="preserve">Esterbauer H. Chemistry and biochemistry of 4–hydroxynonenal, malondialdehyde, and related aldehydes / H. Esterbauer, R. Schaur, H. Zollner // Free Radic. Biol. Med. – 1991. – </w:t>
      </w:r>
      <w:r w:rsidRPr="008E5D5F">
        <w:rPr>
          <w:sz w:val="28"/>
          <w:szCs w:val="28"/>
          <w:lang w:val="uk-UA"/>
        </w:rPr>
        <w:t>№</w:t>
      </w:r>
      <w:r w:rsidRPr="008E5D5F">
        <w:rPr>
          <w:sz w:val="28"/>
          <w:szCs w:val="28"/>
          <w:lang w:val="en-US"/>
        </w:rPr>
        <w:t xml:space="preserve"> 11. – P. 81–128</w:t>
      </w:r>
      <w:r w:rsidRPr="008E5D5F">
        <w:rPr>
          <w:sz w:val="28"/>
          <w:szCs w:val="28"/>
          <w:lang w:val="uk-UA"/>
        </w:rPr>
        <w:t>.</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sz w:val="28"/>
          <w:szCs w:val="28"/>
          <w:lang w:val="en-US"/>
        </w:rPr>
        <w:t>Factor predicting progression of gastric intestinal metaplasia</w:t>
      </w:r>
      <w:r w:rsidRPr="008E5D5F">
        <w:rPr>
          <w:sz w:val="28"/>
          <w:szCs w:val="28"/>
          <w:lang w:val="uk-UA"/>
        </w:rPr>
        <w:t xml:space="preserve"> :</w:t>
      </w:r>
      <w:r w:rsidRPr="008E5D5F">
        <w:rPr>
          <w:sz w:val="28"/>
          <w:szCs w:val="28"/>
          <w:lang w:val="en-US"/>
        </w:rPr>
        <w:t xml:space="preserve"> results of a randomized trial on Helicobacter pylori eradication / W. K. Leung, S-R. Lin, J. Y. L. Ching et al.  // Gut. – 2004. – Vol. 53. – P. 1244–1249.</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sz w:val="28"/>
          <w:szCs w:val="28"/>
          <w:lang w:val="en-US"/>
        </w:rPr>
        <w:t xml:space="preserve">Gaby A. R. Helicobacter pylori eradication: are there alternatives to antibiotics? / A. R. Gaby // Altern. Med. Rev. – 2001. – Vol. 6, </w:t>
      </w:r>
      <w:r w:rsidRPr="008E5D5F">
        <w:rPr>
          <w:sz w:val="28"/>
          <w:szCs w:val="28"/>
          <w:lang w:val="uk-UA"/>
        </w:rPr>
        <w:t>№</w:t>
      </w:r>
      <w:r w:rsidRPr="008E5D5F">
        <w:rPr>
          <w:sz w:val="28"/>
          <w:szCs w:val="28"/>
          <w:lang w:val="en-US"/>
        </w:rPr>
        <w:t xml:space="preserve"> 4. – P. 355–366.</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sz w:val="28"/>
          <w:szCs w:val="28"/>
          <w:lang w:val="en-GB"/>
        </w:rPr>
        <w:t>Gastric mucosal superoxide dismutases in Helicobacter pylori infection / J. M. Gotz, C.I. van Kan, H. W. Verspaget et al. // Gut. – 1996. – Vol. 38. – P. 502–506.</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sz w:val="28"/>
          <w:szCs w:val="28"/>
          <w:lang w:val="en-GB"/>
        </w:rPr>
        <w:t>Grune T. The proteasomal system and HNE modified proteins / T. Grune, K. J. A. Davies // Molec. Aspects Med. – 2003. –</w:t>
      </w:r>
      <w:r w:rsidRPr="008E5D5F">
        <w:rPr>
          <w:sz w:val="28"/>
          <w:szCs w:val="28"/>
          <w:lang w:val="uk-UA"/>
        </w:rPr>
        <w:t xml:space="preserve"> </w:t>
      </w:r>
      <w:r w:rsidRPr="008E5D5F">
        <w:rPr>
          <w:sz w:val="28"/>
          <w:szCs w:val="28"/>
          <w:lang w:val="en-US"/>
        </w:rPr>
        <w:t xml:space="preserve">Vol. </w:t>
      </w:r>
      <w:r w:rsidRPr="008E5D5F">
        <w:rPr>
          <w:sz w:val="28"/>
          <w:szCs w:val="28"/>
          <w:lang w:val="en-GB"/>
        </w:rPr>
        <w:t>24. – P. 195–204.</w:t>
      </w:r>
    </w:p>
    <w:p w:rsidR="00295AE6" w:rsidRPr="008E5D5F" w:rsidRDefault="00295AE6" w:rsidP="002075EF">
      <w:pPr>
        <w:numPr>
          <w:ilvl w:val="0"/>
          <w:numId w:val="64"/>
        </w:numPr>
        <w:suppressAutoHyphens w:val="0"/>
        <w:spacing w:line="360" w:lineRule="auto"/>
        <w:ind w:hanging="540"/>
        <w:jc w:val="both"/>
        <w:rPr>
          <w:sz w:val="28"/>
          <w:szCs w:val="28"/>
          <w:lang w:val="uk-UA"/>
        </w:rPr>
      </w:pPr>
      <w:hyperlink r:id="rId10" w:history="1">
        <w:r w:rsidRPr="008E5D5F">
          <w:rPr>
            <w:bCs/>
            <w:sz w:val="28"/>
            <w:szCs w:val="28"/>
            <w:lang w:val="en-GB"/>
          </w:rPr>
          <w:t>Guzy R. D.</w:t>
        </w:r>
      </w:hyperlink>
      <w:r w:rsidRPr="008E5D5F">
        <w:rPr>
          <w:bCs/>
          <w:sz w:val="28"/>
          <w:szCs w:val="28"/>
          <w:lang w:val="en-GB"/>
        </w:rPr>
        <w:t xml:space="preserve"> Oxygen sensing by mitochondria at complex III</w:t>
      </w:r>
      <w:r w:rsidRPr="008E5D5F">
        <w:rPr>
          <w:bCs/>
          <w:sz w:val="28"/>
          <w:szCs w:val="28"/>
          <w:lang w:val="uk-UA"/>
        </w:rPr>
        <w:t xml:space="preserve"> </w:t>
      </w:r>
      <w:r w:rsidRPr="008E5D5F">
        <w:rPr>
          <w:bCs/>
          <w:sz w:val="28"/>
          <w:szCs w:val="28"/>
          <w:lang w:val="en-GB"/>
        </w:rPr>
        <w:t xml:space="preserve">: The paradox of increased ROS during hypoxia / R. D. </w:t>
      </w:r>
      <w:hyperlink r:id="rId11" w:history="1">
        <w:r w:rsidRPr="008E5D5F">
          <w:rPr>
            <w:bCs/>
            <w:sz w:val="28"/>
            <w:szCs w:val="28"/>
            <w:lang w:val="en-GB"/>
          </w:rPr>
          <w:t>Guzy, P. T. Schumacker</w:t>
        </w:r>
      </w:hyperlink>
      <w:r w:rsidRPr="008E5D5F">
        <w:rPr>
          <w:bCs/>
          <w:sz w:val="28"/>
          <w:szCs w:val="28"/>
          <w:lang w:val="en-GB"/>
        </w:rPr>
        <w:t xml:space="preserve"> // Exp</w:t>
      </w:r>
      <w:r w:rsidRPr="008E5D5F">
        <w:rPr>
          <w:bCs/>
          <w:sz w:val="28"/>
          <w:szCs w:val="28"/>
          <w:lang w:val="uk-UA"/>
        </w:rPr>
        <w:t>.</w:t>
      </w:r>
      <w:r w:rsidRPr="008E5D5F">
        <w:rPr>
          <w:bCs/>
          <w:sz w:val="28"/>
          <w:szCs w:val="28"/>
          <w:lang w:val="en-GB"/>
        </w:rPr>
        <w:t xml:space="preserve"> Physiol. – 2006. – Vol. 91, </w:t>
      </w:r>
      <w:r w:rsidRPr="008E5D5F">
        <w:rPr>
          <w:bCs/>
          <w:sz w:val="28"/>
          <w:szCs w:val="28"/>
          <w:lang w:val="uk-UA"/>
        </w:rPr>
        <w:t>№</w:t>
      </w:r>
      <w:r w:rsidRPr="008E5D5F">
        <w:rPr>
          <w:bCs/>
          <w:sz w:val="28"/>
          <w:szCs w:val="28"/>
          <w:lang w:val="en-US"/>
        </w:rPr>
        <w:t xml:space="preserve"> </w:t>
      </w:r>
      <w:r w:rsidRPr="008E5D5F">
        <w:rPr>
          <w:bCs/>
          <w:sz w:val="28"/>
          <w:szCs w:val="28"/>
          <w:lang w:val="en-GB"/>
        </w:rPr>
        <w:t xml:space="preserve">5. – P. 807–819. </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sz w:val="28"/>
          <w:szCs w:val="28"/>
          <w:lang w:val="en-GB"/>
        </w:rPr>
        <w:t>Gyires K. Gastric mucosal protection</w:t>
      </w:r>
      <w:r w:rsidRPr="008E5D5F">
        <w:rPr>
          <w:sz w:val="28"/>
          <w:szCs w:val="28"/>
          <w:lang w:val="uk-UA"/>
        </w:rPr>
        <w:t xml:space="preserve"> </w:t>
      </w:r>
      <w:r w:rsidRPr="008E5D5F">
        <w:rPr>
          <w:sz w:val="28"/>
          <w:szCs w:val="28"/>
          <w:lang w:val="en-GB"/>
        </w:rPr>
        <w:t xml:space="preserve">: from prostaglandins to gene–therapy /  K. Gyires // Curr. Med. Chem. – 2005. – Vol. 12, </w:t>
      </w:r>
      <w:r w:rsidRPr="008E5D5F">
        <w:rPr>
          <w:sz w:val="28"/>
          <w:szCs w:val="28"/>
          <w:lang w:val="uk-UA"/>
        </w:rPr>
        <w:t>№</w:t>
      </w:r>
      <w:r w:rsidRPr="008E5D5F">
        <w:rPr>
          <w:sz w:val="28"/>
          <w:szCs w:val="28"/>
          <w:lang w:val="en-US"/>
        </w:rPr>
        <w:t xml:space="preserve"> </w:t>
      </w:r>
      <w:r w:rsidRPr="008E5D5F">
        <w:rPr>
          <w:sz w:val="28"/>
          <w:szCs w:val="28"/>
          <w:lang w:val="en-GB"/>
        </w:rPr>
        <w:t>2. – P. 203–215.</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sz w:val="28"/>
          <w:szCs w:val="28"/>
          <w:lang w:val="en-GB"/>
        </w:rPr>
        <w:t>Haruma K. Review article</w:t>
      </w:r>
      <w:r w:rsidRPr="008E5D5F">
        <w:rPr>
          <w:sz w:val="28"/>
          <w:szCs w:val="28"/>
          <w:lang w:val="uk-UA"/>
        </w:rPr>
        <w:t xml:space="preserve"> </w:t>
      </w:r>
      <w:r w:rsidRPr="008E5D5F">
        <w:rPr>
          <w:sz w:val="28"/>
          <w:szCs w:val="28"/>
          <w:lang w:val="en-GB"/>
        </w:rPr>
        <w:t>: clinical significance of mucosal–protective agents</w:t>
      </w:r>
      <w:r w:rsidRPr="008E5D5F">
        <w:rPr>
          <w:sz w:val="28"/>
          <w:szCs w:val="28"/>
          <w:lang w:val="uk-UA"/>
        </w:rPr>
        <w:t xml:space="preserve"> </w:t>
      </w:r>
      <w:r w:rsidRPr="008E5D5F">
        <w:rPr>
          <w:sz w:val="28"/>
          <w:szCs w:val="28"/>
          <w:lang w:val="en-GB"/>
        </w:rPr>
        <w:t>: acid, inflammation, carcinogenesis, and rebamipide / K. Haruma, M. Ito // Alim. Pharmacol. Ther. – 2003. – Vol. 18, suppl. 1. – P. 153–159.</w:t>
      </w:r>
    </w:p>
    <w:p w:rsidR="00295AE6" w:rsidRPr="008E5D5F" w:rsidRDefault="00295AE6" w:rsidP="002075EF">
      <w:pPr>
        <w:numPr>
          <w:ilvl w:val="0"/>
          <w:numId w:val="64"/>
        </w:numPr>
        <w:suppressAutoHyphens w:val="0"/>
        <w:spacing w:line="360" w:lineRule="auto"/>
        <w:ind w:hanging="540"/>
        <w:jc w:val="both"/>
        <w:rPr>
          <w:sz w:val="28"/>
          <w:szCs w:val="28"/>
          <w:lang w:val="en-US"/>
        </w:rPr>
      </w:pPr>
      <w:r w:rsidRPr="008E5D5F">
        <w:rPr>
          <w:sz w:val="28"/>
          <w:szCs w:val="28"/>
          <w:lang w:val="en-US"/>
        </w:rPr>
        <w:t>Hazell S. L. Helicobacter pylori catalase / S. L. Hazell, D. J. Jr. Evans, D. Y. Graham // J. Gen. Microbiol. – 1991. – Vol. 137. – P. 57–61.</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sz w:val="28"/>
          <w:szCs w:val="28"/>
          <w:lang w:val="en-GB"/>
        </w:rPr>
        <w:t>Heart rate variability. Standards of measurement, physiological interpretation, and clinical use</w:t>
      </w:r>
      <w:r w:rsidRPr="008E5D5F">
        <w:rPr>
          <w:sz w:val="28"/>
          <w:szCs w:val="28"/>
          <w:lang w:val="uk-UA"/>
        </w:rPr>
        <w:t xml:space="preserve">. </w:t>
      </w:r>
      <w:r w:rsidRPr="008E5D5F">
        <w:rPr>
          <w:sz w:val="28"/>
          <w:szCs w:val="28"/>
          <w:lang w:val="en-US"/>
        </w:rPr>
        <w:t>Task force of the European society of cardiology and the North American society of pacing and electrophysiology</w:t>
      </w:r>
      <w:r w:rsidRPr="008E5D5F">
        <w:rPr>
          <w:sz w:val="28"/>
          <w:szCs w:val="28"/>
          <w:lang w:val="en-GB"/>
        </w:rPr>
        <w:t xml:space="preserve"> // Europ. Heart. J.</w:t>
      </w:r>
      <w:r w:rsidRPr="008E5D5F">
        <w:rPr>
          <w:sz w:val="28"/>
          <w:szCs w:val="28"/>
          <w:lang w:val="uk-UA"/>
        </w:rPr>
        <w:t xml:space="preserve"> </w:t>
      </w:r>
      <w:r w:rsidRPr="008E5D5F">
        <w:rPr>
          <w:sz w:val="28"/>
          <w:szCs w:val="28"/>
          <w:lang w:val="en-GB"/>
        </w:rPr>
        <w:t>– 1996.</w:t>
      </w:r>
      <w:r w:rsidRPr="008E5D5F">
        <w:rPr>
          <w:sz w:val="28"/>
          <w:szCs w:val="28"/>
          <w:lang w:val="uk-UA"/>
        </w:rPr>
        <w:t xml:space="preserve"> </w:t>
      </w:r>
      <w:r w:rsidRPr="008E5D5F">
        <w:rPr>
          <w:sz w:val="28"/>
          <w:szCs w:val="28"/>
          <w:lang w:val="en-GB"/>
        </w:rPr>
        <w:t>–</w:t>
      </w:r>
      <w:r w:rsidRPr="008E5D5F">
        <w:rPr>
          <w:sz w:val="28"/>
          <w:szCs w:val="28"/>
          <w:lang w:val="uk-UA"/>
        </w:rPr>
        <w:t xml:space="preserve"> </w:t>
      </w:r>
      <w:r w:rsidRPr="008E5D5F">
        <w:rPr>
          <w:sz w:val="28"/>
          <w:szCs w:val="28"/>
          <w:lang w:val="en-GB"/>
        </w:rPr>
        <w:t>Vol. 17.</w:t>
      </w:r>
      <w:r w:rsidRPr="008E5D5F">
        <w:rPr>
          <w:sz w:val="28"/>
          <w:szCs w:val="28"/>
          <w:lang w:val="uk-UA"/>
        </w:rPr>
        <w:t xml:space="preserve"> </w:t>
      </w:r>
      <w:r w:rsidRPr="008E5D5F">
        <w:rPr>
          <w:sz w:val="28"/>
          <w:szCs w:val="28"/>
          <w:lang w:val="en-GB"/>
        </w:rPr>
        <w:t>–</w:t>
      </w:r>
      <w:r w:rsidRPr="008E5D5F">
        <w:rPr>
          <w:sz w:val="28"/>
          <w:szCs w:val="28"/>
          <w:lang w:val="uk-UA"/>
        </w:rPr>
        <w:t xml:space="preserve"> </w:t>
      </w:r>
      <w:r w:rsidRPr="008E5D5F">
        <w:rPr>
          <w:sz w:val="28"/>
          <w:szCs w:val="28"/>
          <w:lang w:val="en-GB"/>
        </w:rPr>
        <w:t>P. 354–381</w:t>
      </w:r>
      <w:r w:rsidRPr="008E5D5F">
        <w:rPr>
          <w:sz w:val="28"/>
          <w:szCs w:val="28"/>
          <w:lang w:val="uk-UA"/>
        </w:rPr>
        <w:t>.</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sz w:val="28"/>
          <w:szCs w:val="28"/>
          <w:lang w:val="en-US"/>
        </w:rPr>
        <w:t>Helicobacter pylori arginase inhibits nitric oxide production by eukaryotic cells: a strategy for bacterial survival</w:t>
      </w:r>
      <w:r w:rsidRPr="008E5D5F">
        <w:rPr>
          <w:sz w:val="28"/>
          <w:szCs w:val="28"/>
          <w:lang w:val="uk-UA"/>
        </w:rPr>
        <w:t xml:space="preserve"> </w:t>
      </w:r>
      <w:r w:rsidRPr="008E5D5F">
        <w:rPr>
          <w:sz w:val="28"/>
          <w:szCs w:val="28"/>
          <w:lang w:val="en-US"/>
        </w:rPr>
        <w:t xml:space="preserve">/ A. P. Gobert, D. J. McGee, M. Akhtar et al. </w:t>
      </w:r>
      <w:r w:rsidRPr="008E5D5F">
        <w:rPr>
          <w:sz w:val="28"/>
          <w:szCs w:val="28"/>
          <w:lang w:val="uk-UA"/>
        </w:rPr>
        <w:t>//</w:t>
      </w:r>
      <w:r w:rsidRPr="008E5D5F">
        <w:rPr>
          <w:sz w:val="28"/>
          <w:szCs w:val="28"/>
          <w:lang w:val="en-US"/>
        </w:rPr>
        <w:t xml:space="preserve"> Proc</w:t>
      </w:r>
      <w:r w:rsidRPr="008E5D5F">
        <w:rPr>
          <w:sz w:val="28"/>
          <w:szCs w:val="28"/>
          <w:lang w:val="uk-UA"/>
        </w:rPr>
        <w:t>.</w:t>
      </w:r>
      <w:r w:rsidRPr="008E5D5F">
        <w:rPr>
          <w:sz w:val="28"/>
          <w:szCs w:val="28"/>
          <w:lang w:val="en-US"/>
        </w:rPr>
        <w:t xml:space="preserve"> Natl</w:t>
      </w:r>
      <w:r w:rsidRPr="008E5D5F">
        <w:rPr>
          <w:sz w:val="28"/>
          <w:szCs w:val="28"/>
          <w:lang w:val="uk-UA"/>
        </w:rPr>
        <w:t>.</w:t>
      </w:r>
      <w:r w:rsidRPr="008E5D5F">
        <w:rPr>
          <w:sz w:val="28"/>
          <w:szCs w:val="28"/>
          <w:lang w:val="en-US"/>
        </w:rPr>
        <w:t xml:space="preserve"> Acad</w:t>
      </w:r>
      <w:r w:rsidRPr="008E5D5F">
        <w:rPr>
          <w:sz w:val="28"/>
          <w:szCs w:val="28"/>
          <w:lang w:val="uk-UA"/>
        </w:rPr>
        <w:t>.</w:t>
      </w:r>
      <w:r w:rsidRPr="008E5D5F">
        <w:rPr>
          <w:sz w:val="28"/>
          <w:szCs w:val="28"/>
          <w:lang w:val="en-US"/>
        </w:rPr>
        <w:t xml:space="preserve"> Sci</w:t>
      </w:r>
      <w:r w:rsidRPr="008E5D5F">
        <w:rPr>
          <w:sz w:val="28"/>
          <w:szCs w:val="28"/>
          <w:lang w:val="uk-UA"/>
        </w:rPr>
        <w:t>.</w:t>
      </w:r>
      <w:r w:rsidRPr="008E5D5F">
        <w:rPr>
          <w:sz w:val="28"/>
          <w:szCs w:val="28"/>
          <w:lang w:val="en-US"/>
        </w:rPr>
        <w:t xml:space="preserve"> USA.</w:t>
      </w:r>
      <w:r w:rsidRPr="008E5D5F">
        <w:rPr>
          <w:sz w:val="28"/>
          <w:szCs w:val="28"/>
          <w:lang w:val="uk-UA"/>
        </w:rPr>
        <w:t xml:space="preserve"> – </w:t>
      </w:r>
      <w:r w:rsidRPr="008E5D5F">
        <w:rPr>
          <w:sz w:val="28"/>
          <w:szCs w:val="28"/>
          <w:lang w:val="en-US"/>
        </w:rPr>
        <w:t>2001. – Vol. 98</w:t>
      </w:r>
      <w:r w:rsidRPr="008E5D5F">
        <w:rPr>
          <w:sz w:val="28"/>
          <w:szCs w:val="28"/>
          <w:lang w:val="uk-UA"/>
        </w:rPr>
        <w:t xml:space="preserve">. </w:t>
      </w:r>
      <w:r w:rsidRPr="008E5D5F">
        <w:rPr>
          <w:sz w:val="28"/>
          <w:szCs w:val="28"/>
          <w:lang w:val="en-US"/>
        </w:rPr>
        <w:t>– P. 13844–138849.</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sz w:val="28"/>
          <w:szCs w:val="28"/>
          <w:lang w:val="en-GB"/>
        </w:rPr>
        <w:lastRenderedPageBreak/>
        <w:t>Helicobacter pylori eradication attenuates oxidative stress in human gastric mucosa / B. Pignatelli, B. Bancel, M. Plummer</w:t>
      </w:r>
      <w:r w:rsidRPr="008E5D5F">
        <w:rPr>
          <w:sz w:val="28"/>
          <w:szCs w:val="28"/>
          <w:lang w:val="uk-UA"/>
        </w:rPr>
        <w:t xml:space="preserve"> </w:t>
      </w:r>
      <w:r w:rsidRPr="008E5D5F">
        <w:rPr>
          <w:sz w:val="28"/>
          <w:szCs w:val="28"/>
          <w:lang w:val="en-US"/>
        </w:rPr>
        <w:t>et al.</w:t>
      </w:r>
      <w:r w:rsidRPr="008E5D5F">
        <w:rPr>
          <w:sz w:val="28"/>
          <w:szCs w:val="28"/>
          <w:lang w:val="en-GB"/>
        </w:rPr>
        <w:t xml:space="preserve"> // Amer.  J. Gastroenterol. – 2001. – Vol. 96, </w:t>
      </w:r>
      <w:r w:rsidRPr="008E5D5F">
        <w:rPr>
          <w:sz w:val="28"/>
          <w:szCs w:val="28"/>
          <w:lang w:val="uk-UA"/>
        </w:rPr>
        <w:t>№</w:t>
      </w:r>
      <w:r w:rsidRPr="008E5D5F">
        <w:rPr>
          <w:sz w:val="28"/>
          <w:szCs w:val="28"/>
          <w:lang w:val="en-US"/>
        </w:rPr>
        <w:t xml:space="preserve"> </w:t>
      </w:r>
      <w:r w:rsidRPr="008E5D5F">
        <w:rPr>
          <w:sz w:val="28"/>
          <w:szCs w:val="28"/>
          <w:lang w:val="en-GB"/>
        </w:rPr>
        <w:t>6. – P. 1758–1766.</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sz w:val="28"/>
          <w:szCs w:val="28"/>
          <w:lang w:val="en-GB"/>
        </w:rPr>
        <w:t>Helicobacter pylori substantially increases oxidative stress in indomethacin–exposed rat gastric mucosa</w:t>
      </w:r>
      <w:r w:rsidRPr="008E5D5F">
        <w:rPr>
          <w:sz w:val="28"/>
          <w:szCs w:val="28"/>
          <w:lang w:val="uk-UA"/>
        </w:rPr>
        <w:t xml:space="preserve"> / </w:t>
      </w:r>
      <w:r w:rsidRPr="008E5D5F">
        <w:rPr>
          <w:sz w:val="28"/>
          <w:szCs w:val="28"/>
          <w:lang w:val="en-US"/>
        </w:rPr>
        <w:t xml:space="preserve">A. </w:t>
      </w:r>
      <w:r w:rsidRPr="008E5D5F">
        <w:rPr>
          <w:sz w:val="28"/>
          <w:szCs w:val="28"/>
          <w:lang w:val="en-GB"/>
        </w:rPr>
        <w:t>Arend, L. Loime, P. Roosaar</w:t>
      </w:r>
      <w:r w:rsidRPr="008E5D5F">
        <w:rPr>
          <w:sz w:val="28"/>
          <w:szCs w:val="28"/>
          <w:lang w:val="uk-UA"/>
        </w:rPr>
        <w:t xml:space="preserve"> </w:t>
      </w:r>
      <w:r w:rsidRPr="008E5D5F">
        <w:rPr>
          <w:sz w:val="28"/>
          <w:szCs w:val="28"/>
          <w:lang w:val="en-US"/>
        </w:rPr>
        <w:t xml:space="preserve">et al. </w:t>
      </w:r>
      <w:r w:rsidRPr="008E5D5F">
        <w:rPr>
          <w:sz w:val="28"/>
          <w:szCs w:val="28"/>
          <w:lang w:val="en-GB"/>
        </w:rPr>
        <w:t xml:space="preserve">// Medicina (Kaunas). – 2005. – Vol. 41, </w:t>
      </w:r>
      <w:r w:rsidRPr="008E5D5F">
        <w:rPr>
          <w:sz w:val="28"/>
          <w:szCs w:val="28"/>
          <w:lang w:val="uk-UA"/>
        </w:rPr>
        <w:t>№</w:t>
      </w:r>
      <w:r w:rsidRPr="008E5D5F">
        <w:rPr>
          <w:sz w:val="28"/>
          <w:szCs w:val="28"/>
          <w:lang w:val="en-GB"/>
        </w:rPr>
        <w:t xml:space="preserve"> 4. – P.</w:t>
      </w:r>
      <w:r w:rsidRPr="008E5D5F">
        <w:rPr>
          <w:sz w:val="28"/>
          <w:szCs w:val="28"/>
          <w:lang w:val="uk-UA"/>
        </w:rPr>
        <w:t xml:space="preserve"> </w:t>
      </w:r>
      <w:r w:rsidRPr="008E5D5F">
        <w:rPr>
          <w:sz w:val="28"/>
          <w:szCs w:val="28"/>
          <w:lang w:val="en-GB"/>
        </w:rPr>
        <w:t>343–347.</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sz w:val="28"/>
          <w:szCs w:val="28"/>
          <w:lang w:val="en-GB"/>
        </w:rPr>
        <w:t xml:space="preserve">Helicobacter pylori–induced oxidative stress and DNA damage in a primary culture of human gastric mucosal cells / D. Bagchi, T. R. McGinn, X. Ye </w:t>
      </w:r>
      <w:r w:rsidRPr="008E5D5F">
        <w:rPr>
          <w:sz w:val="28"/>
          <w:szCs w:val="28"/>
          <w:lang w:val="en-US"/>
        </w:rPr>
        <w:t>et al.</w:t>
      </w:r>
      <w:r w:rsidRPr="008E5D5F">
        <w:rPr>
          <w:sz w:val="28"/>
          <w:szCs w:val="28"/>
          <w:lang w:val="en-GB"/>
        </w:rPr>
        <w:t xml:space="preserve"> // Dig. Dis. Sci. – 2002. – Vol. 47, </w:t>
      </w:r>
      <w:r w:rsidRPr="008E5D5F">
        <w:rPr>
          <w:sz w:val="28"/>
          <w:szCs w:val="28"/>
          <w:lang w:val="uk-UA"/>
        </w:rPr>
        <w:t>№</w:t>
      </w:r>
      <w:r w:rsidRPr="008E5D5F">
        <w:rPr>
          <w:sz w:val="28"/>
          <w:szCs w:val="28"/>
          <w:lang w:val="en-US"/>
        </w:rPr>
        <w:t xml:space="preserve"> </w:t>
      </w:r>
      <w:r w:rsidRPr="008E5D5F">
        <w:rPr>
          <w:sz w:val="28"/>
          <w:szCs w:val="28"/>
          <w:lang w:val="en-GB"/>
        </w:rPr>
        <w:t>6. – P. 1405–1412.</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sz w:val="28"/>
          <w:szCs w:val="28"/>
          <w:lang w:val="en-GB"/>
        </w:rPr>
        <w:t>Host factors contributing to the discovery of gastric cancer after successful eradication therapy of Helicobacter pylori</w:t>
      </w:r>
      <w:r w:rsidRPr="008E5D5F">
        <w:rPr>
          <w:sz w:val="28"/>
          <w:szCs w:val="28"/>
          <w:lang w:val="uk-UA"/>
        </w:rPr>
        <w:t xml:space="preserve"> </w:t>
      </w:r>
      <w:r w:rsidRPr="008E5D5F">
        <w:rPr>
          <w:sz w:val="28"/>
          <w:szCs w:val="28"/>
          <w:lang w:val="en-GB"/>
        </w:rPr>
        <w:t xml:space="preserve">: Preliminary report / S. Takata, M. Ito, M. Yoshihara et al. // J. Gastroenterol. Hepatol. – 2007. – Vol. 22, </w:t>
      </w:r>
      <w:r w:rsidRPr="008E5D5F">
        <w:rPr>
          <w:sz w:val="28"/>
          <w:szCs w:val="28"/>
          <w:lang w:val="uk-UA"/>
        </w:rPr>
        <w:t>№</w:t>
      </w:r>
      <w:r w:rsidRPr="008E5D5F">
        <w:rPr>
          <w:sz w:val="28"/>
          <w:szCs w:val="28"/>
          <w:lang w:val="en-US"/>
        </w:rPr>
        <w:t xml:space="preserve"> </w:t>
      </w:r>
      <w:r w:rsidRPr="008E5D5F">
        <w:rPr>
          <w:sz w:val="28"/>
          <w:szCs w:val="28"/>
          <w:lang w:val="en-GB"/>
        </w:rPr>
        <w:t>4. – P. 571–576.</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sz w:val="28"/>
          <w:szCs w:val="28"/>
          <w:lang w:val="en-GB"/>
        </w:rPr>
        <w:t>Induction of endothelial cell apoptosis by lipid hydroperoxide–derived bifunctional electrophiles / W. Jian, J. S. Arora, T. Oe et al. // Free Radic. Biol. Med. – 2005. – Vol. 32,</w:t>
      </w:r>
      <w:r w:rsidRPr="008E5D5F">
        <w:rPr>
          <w:sz w:val="28"/>
          <w:szCs w:val="28"/>
          <w:lang w:val="uk-UA"/>
        </w:rPr>
        <w:t>№</w:t>
      </w:r>
      <w:r w:rsidRPr="008E5D5F">
        <w:rPr>
          <w:sz w:val="28"/>
          <w:szCs w:val="28"/>
          <w:lang w:val="en-US"/>
        </w:rPr>
        <w:t xml:space="preserve"> </w:t>
      </w:r>
      <w:r w:rsidRPr="008E5D5F">
        <w:rPr>
          <w:sz w:val="28"/>
          <w:szCs w:val="28"/>
          <w:lang w:val="en-GB"/>
        </w:rPr>
        <w:t>8. – P. 1162–1176.</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sz w:val="28"/>
          <w:szCs w:val="28"/>
          <w:lang w:val="uk-UA"/>
        </w:rPr>
        <w:t>І</w:t>
      </w:r>
      <w:r w:rsidRPr="008E5D5F">
        <w:rPr>
          <w:sz w:val="28"/>
          <w:szCs w:val="28"/>
          <w:lang w:val="en-US"/>
        </w:rPr>
        <w:t xml:space="preserve">s autonomic dysfunction a necessary condition for chronic peptic ulcer formation? / M. </w:t>
      </w:r>
      <w:r w:rsidRPr="008E5D5F">
        <w:rPr>
          <w:sz w:val="28"/>
          <w:szCs w:val="28"/>
          <w:lang w:val="en-GB"/>
        </w:rPr>
        <w:t>Nomura, M. Yukinaka, H. Miyajima H. et al.</w:t>
      </w:r>
      <w:r w:rsidRPr="008E5D5F">
        <w:rPr>
          <w:sz w:val="28"/>
          <w:szCs w:val="28"/>
          <w:lang w:val="en-US"/>
        </w:rPr>
        <w:t xml:space="preserve"> // Aliment. Pharmacol. Ther. – 2000. – Vol. 14, suppl. 1.– P. 82–86.</w:t>
      </w:r>
      <w:r w:rsidRPr="008E5D5F">
        <w:rPr>
          <w:sz w:val="28"/>
          <w:szCs w:val="28"/>
          <w:lang w:val="en-GB"/>
        </w:rPr>
        <w:t xml:space="preserve">    </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sz w:val="28"/>
          <w:szCs w:val="28"/>
          <w:lang w:val="en-GB"/>
        </w:rPr>
        <w:t xml:space="preserve">Israel D. W. The role of persistence in Helicobacter pylori pathogenesis / D. W. Israel, R. M. Jr. Peek.  // Curr. Opin. Gastroenterol. – 2006. – Vol. 22, </w:t>
      </w:r>
      <w:r w:rsidRPr="008E5D5F">
        <w:rPr>
          <w:sz w:val="28"/>
          <w:szCs w:val="28"/>
          <w:lang w:val="uk-UA"/>
        </w:rPr>
        <w:t>№</w:t>
      </w:r>
      <w:r w:rsidRPr="008E5D5F">
        <w:rPr>
          <w:sz w:val="28"/>
          <w:szCs w:val="28"/>
          <w:lang w:val="en-US"/>
        </w:rPr>
        <w:t xml:space="preserve"> </w:t>
      </w:r>
      <w:r w:rsidRPr="008E5D5F">
        <w:rPr>
          <w:sz w:val="28"/>
          <w:szCs w:val="28"/>
          <w:lang w:val="en-GB"/>
        </w:rPr>
        <w:t>1. – P. 3–7.</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bCs/>
          <w:sz w:val="28"/>
          <w:szCs w:val="28"/>
          <w:lang w:val="en-GB"/>
        </w:rPr>
        <w:t>Khanzode S. S. Serum and plasma concentration of oxidant and antioxidants in patients with Helicobacter pylori gastritis and its correlation with gastric cancer / S. S. Khanzode, S. D. Khanzode, G. N. Dakhale // Cancer Letters. – 2003. – Vol. 195. – P. 27–31.</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sz w:val="28"/>
          <w:szCs w:val="28"/>
          <w:lang w:val="en-GB"/>
        </w:rPr>
        <w:t>Kleiger R. E. Heart rate variability</w:t>
      </w:r>
      <w:r w:rsidRPr="008E5D5F">
        <w:rPr>
          <w:sz w:val="28"/>
          <w:szCs w:val="28"/>
          <w:lang w:val="uk-UA"/>
        </w:rPr>
        <w:t xml:space="preserve"> </w:t>
      </w:r>
      <w:r w:rsidRPr="008E5D5F">
        <w:rPr>
          <w:sz w:val="28"/>
          <w:szCs w:val="28"/>
          <w:lang w:val="en-GB"/>
        </w:rPr>
        <w:t xml:space="preserve">: measurement and clinical utility / R. E. Kleiger, P. K. Stein, T. Bigger // A.N.A. – 2005. – Vol. 10, </w:t>
      </w:r>
      <w:r w:rsidRPr="008E5D5F">
        <w:rPr>
          <w:sz w:val="28"/>
          <w:szCs w:val="28"/>
          <w:lang w:val="uk-UA"/>
        </w:rPr>
        <w:t>№</w:t>
      </w:r>
      <w:r w:rsidRPr="008E5D5F">
        <w:rPr>
          <w:sz w:val="28"/>
          <w:szCs w:val="28"/>
          <w:lang w:val="en-GB"/>
        </w:rPr>
        <w:t>1. – P. 88–101.</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sz w:val="28"/>
          <w:szCs w:val="28"/>
          <w:lang w:val="en-US"/>
        </w:rPr>
        <w:t xml:space="preserve">Kountouras J. Reactive oxygen metabolites and upper gastrointestinal diseases / J. Kountouras, D. Chatzopoulos, C. Zavos // Hepatogatsroenterology. – 2001. – Vol. 48, </w:t>
      </w:r>
      <w:r w:rsidRPr="008E5D5F">
        <w:rPr>
          <w:sz w:val="28"/>
          <w:szCs w:val="28"/>
          <w:lang w:val="uk-UA"/>
        </w:rPr>
        <w:t>№</w:t>
      </w:r>
      <w:r w:rsidRPr="008E5D5F">
        <w:rPr>
          <w:sz w:val="28"/>
          <w:szCs w:val="28"/>
          <w:lang w:val="en-US"/>
        </w:rPr>
        <w:t xml:space="preserve"> 39. – P. 743–751.</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sz w:val="28"/>
          <w:szCs w:val="28"/>
          <w:lang w:val="en-US"/>
        </w:rPr>
        <w:lastRenderedPageBreak/>
        <w:t>Lee</w:t>
      </w:r>
      <w:r w:rsidRPr="008E5D5F">
        <w:rPr>
          <w:sz w:val="28"/>
          <w:szCs w:val="28"/>
          <w:lang w:val="uk-UA"/>
        </w:rPr>
        <w:t xml:space="preserve"> </w:t>
      </w:r>
      <w:r w:rsidRPr="008E5D5F">
        <w:rPr>
          <w:sz w:val="28"/>
          <w:szCs w:val="28"/>
          <w:lang w:val="en-US"/>
        </w:rPr>
        <w:t>A</w:t>
      </w:r>
      <w:r w:rsidRPr="008E5D5F">
        <w:rPr>
          <w:sz w:val="28"/>
          <w:szCs w:val="28"/>
          <w:lang w:val="uk-UA"/>
        </w:rPr>
        <w:t xml:space="preserve">. </w:t>
      </w:r>
      <w:r w:rsidRPr="008E5D5F">
        <w:rPr>
          <w:sz w:val="28"/>
          <w:szCs w:val="28"/>
          <w:lang w:val="en-US"/>
        </w:rPr>
        <w:t>Helicobacter</w:t>
      </w:r>
      <w:r w:rsidRPr="008E5D5F">
        <w:rPr>
          <w:sz w:val="28"/>
          <w:szCs w:val="28"/>
          <w:lang w:val="uk-UA"/>
        </w:rPr>
        <w:t xml:space="preserve"> </w:t>
      </w:r>
      <w:r w:rsidRPr="008E5D5F">
        <w:rPr>
          <w:sz w:val="28"/>
          <w:szCs w:val="28"/>
          <w:lang w:val="en-US"/>
        </w:rPr>
        <w:t>pylori</w:t>
      </w:r>
      <w:r w:rsidRPr="008E5D5F">
        <w:rPr>
          <w:sz w:val="28"/>
          <w:szCs w:val="28"/>
          <w:lang w:val="uk-UA"/>
        </w:rPr>
        <w:t xml:space="preserve"> </w:t>
      </w:r>
      <w:r w:rsidRPr="008E5D5F">
        <w:rPr>
          <w:sz w:val="28"/>
          <w:szCs w:val="28"/>
          <w:lang w:val="en-US"/>
        </w:rPr>
        <w:t>: techniques</w:t>
      </w:r>
      <w:r w:rsidRPr="008E5D5F">
        <w:rPr>
          <w:sz w:val="28"/>
          <w:szCs w:val="28"/>
          <w:lang w:val="uk-UA"/>
        </w:rPr>
        <w:t xml:space="preserve"> </w:t>
      </w:r>
      <w:r w:rsidRPr="008E5D5F">
        <w:rPr>
          <w:sz w:val="28"/>
          <w:szCs w:val="28"/>
          <w:lang w:val="en-US"/>
        </w:rPr>
        <w:t>for</w:t>
      </w:r>
      <w:r w:rsidRPr="008E5D5F">
        <w:rPr>
          <w:sz w:val="28"/>
          <w:szCs w:val="28"/>
          <w:lang w:val="uk-UA"/>
        </w:rPr>
        <w:t xml:space="preserve"> </w:t>
      </w:r>
      <w:r w:rsidRPr="008E5D5F">
        <w:rPr>
          <w:sz w:val="28"/>
          <w:szCs w:val="28"/>
          <w:lang w:val="en-US"/>
        </w:rPr>
        <w:t>clinical</w:t>
      </w:r>
      <w:r w:rsidRPr="008E5D5F">
        <w:rPr>
          <w:sz w:val="28"/>
          <w:szCs w:val="28"/>
          <w:lang w:val="uk-UA"/>
        </w:rPr>
        <w:t xml:space="preserve"> </w:t>
      </w:r>
      <w:r w:rsidRPr="008E5D5F">
        <w:rPr>
          <w:sz w:val="28"/>
          <w:szCs w:val="28"/>
          <w:lang w:val="en-US"/>
        </w:rPr>
        <w:t>diagnosis</w:t>
      </w:r>
      <w:r w:rsidRPr="008E5D5F">
        <w:rPr>
          <w:sz w:val="28"/>
          <w:szCs w:val="28"/>
          <w:lang w:val="uk-UA"/>
        </w:rPr>
        <w:t xml:space="preserve"> </w:t>
      </w:r>
      <w:r w:rsidRPr="008E5D5F">
        <w:rPr>
          <w:sz w:val="28"/>
          <w:szCs w:val="28"/>
          <w:lang w:val="en-US"/>
        </w:rPr>
        <w:t>and</w:t>
      </w:r>
      <w:r w:rsidRPr="008E5D5F">
        <w:rPr>
          <w:sz w:val="28"/>
          <w:szCs w:val="28"/>
          <w:lang w:val="uk-UA"/>
        </w:rPr>
        <w:t xml:space="preserve"> </w:t>
      </w:r>
      <w:r w:rsidRPr="008E5D5F">
        <w:rPr>
          <w:sz w:val="28"/>
          <w:szCs w:val="28"/>
          <w:lang w:val="en-US"/>
        </w:rPr>
        <w:t>basic</w:t>
      </w:r>
      <w:r w:rsidRPr="008E5D5F">
        <w:rPr>
          <w:sz w:val="28"/>
          <w:szCs w:val="28"/>
          <w:lang w:val="uk-UA"/>
        </w:rPr>
        <w:t xml:space="preserve"> </w:t>
      </w:r>
      <w:r w:rsidRPr="008E5D5F">
        <w:rPr>
          <w:sz w:val="28"/>
          <w:szCs w:val="28"/>
          <w:lang w:val="en-US"/>
        </w:rPr>
        <w:t>research / A. Lee</w:t>
      </w:r>
      <w:r w:rsidRPr="008E5D5F">
        <w:rPr>
          <w:sz w:val="28"/>
          <w:szCs w:val="28"/>
          <w:lang w:val="uk-UA"/>
        </w:rPr>
        <w:t xml:space="preserve">, </w:t>
      </w:r>
      <w:r w:rsidRPr="008E5D5F">
        <w:rPr>
          <w:sz w:val="28"/>
          <w:szCs w:val="28"/>
          <w:lang w:val="en-US"/>
        </w:rPr>
        <w:t>F. Mfgrand</w:t>
      </w:r>
      <w:r w:rsidRPr="008E5D5F">
        <w:rPr>
          <w:sz w:val="28"/>
          <w:szCs w:val="28"/>
          <w:lang w:val="uk-UA"/>
        </w:rPr>
        <w:t xml:space="preserve">. – </w:t>
      </w:r>
      <w:r w:rsidRPr="008E5D5F">
        <w:rPr>
          <w:color w:val="333333"/>
          <w:sz w:val="28"/>
          <w:szCs w:val="28"/>
          <w:lang w:val="en"/>
        </w:rPr>
        <w:t xml:space="preserve">London </w:t>
      </w:r>
      <w:r w:rsidRPr="008E5D5F">
        <w:rPr>
          <w:color w:val="333333"/>
          <w:sz w:val="28"/>
          <w:szCs w:val="28"/>
          <w:lang w:val="uk-UA"/>
        </w:rPr>
        <w:t>:</w:t>
      </w:r>
      <w:r w:rsidRPr="008E5D5F">
        <w:rPr>
          <w:color w:val="333333"/>
          <w:sz w:val="28"/>
          <w:szCs w:val="28"/>
          <w:lang w:val="en"/>
        </w:rPr>
        <w:t xml:space="preserve"> W.B. Saunders</w:t>
      </w:r>
      <w:r w:rsidRPr="008E5D5F">
        <w:rPr>
          <w:color w:val="333333"/>
          <w:sz w:val="28"/>
          <w:szCs w:val="28"/>
          <w:lang w:val="uk-UA"/>
        </w:rPr>
        <w:t xml:space="preserve">, </w:t>
      </w:r>
      <w:r w:rsidRPr="008E5D5F">
        <w:rPr>
          <w:color w:val="333333"/>
          <w:sz w:val="28"/>
          <w:szCs w:val="28"/>
          <w:lang w:val="en"/>
        </w:rPr>
        <w:t xml:space="preserve">1996. – </w:t>
      </w:r>
      <w:r w:rsidRPr="008E5D5F">
        <w:rPr>
          <w:color w:val="333333"/>
          <w:sz w:val="28"/>
          <w:szCs w:val="28"/>
          <w:lang w:val="uk-UA"/>
        </w:rPr>
        <w:t>Р.</w:t>
      </w:r>
      <w:r w:rsidRPr="008E5D5F">
        <w:rPr>
          <w:color w:val="333333"/>
          <w:sz w:val="28"/>
          <w:szCs w:val="28"/>
          <w:lang w:val="en"/>
        </w:rPr>
        <w:t>33–45</w:t>
      </w:r>
      <w:r w:rsidRPr="008E5D5F">
        <w:rPr>
          <w:color w:val="333333"/>
          <w:sz w:val="28"/>
          <w:szCs w:val="28"/>
          <w:lang w:val="uk-UA"/>
        </w:rPr>
        <w:t>.</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sz w:val="28"/>
          <w:szCs w:val="28"/>
          <w:lang w:val="en-GB"/>
        </w:rPr>
        <w:t>Lee</w:t>
      </w:r>
      <w:r w:rsidRPr="008E5D5F">
        <w:rPr>
          <w:sz w:val="28"/>
          <w:szCs w:val="28"/>
          <w:lang w:val="uk-UA"/>
        </w:rPr>
        <w:t xml:space="preserve"> </w:t>
      </w:r>
      <w:r w:rsidRPr="008E5D5F">
        <w:rPr>
          <w:sz w:val="28"/>
          <w:szCs w:val="28"/>
          <w:lang w:val="en-US"/>
        </w:rPr>
        <w:t>H. C.</w:t>
      </w:r>
      <w:r w:rsidRPr="008E5D5F">
        <w:rPr>
          <w:sz w:val="28"/>
          <w:szCs w:val="28"/>
          <w:lang w:val="en-GB"/>
        </w:rPr>
        <w:t xml:space="preserve">  </w:t>
      </w:r>
      <w:r w:rsidRPr="008E5D5F">
        <w:rPr>
          <w:bCs/>
          <w:sz w:val="28"/>
          <w:szCs w:val="28"/>
          <w:lang w:val="en-GB"/>
        </w:rPr>
        <w:t>Mitochondrial alterations, cellular response to oxidative stress and defective degradation of proteins in aging / H. C. L</w:t>
      </w:r>
      <w:r w:rsidRPr="008E5D5F">
        <w:rPr>
          <w:sz w:val="28"/>
          <w:szCs w:val="28"/>
          <w:lang w:val="en-GB"/>
        </w:rPr>
        <w:t>ee</w:t>
      </w:r>
      <w:r w:rsidRPr="008E5D5F">
        <w:rPr>
          <w:sz w:val="28"/>
          <w:szCs w:val="28"/>
          <w:lang w:val="en-US"/>
        </w:rPr>
        <w:t xml:space="preserve">, Y. H. </w:t>
      </w:r>
      <w:r w:rsidRPr="008E5D5F">
        <w:rPr>
          <w:sz w:val="28"/>
          <w:szCs w:val="28"/>
          <w:lang w:val="en-GB"/>
        </w:rPr>
        <w:t>Wei</w:t>
      </w:r>
      <w:r w:rsidRPr="008E5D5F">
        <w:rPr>
          <w:bCs/>
          <w:sz w:val="28"/>
          <w:szCs w:val="28"/>
          <w:lang w:val="en-GB"/>
        </w:rPr>
        <w:t xml:space="preserve"> // Biogerontology. – 2001. – </w:t>
      </w:r>
      <w:r w:rsidRPr="008E5D5F">
        <w:rPr>
          <w:bCs/>
          <w:sz w:val="28"/>
          <w:szCs w:val="28"/>
          <w:lang w:val="uk-UA"/>
        </w:rPr>
        <w:t>№</w:t>
      </w:r>
      <w:r w:rsidRPr="008E5D5F">
        <w:rPr>
          <w:bCs/>
          <w:sz w:val="28"/>
          <w:szCs w:val="28"/>
          <w:lang w:val="en-US"/>
        </w:rPr>
        <w:t xml:space="preserve"> </w:t>
      </w:r>
      <w:r w:rsidRPr="008E5D5F">
        <w:rPr>
          <w:bCs/>
          <w:sz w:val="28"/>
          <w:szCs w:val="28"/>
          <w:lang w:val="en-GB"/>
        </w:rPr>
        <w:t>2. – P. 231–244.</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sz w:val="28"/>
          <w:szCs w:val="28"/>
          <w:lang w:val="en-GB"/>
        </w:rPr>
        <w:t>Levels of malondialdehyde–deoxyguanosine in the gastric mucosa</w:t>
      </w:r>
      <w:r w:rsidRPr="008E5D5F">
        <w:rPr>
          <w:sz w:val="28"/>
          <w:szCs w:val="28"/>
          <w:lang w:val="uk-UA"/>
        </w:rPr>
        <w:t xml:space="preserve"> </w:t>
      </w:r>
      <w:r w:rsidRPr="008E5D5F">
        <w:rPr>
          <w:sz w:val="28"/>
          <w:szCs w:val="28"/>
          <w:lang w:val="en-GB"/>
        </w:rPr>
        <w:t>: relationship with lipid peroxidation, ascorbic acid, and Helicobacter pylori / S. M. Everett, R. Singh,  C. Leuratti et al. // Cancer Epidemiol. Biomark. Prev. – 2001. – Vol. 10. – P. 369–376.</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sz w:val="28"/>
          <w:szCs w:val="28"/>
          <w:lang w:val="en-US"/>
        </w:rPr>
        <w:t>Lipid peroxidation and cell cycle signaling</w:t>
      </w:r>
      <w:r w:rsidRPr="008E5D5F">
        <w:rPr>
          <w:sz w:val="28"/>
          <w:szCs w:val="28"/>
          <w:lang w:val="uk-UA"/>
        </w:rPr>
        <w:t xml:space="preserve"> </w:t>
      </w:r>
      <w:r w:rsidRPr="008E5D5F">
        <w:rPr>
          <w:sz w:val="28"/>
          <w:szCs w:val="28"/>
          <w:lang w:val="en-US"/>
        </w:rPr>
        <w:t>:</w:t>
      </w:r>
      <w:r w:rsidRPr="008E5D5F">
        <w:rPr>
          <w:sz w:val="28"/>
          <w:szCs w:val="28"/>
          <w:lang w:val="uk-UA"/>
        </w:rPr>
        <w:t xml:space="preserve"> </w:t>
      </w:r>
      <w:r w:rsidRPr="008E5D5F">
        <w:rPr>
          <w:sz w:val="28"/>
          <w:szCs w:val="28"/>
          <w:lang w:val="en-US"/>
        </w:rPr>
        <w:t xml:space="preserve">4–hydroxynonenal, a key molecule in stress mediated signaling / Y. Yang, R. Sharma, A. Sharma et al. // Acta Biochimica Polonica. – 2003. – Vol. 50, </w:t>
      </w:r>
      <w:r w:rsidRPr="008E5D5F">
        <w:rPr>
          <w:sz w:val="28"/>
          <w:szCs w:val="28"/>
          <w:lang w:val="uk-UA"/>
        </w:rPr>
        <w:t>№</w:t>
      </w:r>
      <w:r w:rsidRPr="008E5D5F">
        <w:rPr>
          <w:sz w:val="28"/>
          <w:szCs w:val="28"/>
          <w:lang w:val="en-US"/>
        </w:rPr>
        <w:t xml:space="preserve"> 2. – P. 319–336. </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sz w:val="28"/>
          <w:szCs w:val="28"/>
          <w:lang w:val="en-GB"/>
        </w:rPr>
        <w:t xml:space="preserve">Malaty H. M. Epidemiology of Helicobacter pylori infection / H. M. Malaty // Best Practice Res. Clin. Gastroenterol. – 2007. – Vol. 21, </w:t>
      </w:r>
      <w:r w:rsidRPr="008E5D5F">
        <w:rPr>
          <w:sz w:val="28"/>
          <w:szCs w:val="28"/>
          <w:lang w:val="uk-UA"/>
        </w:rPr>
        <w:t>№</w:t>
      </w:r>
      <w:r w:rsidRPr="008E5D5F">
        <w:rPr>
          <w:sz w:val="28"/>
          <w:szCs w:val="28"/>
          <w:lang w:val="en-US"/>
        </w:rPr>
        <w:t xml:space="preserve"> </w:t>
      </w:r>
      <w:r w:rsidRPr="008E5D5F">
        <w:rPr>
          <w:sz w:val="28"/>
          <w:szCs w:val="28"/>
          <w:lang w:val="en-GB"/>
        </w:rPr>
        <w:t>2. – P. 205–214.</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color w:val="231F20"/>
          <w:sz w:val="28"/>
          <w:szCs w:val="28"/>
          <w:lang w:val="en-GB"/>
        </w:rPr>
        <w:t xml:space="preserve">Malonaldehyde acts as a mitochondrial toxin: </w:t>
      </w:r>
      <w:r>
        <w:rPr>
          <w:color w:val="231F20"/>
          <w:sz w:val="28"/>
          <w:szCs w:val="28"/>
          <w:lang w:val="en-GB"/>
        </w:rPr>
        <w:t>i</w:t>
      </w:r>
      <w:r w:rsidRPr="008E5D5F">
        <w:rPr>
          <w:color w:val="231F20"/>
          <w:sz w:val="28"/>
          <w:szCs w:val="28"/>
          <w:lang w:val="en-GB"/>
        </w:rPr>
        <w:t>nhibitory effects on respiratory function and enzyme activities in isolated rat liver mitochondria / J. Long, X. Wang, H. Gao et al.  //</w:t>
      </w:r>
      <w:r w:rsidRPr="008E5D5F">
        <w:rPr>
          <w:color w:val="231F20"/>
          <w:sz w:val="28"/>
          <w:szCs w:val="28"/>
          <w:lang w:val="uk-UA"/>
        </w:rPr>
        <w:t xml:space="preserve"> </w:t>
      </w:r>
      <w:r w:rsidRPr="008E5D5F">
        <w:rPr>
          <w:color w:val="231F20"/>
          <w:sz w:val="28"/>
          <w:szCs w:val="28"/>
          <w:lang w:val="en-GB"/>
        </w:rPr>
        <w:t>Life sciences. – 2006. – Vol. 79. – P. 1466–1472.</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sz w:val="28"/>
          <w:szCs w:val="28"/>
          <w:lang w:val="en-US"/>
        </w:rPr>
        <w:t>Matthews</w:t>
      </w:r>
      <w:r w:rsidRPr="008E5D5F">
        <w:rPr>
          <w:sz w:val="28"/>
          <w:szCs w:val="28"/>
          <w:lang w:val="uk-UA"/>
        </w:rPr>
        <w:t xml:space="preserve"> </w:t>
      </w:r>
      <w:r w:rsidRPr="008E5D5F">
        <w:rPr>
          <w:sz w:val="28"/>
          <w:szCs w:val="28"/>
          <w:lang w:val="en-US"/>
        </w:rPr>
        <w:t>G</w:t>
      </w:r>
      <w:r w:rsidRPr="008E5D5F">
        <w:rPr>
          <w:sz w:val="28"/>
          <w:szCs w:val="28"/>
          <w:lang w:val="uk-UA"/>
        </w:rPr>
        <w:t>.</w:t>
      </w:r>
      <w:r w:rsidRPr="008E5D5F">
        <w:rPr>
          <w:sz w:val="28"/>
          <w:szCs w:val="28"/>
          <w:lang w:val="en-US"/>
        </w:rPr>
        <w:t xml:space="preserve"> M</w:t>
      </w:r>
      <w:r w:rsidRPr="008E5D5F">
        <w:rPr>
          <w:sz w:val="28"/>
          <w:szCs w:val="28"/>
          <w:lang w:val="uk-UA"/>
        </w:rPr>
        <w:t>.</w:t>
      </w:r>
      <w:r w:rsidRPr="008E5D5F">
        <w:rPr>
          <w:sz w:val="28"/>
          <w:szCs w:val="28"/>
          <w:lang w:val="en-US"/>
        </w:rPr>
        <w:t xml:space="preserve"> Cellular</w:t>
      </w:r>
      <w:r w:rsidRPr="008E5D5F">
        <w:rPr>
          <w:sz w:val="28"/>
          <w:szCs w:val="28"/>
          <w:lang w:val="uk-UA"/>
        </w:rPr>
        <w:t xml:space="preserve"> </w:t>
      </w:r>
      <w:r w:rsidRPr="008E5D5F">
        <w:rPr>
          <w:sz w:val="28"/>
          <w:szCs w:val="28"/>
          <w:lang w:val="en-US"/>
        </w:rPr>
        <w:t>mucosal</w:t>
      </w:r>
      <w:r w:rsidRPr="008E5D5F">
        <w:rPr>
          <w:sz w:val="28"/>
          <w:szCs w:val="28"/>
          <w:lang w:val="uk-UA"/>
        </w:rPr>
        <w:t xml:space="preserve"> </w:t>
      </w:r>
      <w:r w:rsidRPr="008E5D5F">
        <w:rPr>
          <w:sz w:val="28"/>
          <w:szCs w:val="28"/>
          <w:lang w:val="en-US"/>
        </w:rPr>
        <w:t>defense</w:t>
      </w:r>
      <w:r w:rsidRPr="008E5D5F">
        <w:rPr>
          <w:sz w:val="28"/>
          <w:szCs w:val="28"/>
          <w:lang w:val="uk-UA"/>
        </w:rPr>
        <w:t xml:space="preserve"> </w:t>
      </w:r>
      <w:r w:rsidRPr="008E5D5F">
        <w:rPr>
          <w:sz w:val="28"/>
          <w:szCs w:val="28"/>
          <w:lang w:val="en-US"/>
        </w:rPr>
        <w:t>during</w:t>
      </w:r>
      <w:r w:rsidRPr="008E5D5F">
        <w:rPr>
          <w:sz w:val="28"/>
          <w:szCs w:val="28"/>
          <w:lang w:val="uk-UA"/>
        </w:rPr>
        <w:t xml:space="preserve"> </w:t>
      </w:r>
      <w:r w:rsidRPr="008E5D5F">
        <w:rPr>
          <w:sz w:val="28"/>
          <w:szCs w:val="28"/>
          <w:lang w:val="en-US"/>
        </w:rPr>
        <w:t>Helicobacter</w:t>
      </w:r>
      <w:r w:rsidRPr="008E5D5F">
        <w:rPr>
          <w:sz w:val="28"/>
          <w:szCs w:val="28"/>
          <w:lang w:val="uk-UA"/>
        </w:rPr>
        <w:t xml:space="preserve"> </w:t>
      </w:r>
      <w:r w:rsidRPr="008E5D5F">
        <w:rPr>
          <w:sz w:val="28"/>
          <w:szCs w:val="28"/>
          <w:lang w:val="en-US"/>
        </w:rPr>
        <w:t>pylori</w:t>
      </w:r>
      <w:r w:rsidRPr="008E5D5F">
        <w:rPr>
          <w:sz w:val="28"/>
          <w:szCs w:val="28"/>
          <w:lang w:val="uk-UA"/>
        </w:rPr>
        <w:t xml:space="preserve"> </w:t>
      </w:r>
      <w:r w:rsidRPr="008E5D5F">
        <w:rPr>
          <w:sz w:val="28"/>
          <w:szCs w:val="28"/>
          <w:lang w:val="en-US"/>
        </w:rPr>
        <w:t>infection</w:t>
      </w:r>
      <w:r w:rsidRPr="008E5D5F">
        <w:rPr>
          <w:sz w:val="28"/>
          <w:szCs w:val="28"/>
          <w:lang w:val="uk-UA"/>
        </w:rPr>
        <w:t xml:space="preserve"> : </w:t>
      </w:r>
      <w:r w:rsidRPr="008E5D5F">
        <w:rPr>
          <w:sz w:val="28"/>
          <w:szCs w:val="28"/>
          <w:lang w:val="en-US"/>
        </w:rPr>
        <w:t>a</w:t>
      </w:r>
      <w:r w:rsidRPr="008E5D5F">
        <w:rPr>
          <w:sz w:val="28"/>
          <w:szCs w:val="28"/>
          <w:lang w:val="uk-UA"/>
        </w:rPr>
        <w:t xml:space="preserve"> </w:t>
      </w:r>
      <w:r w:rsidRPr="008E5D5F">
        <w:rPr>
          <w:sz w:val="28"/>
          <w:szCs w:val="28"/>
          <w:lang w:val="en-US"/>
        </w:rPr>
        <w:t>review</w:t>
      </w:r>
      <w:r w:rsidRPr="008E5D5F">
        <w:rPr>
          <w:sz w:val="28"/>
          <w:szCs w:val="28"/>
          <w:lang w:val="uk-UA"/>
        </w:rPr>
        <w:t xml:space="preserve"> </w:t>
      </w:r>
      <w:r w:rsidRPr="008E5D5F">
        <w:rPr>
          <w:sz w:val="28"/>
          <w:szCs w:val="28"/>
          <w:lang w:val="en-US"/>
        </w:rPr>
        <w:t>of</w:t>
      </w:r>
      <w:r w:rsidRPr="008E5D5F">
        <w:rPr>
          <w:sz w:val="28"/>
          <w:szCs w:val="28"/>
          <w:lang w:val="uk-UA"/>
        </w:rPr>
        <w:t xml:space="preserve"> </w:t>
      </w:r>
      <w:r w:rsidRPr="008E5D5F">
        <w:rPr>
          <w:sz w:val="28"/>
          <w:szCs w:val="28"/>
          <w:lang w:val="en-US"/>
        </w:rPr>
        <w:t>the</w:t>
      </w:r>
      <w:r w:rsidRPr="008E5D5F">
        <w:rPr>
          <w:sz w:val="28"/>
          <w:szCs w:val="28"/>
          <w:lang w:val="uk-UA"/>
        </w:rPr>
        <w:t xml:space="preserve"> </w:t>
      </w:r>
      <w:r w:rsidRPr="008E5D5F">
        <w:rPr>
          <w:sz w:val="28"/>
          <w:szCs w:val="28"/>
          <w:lang w:val="en-US"/>
        </w:rPr>
        <w:t>role</w:t>
      </w:r>
      <w:r w:rsidRPr="008E5D5F">
        <w:rPr>
          <w:sz w:val="28"/>
          <w:szCs w:val="28"/>
          <w:lang w:val="uk-UA"/>
        </w:rPr>
        <w:t xml:space="preserve"> </w:t>
      </w:r>
      <w:r w:rsidRPr="008E5D5F">
        <w:rPr>
          <w:sz w:val="28"/>
          <w:szCs w:val="28"/>
          <w:lang w:val="en-US"/>
        </w:rPr>
        <w:t>of</w:t>
      </w:r>
      <w:r w:rsidRPr="008E5D5F">
        <w:rPr>
          <w:sz w:val="28"/>
          <w:szCs w:val="28"/>
          <w:lang w:val="uk-UA"/>
        </w:rPr>
        <w:t xml:space="preserve"> </w:t>
      </w:r>
      <w:r w:rsidRPr="008E5D5F">
        <w:rPr>
          <w:sz w:val="28"/>
          <w:szCs w:val="28"/>
          <w:lang w:val="en-US"/>
        </w:rPr>
        <w:t>glutathione</w:t>
      </w:r>
      <w:r w:rsidRPr="008E5D5F">
        <w:rPr>
          <w:sz w:val="28"/>
          <w:szCs w:val="28"/>
          <w:lang w:val="uk-UA"/>
        </w:rPr>
        <w:t xml:space="preserve"> </w:t>
      </w:r>
      <w:r w:rsidRPr="008E5D5F">
        <w:rPr>
          <w:sz w:val="28"/>
          <w:szCs w:val="28"/>
          <w:lang w:val="en-US"/>
        </w:rPr>
        <w:t>and</w:t>
      </w:r>
      <w:r w:rsidRPr="008E5D5F">
        <w:rPr>
          <w:sz w:val="28"/>
          <w:szCs w:val="28"/>
          <w:lang w:val="en-GB"/>
        </w:rPr>
        <w:t xml:space="preserve"> </w:t>
      </w:r>
      <w:r w:rsidRPr="008E5D5F">
        <w:rPr>
          <w:sz w:val="28"/>
          <w:szCs w:val="28"/>
          <w:lang w:val="en-US"/>
        </w:rPr>
        <w:t>the</w:t>
      </w:r>
      <w:r w:rsidRPr="008E5D5F">
        <w:rPr>
          <w:sz w:val="28"/>
          <w:szCs w:val="28"/>
          <w:lang w:val="en-GB"/>
        </w:rPr>
        <w:t xml:space="preserve"> </w:t>
      </w:r>
      <w:r w:rsidRPr="008E5D5F">
        <w:rPr>
          <w:sz w:val="28"/>
          <w:szCs w:val="28"/>
          <w:lang w:val="en-US"/>
        </w:rPr>
        <w:t>oxidative</w:t>
      </w:r>
      <w:r w:rsidRPr="008E5D5F">
        <w:rPr>
          <w:sz w:val="28"/>
          <w:szCs w:val="28"/>
          <w:lang w:val="en-GB"/>
        </w:rPr>
        <w:t xml:space="preserve"> </w:t>
      </w:r>
      <w:r w:rsidRPr="008E5D5F">
        <w:rPr>
          <w:sz w:val="28"/>
          <w:szCs w:val="28"/>
          <w:lang w:val="en-US"/>
        </w:rPr>
        <w:t>pentose</w:t>
      </w:r>
      <w:r w:rsidRPr="008E5D5F">
        <w:rPr>
          <w:sz w:val="28"/>
          <w:szCs w:val="28"/>
          <w:lang w:val="en-GB"/>
        </w:rPr>
        <w:t xml:space="preserve"> </w:t>
      </w:r>
      <w:r w:rsidRPr="008E5D5F">
        <w:rPr>
          <w:sz w:val="28"/>
          <w:szCs w:val="28"/>
          <w:lang w:val="en-US"/>
        </w:rPr>
        <w:t>pathway</w:t>
      </w:r>
      <w:r w:rsidRPr="008E5D5F">
        <w:rPr>
          <w:sz w:val="28"/>
          <w:szCs w:val="28"/>
          <w:lang w:val="en-GB"/>
        </w:rPr>
        <w:t xml:space="preserve"> / G. M. </w:t>
      </w:r>
      <w:r w:rsidRPr="008E5D5F">
        <w:rPr>
          <w:sz w:val="28"/>
          <w:szCs w:val="28"/>
          <w:lang w:val="en-US"/>
        </w:rPr>
        <w:t>Matthews</w:t>
      </w:r>
      <w:r w:rsidRPr="008E5D5F">
        <w:rPr>
          <w:sz w:val="28"/>
          <w:szCs w:val="28"/>
          <w:lang w:val="uk-UA"/>
        </w:rPr>
        <w:t xml:space="preserve">, </w:t>
      </w:r>
      <w:r w:rsidRPr="008E5D5F">
        <w:rPr>
          <w:sz w:val="28"/>
          <w:szCs w:val="28"/>
          <w:lang w:val="en-US"/>
        </w:rPr>
        <w:t>R. N. Butler</w:t>
      </w:r>
      <w:r w:rsidRPr="008E5D5F">
        <w:rPr>
          <w:sz w:val="28"/>
          <w:szCs w:val="28"/>
          <w:lang w:val="uk-UA"/>
        </w:rPr>
        <w:t xml:space="preserve"> </w:t>
      </w:r>
      <w:r w:rsidRPr="008E5D5F">
        <w:rPr>
          <w:sz w:val="28"/>
          <w:szCs w:val="28"/>
          <w:lang w:val="en-GB"/>
        </w:rPr>
        <w:t xml:space="preserve">// </w:t>
      </w:r>
      <w:r w:rsidRPr="008E5D5F">
        <w:rPr>
          <w:sz w:val="28"/>
          <w:szCs w:val="28"/>
          <w:lang w:val="en-US"/>
        </w:rPr>
        <w:t>Helicobacter</w:t>
      </w:r>
      <w:r w:rsidRPr="008E5D5F">
        <w:rPr>
          <w:sz w:val="28"/>
          <w:szCs w:val="28"/>
          <w:lang w:val="en-GB"/>
        </w:rPr>
        <w:t xml:space="preserve">. – 2005. – </w:t>
      </w:r>
      <w:r w:rsidRPr="008E5D5F">
        <w:rPr>
          <w:sz w:val="28"/>
          <w:szCs w:val="28"/>
          <w:lang w:val="en-US"/>
        </w:rPr>
        <w:t>Vol</w:t>
      </w:r>
      <w:r w:rsidRPr="008E5D5F">
        <w:rPr>
          <w:sz w:val="28"/>
          <w:szCs w:val="28"/>
          <w:lang w:val="en-GB"/>
        </w:rPr>
        <w:t xml:space="preserve">. 10, </w:t>
      </w:r>
      <w:r w:rsidRPr="008E5D5F">
        <w:rPr>
          <w:sz w:val="28"/>
          <w:szCs w:val="28"/>
          <w:lang w:val="uk-UA"/>
        </w:rPr>
        <w:t>№</w:t>
      </w:r>
      <w:r w:rsidRPr="008E5D5F">
        <w:rPr>
          <w:sz w:val="28"/>
          <w:szCs w:val="28"/>
          <w:lang w:val="en-US"/>
        </w:rPr>
        <w:t xml:space="preserve"> </w:t>
      </w:r>
      <w:r w:rsidRPr="008E5D5F">
        <w:rPr>
          <w:sz w:val="28"/>
          <w:szCs w:val="28"/>
          <w:lang w:val="en-GB"/>
        </w:rPr>
        <w:t xml:space="preserve">4. – </w:t>
      </w:r>
      <w:r w:rsidRPr="008E5D5F">
        <w:rPr>
          <w:sz w:val="28"/>
          <w:szCs w:val="28"/>
          <w:lang w:val="en-US"/>
        </w:rPr>
        <w:t>P</w:t>
      </w:r>
      <w:r w:rsidRPr="008E5D5F">
        <w:rPr>
          <w:sz w:val="28"/>
          <w:szCs w:val="28"/>
          <w:lang w:val="en-GB"/>
        </w:rPr>
        <w:t>. 298–306.</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sz w:val="28"/>
          <w:szCs w:val="28"/>
          <w:lang w:val="en-GB"/>
        </w:rPr>
        <w:t>McCord J.M. The evolution of free radicals and ox</w:t>
      </w:r>
      <w:r w:rsidRPr="008E5D5F">
        <w:rPr>
          <w:sz w:val="28"/>
          <w:szCs w:val="28"/>
        </w:rPr>
        <w:t>і</w:t>
      </w:r>
      <w:r w:rsidRPr="008E5D5F">
        <w:rPr>
          <w:sz w:val="28"/>
          <w:szCs w:val="28"/>
          <w:lang w:val="en-GB"/>
        </w:rPr>
        <w:t>dative stress / J. M. McCord  //Amer. J. Med. – 2000</w:t>
      </w:r>
      <w:r w:rsidRPr="008E5D5F">
        <w:rPr>
          <w:sz w:val="28"/>
          <w:szCs w:val="28"/>
          <w:lang w:val="uk-UA"/>
        </w:rPr>
        <w:t xml:space="preserve">. – </w:t>
      </w:r>
      <w:r w:rsidRPr="008E5D5F">
        <w:rPr>
          <w:sz w:val="28"/>
          <w:szCs w:val="28"/>
          <w:lang w:val="en-GB"/>
        </w:rPr>
        <w:t xml:space="preserve"> </w:t>
      </w:r>
      <w:r w:rsidRPr="008E5D5F">
        <w:rPr>
          <w:sz w:val="28"/>
          <w:szCs w:val="28"/>
          <w:lang w:val="en-US"/>
        </w:rPr>
        <w:t>Vol. 1</w:t>
      </w:r>
      <w:r w:rsidRPr="008E5D5F">
        <w:rPr>
          <w:sz w:val="28"/>
          <w:szCs w:val="28"/>
          <w:lang w:val="en-GB"/>
        </w:rPr>
        <w:t>08. – P. 652–659.</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sz w:val="28"/>
          <w:szCs w:val="28"/>
          <w:lang w:val="en-GB"/>
        </w:rPr>
        <w:t xml:space="preserve">Megraud F. Helicobacter pylori, gastric inflammation and its consequences / F. Megraud // Ann. Pharm. Fr. – 2003. – Vol. 61, </w:t>
      </w:r>
      <w:r w:rsidRPr="008E5D5F">
        <w:rPr>
          <w:sz w:val="28"/>
          <w:szCs w:val="28"/>
          <w:lang w:val="uk-UA"/>
        </w:rPr>
        <w:t>№</w:t>
      </w:r>
      <w:r w:rsidRPr="008E5D5F">
        <w:rPr>
          <w:sz w:val="28"/>
          <w:szCs w:val="28"/>
          <w:lang w:val="en-US"/>
        </w:rPr>
        <w:t xml:space="preserve"> </w:t>
      </w:r>
      <w:r w:rsidRPr="008E5D5F">
        <w:rPr>
          <w:sz w:val="28"/>
          <w:szCs w:val="28"/>
          <w:lang w:val="uk-UA"/>
        </w:rPr>
        <w:t>4</w:t>
      </w:r>
      <w:r w:rsidRPr="008E5D5F">
        <w:rPr>
          <w:sz w:val="28"/>
          <w:szCs w:val="28"/>
          <w:lang w:val="en-GB"/>
        </w:rPr>
        <w:t>. – P.282–287.</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sz w:val="28"/>
          <w:szCs w:val="28"/>
          <w:lang w:val="en-GB"/>
        </w:rPr>
        <w:t>Metabolism of glutamine and glutathione via γ–glutamyltranspeptidase and glutamate transport in Helicobacter pylori</w:t>
      </w:r>
      <w:r w:rsidRPr="008E5D5F">
        <w:rPr>
          <w:sz w:val="28"/>
          <w:szCs w:val="28"/>
          <w:lang w:val="uk-UA"/>
        </w:rPr>
        <w:t xml:space="preserve"> </w:t>
      </w:r>
      <w:r w:rsidRPr="008E5D5F">
        <w:rPr>
          <w:sz w:val="28"/>
          <w:szCs w:val="28"/>
          <w:lang w:val="en-GB"/>
        </w:rPr>
        <w:t xml:space="preserve">: possible significance in the pathophysiology of the organism / K. Shibayama, J. Wachino, Y. Arakawa et al. // Mol. Microbiol. – 2007.– Vol. 64, </w:t>
      </w:r>
      <w:r w:rsidRPr="008E5D5F">
        <w:rPr>
          <w:sz w:val="28"/>
          <w:szCs w:val="28"/>
          <w:lang w:val="uk-UA"/>
        </w:rPr>
        <w:t>№</w:t>
      </w:r>
      <w:r w:rsidRPr="008E5D5F">
        <w:rPr>
          <w:sz w:val="28"/>
          <w:szCs w:val="28"/>
          <w:lang w:val="en-US"/>
        </w:rPr>
        <w:t xml:space="preserve"> </w:t>
      </w:r>
      <w:r w:rsidRPr="008E5D5F">
        <w:rPr>
          <w:sz w:val="28"/>
          <w:szCs w:val="28"/>
          <w:lang w:val="en-GB"/>
        </w:rPr>
        <w:t>2. – P. 396–406.</w:t>
      </w:r>
    </w:p>
    <w:p w:rsidR="00295AE6" w:rsidRPr="008E5D5F" w:rsidRDefault="00295AE6" w:rsidP="002075EF">
      <w:pPr>
        <w:numPr>
          <w:ilvl w:val="0"/>
          <w:numId w:val="64"/>
        </w:numPr>
        <w:tabs>
          <w:tab w:val="num" w:pos="900"/>
        </w:tabs>
        <w:suppressAutoHyphens w:val="0"/>
        <w:spacing w:line="360" w:lineRule="auto"/>
        <w:ind w:hanging="540"/>
        <w:jc w:val="both"/>
        <w:rPr>
          <w:sz w:val="28"/>
          <w:szCs w:val="28"/>
          <w:lang w:val="uk-UA"/>
        </w:rPr>
      </w:pPr>
      <w:r w:rsidRPr="008E5D5F">
        <w:rPr>
          <w:sz w:val="28"/>
          <w:szCs w:val="28"/>
          <w:lang w:val="en-US"/>
        </w:rPr>
        <w:t>Neubauer</w:t>
      </w:r>
      <w:r w:rsidRPr="008E5D5F">
        <w:rPr>
          <w:sz w:val="28"/>
          <w:szCs w:val="28"/>
          <w:lang w:val="uk-UA"/>
        </w:rPr>
        <w:t xml:space="preserve"> </w:t>
      </w:r>
      <w:r w:rsidRPr="008E5D5F">
        <w:rPr>
          <w:sz w:val="28"/>
          <w:szCs w:val="28"/>
          <w:lang w:val="en-US"/>
        </w:rPr>
        <w:t>J</w:t>
      </w:r>
      <w:r w:rsidRPr="008E5D5F">
        <w:rPr>
          <w:sz w:val="28"/>
          <w:szCs w:val="28"/>
          <w:lang w:val="uk-UA"/>
        </w:rPr>
        <w:t>.</w:t>
      </w:r>
      <w:r w:rsidRPr="008E5D5F">
        <w:rPr>
          <w:sz w:val="28"/>
          <w:szCs w:val="28"/>
          <w:lang w:val="en-US"/>
        </w:rPr>
        <w:t xml:space="preserve"> A.</w:t>
      </w:r>
      <w:r w:rsidRPr="008E5D5F">
        <w:rPr>
          <w:sz w:val="28"/>
          <w:szCs w:val="28"/>
          <w:lang w:val="uk-UA"/>
        </w:rPr>
        <w:t xml:space="preserve"> </w:t>
      </w:r>
      <w:r w:rsidRPr="008E5D5F">
        <w:rPr>
          <w:sz w:val="28"/>
          <w:szCs w:val="28"/>
          <w:lang w:val="en-US"/>
        </w:rPr>
        <w:t>Physiological</w:t>
      </w:r>
      <w:r w:rsidRPr="008E5D5F">
        <w:rPr>
          <w:sz w:val="28"/>
          <w:szCs w:val="28"/>
          <w:lang w:val="uk-UA"/>
        </w:rPr>
        <w:t xml:space="preserve"> </w:t>
      </w:r>
      <w:r w:rsidRPr="008E5D5F">
        <w:rPr>
          <w:sz w:val="28"/>
          <w:szCs w:val="28"/>
          <w:lang w:val="en-US"/>
        </w:rPr>
        <w:t>and</w:t>
      </w:r>
      <w:r w:rsidRPr="008E5D5F">
        <w:rPr>
          <w:sz w:val="28"/>
          <w:szCs w:val="28"/>
          <w:lang w:val="uk-UA"/>
        </w:rPr>
        <w:t xml:space="preserve"> </w:t>
      </w:r>
      <w:r w:rsidRPr="008E5D5F">
        <w:rPr>
          <w:sz w:val="28"/>
          <w:szCs w:val="28"/>
          <w:lang w:val="en-US"/>
        </w:rPr>
        <w:t>pathophysiological</w:t>
      </w:r>
      <w:r w:rsidRPr="008E5D5F">
        <w:rPr>
          <w:sz w:val="28"/>
          <w:szCs w:val="28"/>
          <w:lang w:val="uk-UA"/>
        </w:rPr>
        <w:t xml:space="preserve"> </w:t>
      </w:r>
      <w:r w:rsidRPr="008E5D5F">
        <w:rPr>
          <w:sz w:val="28"/>
          <w:szCs w:val="28"/>
          <w:lang w:val="en-US"/>
        </w:rPr>
        <w:t>responses</w:t>
      </w:r>
      <w:r w:rsidRPr="008E5D5F">
        <w:rPr>
          <w:sz w:val="28"/>
          <w:szCs w:val="28"/>
          <w:lang w:val="uk-UA"/>
        </w:rPr>
        <w:t xml:space="preserve"> </w:t>
      </w:r>
      <w:r w:rsidRPr="008E5D5F">
        <w:rPr>
          <w:sz w:val="28"/>
          <w:szCs w:val="28"/>
          <w:lang w:val="en-US"/>
        </w:rPr>
        <w:t>to</w:t>
      </w:r>
      <w:r w:rsidRPr="008E5D5F">
        <w:rPr>
          <w:sz w:val="28"/>
          <w:szCs w:val="28"/>
          <w:lang w:val="uk-UA"/>
        </w:rPr>
        <w:t xml:space="preserve"> </w:t>
      </w:r>
      <w:r w:rsidRPr="008E5D5F">
        <w:rPr>
          <w:sz w:val="28"/>
          <w:szCs w:val="28"/>
          <w:lang w:val="en-US"/>
        </w:rPr>
        <w:t>intermittent</w:t>
      </w:r>
      <w:r w:rsidRPr="008E5D5F">
        <w:rPr>
          <w:sz w:val="28"/>
          <w:szCs w:val="28"/>
          <w:lang w:val="uk-UA"/>
        </w:rPr>
        <w:t xml:space="preserve"> </w:t>
      </w:r>
      <w:r w:rsidRPr="008E5D5F">
        <w:rPr>
          <w:sz w:val="28"/>
          <w:szCs w:val="28"/>
          <w:lang w:val="en-US"/>
        </w:rPr>
        <w:t>hypoxia</w:t>
      </w:r>
      <w:r w:rsidRPr="008E5D5F">
        <w:rPr>
          <w:sz w:val="28"/>
          <w:szCs w:val="28"/>
          <w:lang w:val="en-GB"/>
        </w:rPr>
        <w:t xml:space="preserve"> / J. A. </w:t>
      </w:r>
      <w:r w:rsidRPr="008E5D5F">
        <w:rPr>
          <w:sz w:val="28"/>
          <w:szCs w:val="28"/>
          <w:lang w:val="en-US"/>
        </w:rPr>
        <w:t>Neubauer</w:t>
      </w:r>
      <w:r w:rsidRPr="008E5D5F">
        <w:rPr>
          <w:sz w:val="28"/>
          <w:szCs w:val="28"/>
          <w:lang w:val="uk-UA"/>
        </w:rPr>
        <w:t xml:space="preserve"> // </w:t>
      </w:r>
      <w:r w:rsidRPr="008E5D5F">
        <w:rPr>
          <w:sz w:val="28"/>
          <w:szCs w:val="28"/>
          <w:lang w:val="en-US"/>
        </w:rPr>
        <w:t>J</w:t>
      </w:r>
      <w:r w:rsidRPr="008E5D5F">
        <w:rPr>
          <w:sz w:val="28"/>
          <w:szCs w:val="28"/>
          <w:lang w:val="uk-UA"/>
        </w:rPr>
        <w:t>.</w:t>
      </w:r>
      <w:r w:rsidRPr="008E5D5F">
        <w:rPr>
          <w:sz w:val="28"/>
          <w:szCs w:val="28"/>
          <w:lang w:val="en-US"/>
        </w:rPr>
        <w:t xml:space="preserve"> Appl</w:t>
      </w:r>
      <w:r w:rsidRPr="008E5D5F">
        <w:rPr>
          <w:sz w:val="28"/>
          <w:szCs w:val="28"/>
          <w:lang w:val="uk-UA"/>
        </w:rPr>
        <w:t xml:space="preserve">. </w:t>
      </w:r>
      <w:r w:rsidRPr="008E5D5F">
        <w:rPr>
          <w:sz w:val="28"/>
          <w:szCs w:val="28"/>
          <w:lang w:val="en-US"/>
        </w:rPr>
        <w:t>Physiol</w:t>
      </w:r>
      <w:r w:rsidRPr="008E5D5F">
        <w:rPr>
          <w:sz w:val="28"/>
          <w:szCs w:val="28"/>
          <w:lang w:val="uk-UA"/>
        </w:rPr>
        <w:t xml:space="preserve">. – 2001. – </w:t>
      </w:r>
      <w:r w:rsidRPr="008E5D5F">
        <w:rPr>
          <w:sz w:val="28"/>
          <w:szCs w:val="28"/>
          <w:lang w:val="en-US"/>
        </w:rPr>
        <w:t xml:space="preserve">Vol. </w:t>
      </w:r>
      <w:r w:rsidRPr="008E5D5F">
        <w:rPr>
          <w:sz w:val="28"/>
          <w:szCs w:val="28"/>
          <w:lang w:val="uk-UA"/>
        </w:rPr>
        <w:t>9</w:t>
      </w:r>
      <w:r w:rsidRPr="008E5D5F">
        <w:rPr>
          <w:sz w:val="28"/>
          <w:szCs w:val="28"/>
          <w:lang w:val="en-US"/>
        </w:rPr>
        <w:t>0</w:t>
      </w:r>
      <w:r w:rsidRPr="008E5D5F">
        <w:rPr>
          <w:sz w:val="28"/>
          <w:szCs w:val="28"/>
          <w:lang w:val="uk-UA"/>
        </w:rPr>
        <w:t>.</w:t>
      </w:r>
      <w:r w:rsidRPr="008E5D5F">
        <w:rPr>
          <w:sz w:val="28"/>
          <w:szCs w:val="28"/>
          <w:lang w:val="en-US"/>
        </w:rPr>
        <w:t xml:space="preserve"> –</w:t>
      </w:r>
      <w:r w:rsidRPr="008E5D5F">
        <w:rPr>
          <w:sz w:val="28"/>
          <w:szCs w:val="28"/>
          <w:lang w:val="uk-UA"/>
        </w:rPr>
        <w:t xml:space="preserve"> Р.</w:t>
      </w:r>
      <w:r w:rsidRPr="008E5D5F">
        <w:rPr>
          <w:sz w:val="28"/>
          <w:szCs w:val="28"/>
          <w:lang w:val="en-US"/>
        </w:rPr>
        <w:t xml:space="preserve"> 1593–1599.</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sz w:val="28"/>
          <w:szCs w:val="28"/>
          <w:lang w:val="en-GB"/>
        </w:rPr>
        <w:lastRenderedPageBreak/>
        <w:t>Neutrophil derived hydroxyl radicals mediate interleukin–8–induced increases in tetragastrin–stimulated acid secretion in rats / K. Yakabi, H. Mimura, H. Iwabushi</w:t>
      </w:r>
      <w:r w:rsidRPr="008E5D5F">
        <w:rPr>
          <w:sz w:val="28"/>
          <w:szCs w:val="28"/>
          <w:lang w:val="uk-UA"/>
        </w:rPr>
        <w:t xml:space="preserve"> </w:t>
      </w:r>
      <w:r w:rsidRPr="008E5D5F">
        <w:rPr>
          <w:sz w:val="28"/>
          <w:szCs w:val="28"/>
          <w:lang w:val="en-GB"/>
        </w:rPr>
        <w:t xml:space="preserve">et al. // Dig. Dis. Sci. – 2003. – Vol. 48, </w:t>
      </w:r>
      <w:r w:rsidRPr="008E5D5F">
        <w:rPr>
          <w:sz w:val="28"/>
          <w:szCs w:val="28"/>
          <w:lang w:val="uk-UA"/>
        </w:rPr>
        <w:t>№</w:t>
      </w:r>
      <w:r w:rsidRPr="008E5D5F">
        <w:rPr>
          <w:sz w:val="28"/>
          <w:szCs w:val="28"/>
          <w:lang w:val="en-US"/>
        </w:rPr>
        <w:t xml:space="preserve"> </w:t>
      </w:r>
      <w:r w:rsidRPr="008E5D5F">
        <w:rPr>
          <w:sz w:val="28"/>
          <w:szCs w:val="28"/>
          <w:lang w:val="en-GB"/>
        </w:rPr>
        <w:t>6. – P. 1081–1087.</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sz w:val="28"/>
          <w:szCs w:val="28"/>
          <w:lang w:val="en-GB"/>
        </w:rPr>
        <w:t xml:space="preserve">Ohta Y. Protective effects of coadministered superoxide dismutase and catalase against stress–induced gastric mucosal lesions / Y. Ohta, K. Nishida // Clin. Exp. Pharmacol. Physiol. – 2003. – Vol. 30, </w:t>
      </w:r>
      <w:r w:rsidRPr="008E5D5F">
        <w:rPr>
          <w:sz w:val="28"/>
          <w:szCs w:val="28"/>
          <w:lang w:val="uk-UA"/>
        </w:rPr>
        <w:t>№</w:t>
      </w:r>
      <w:r w:rsidRPr="008E5D5F">
        <w:rPr>
          <w:sz w:val="28"/>
          <w:szCs w:val="28"/>
          <w:lang w:val="en-US"/>
        </w:rPr>
        <w:t xml:space="preserve"> </w:t>
      </w:r>
      <w:r w:rsidRPr="008E5D5F">
        <w:rPr>
          <w:sz w:val="28"/>
          <w:szCs w:val="28"/>
          <w:lang w:val="en-GB"/>
        </w:rPr>
        <w:t xml:space="preserve">8. – P. 545–550. </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sz w:val="28"/>
          <w:szCs w:val="28"/>
          <w:lang w:val="en-GB"/>
        </w:rPr>
        <w:t xml:space="preserve">Oxidative stress expression status associated to Helicobacter pylori virulence in gastric diseases </w:t>
      </w:r>
      <w:r w:rsidRPr="008E5D5F">
        <w:rPr>
          <w:sz w:val="28"/>
          <w:szCs w:val="28"/>
          <w:lang w:val="uk-UA"/>
        </w:rPr>
        <w:t xml:space="preserve">/ </w:t>
      </w:r>
      <w:r w:rsidRPr="008E5D5F">
        <w:rPr>
          <w:sz w:val="28"/>
          <w:szCs w:val="28"/>
          <w:lang w:val="en-US"/>
        </w:rPr>
        <w:t xml:space="preserve">A. </w:t>
      </w:r>
      <w:r w:rsidRPr="008E5D5F">
        <w:rPr>
          <w:sz w:val="28"/>
          <w:szCs w:val="28"/>
          <w:lang w:val="en-GB"/>
        </w:rPr>
        <w:t>Augusto, F. Miguel, S. Mendonça et al. // Clin. Biochem. – 2007. – Vol. 40. – P.</w:t>
      </w:r>
      <w:r w:rsidRPr="008E5D5F">
        <w:rPr>
          <w:sz w:val="28"/>
          <w:szCs w:val="28"/>
          <w:lang w:val="uk-UA"/>
        </w:rPr>
        <w:t xml:space="preserve"> </w:t>
      </w:r>
      <w:r w:rsidRPr="008E5D5F">
        <w:rPr>
          <w:sz w:val="28"/>
          <w:szCs w:val="28"/>
          <w:lang w:val="en-GB"/>
        </w:rPr>
        <w:t xml:space="preserve">615–622. </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sz w:val="28"/>
          <w:szCs w:val="28"/>
          <w:lang w:val="en-GB"/>
        </w:rPr>
        <w:t>Oxidative stress in gastric mucosa of asymptomatic humans infected with Helicobacter pylori</w:t>
      </w:r>
      <w:r w:rsidRPr="008E5D5F">
        <w:rPr>
          <w:sz w:val="28"/>
          <w:szCs w:val="28"/>
          <w:lang w:val="uk-UA"/>
        </w:rPr>
        <w:t xml:space="preserve"> </w:t>
      </w:r>
      <w:r w:rsidRPr="008E5D5F">
        <w:rPr>
          <w:sz w:val="28"/>
          <w:szCs w:val="28"/>
          <w:lang w:val="en-GB"/>
        </w:rPr>
        <w:t xml:space="preserve">: effects of bacterial eradication / C. P. Felley, B. Pignatelli,  G. D. Van Melle, J. E. Crabtree, M. Stolte et al. // Helicobacter. – 2002. – Vol. 7, </w:t>
      </w:r>
      <w:r w:rsidRPr="008E5D5F">
        <w:rPr>
          <w:sz w:val="28"/>
          <w:szCs w:val="28"/>
          <w:lang w:val="uk-UA"/>
        </w:rPr>
        <w:t>№</w:t>
      </w:r>
      <w:r w:rsidRPr="008E5D5F">
        <w:rPr>
          <w:sz w:val="28"/>
          <w:szCs w:val="28"/>
          <w:lang w:val="en-US"/>
        </w:rPr>
        <w:t xml:space="preserve"> </w:t>
      </w:r>
      <w:r w:rsidRPr="008E5D5F">
        <w:rPr>
          <w:sz w:val="28"/>
          <w:szCs w:val="28"/>
          <w:lang w:val="en-GB"/>
        </w:rPr>
        <w:t>6. – P. 342–348.</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sz w:val="28"/>
          <w:szCs w:val="28"/>
          <w:lang w:val="en-US"/>
        </w:rPr>
        <w:t>Packer L. Oxidant and antioxidant revisited. New concept of oxidative stress / L. Packer, E. Cadenas //</w:t>
      </w:r>
      <w:r w:rsidRPr="008E5D5F">
        <w:rPr>
          <w:sz w:val="28"/>
          <w:szCs w:val="28"/>
          <w:lang w:val="uk-UA"/>
        </w:rPr>
        <w:t xml:space="preserve"> </w:t>
      </w:r>
      <w:r w:rsidRPr="008E5D5F">
        <w:rPr>
          <w:sz w:val="28"/>
          <w:szCs w:val="28"/>
          <w:lang w:val="en-US"/>
        </w:rPr>
        <w:t xml:space="preserve">Free Radic. Research. – 2007. – </w:t>
      </w:r>
      <w:r w:rsidRPr="008E5D5F">
        <w:rPr>
          <w:sz w:val="28"/>
          <w:szCs w:val="28"/>
          <w:lang w:val="en-GB"/>
        </w:rPr>
        <w:t xml:space="preserve">№ </w:t>
      </w:r>
      <w:r w:rsidRPr="008E5D5F">
        <w:rPr>
          <w:sz w:val="28"/>
          <w:szCs w:val="28"/>
          <w:lang w:val="en-US"/>
        </w:rPr>
        <w:t>9. – P. 951–952.</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sz w:val="28"/>
          <w:szCs w:val="28"/>
          <w:lang w:val="en-US"/>
        </w:rPr>
        <w:t xml:space="preserve">Powell F. L. Physiological effects of intermittent hypoxia / F. L. Powell, N. Garcia // High Alt. Med. Biol. – 2000. – Vol. 1, </w:t>
      </w:r>
      <w:r w:rsidRPr="008E5D5F">
        <w:rPr>
          <w:sz w:val="28"/>
          <w:szCs w:val="28"/>
          <w:lang w:val="uk-UA"/>
        </w:rPr>
        <w:t>№</w:t>
      </w:r>
      <w:r w:rsidRPr="008E5D5F">
        <w:rPr>
          <w:sz w:val="28"/>
          <w:szCs w:val="28"/>
          <w:lang w:val="en-US"/>
        </w:rPr>
        <w:t xml:space="preserve"> 2. – P. 125–136.</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sz w:val="28"/>
          <w:szCs w:val="28"/>
          <w:lang w:val="en-GB"/>
        </w:rPr>
        <w:t>Production of reactive oxygen species in peripheral blood is increased in individuals with Helicobacter pylori infection and decreases after its eradication / M. Mas</w:t>
      </w:r>
      <w:r w:rsidRPr="008E5D5F">
        <w:rPr>
          <w:sz w:val="28"/>
          <w:szCs w:val="28"/>
          <w:lang w:val="en-US"/>
        </w:rPr>
        <w:t>h</w:t>
      </w:r>
      <w:r w:rsidRPr="008E5D5F">
        <w:rPr>
          <w:sz w:val="28"/>
          <w:szCs w:val="28"/>
          <w:lang w:val="en-GB"/>
        </w:rPr>
        <w:t>imo, M. Nishikawa, K. Higuchi</w:t>
      </w:r>
      <w:r w:rsidRPr="008E5D5F">
        <w:rPr>
          <w:sz w:val="28"/>
          <w:szCs w:val="28"/>
          <w:lang w:val="uk-UA"/>
        </w:rPr>
        <w:t xml:space="preserve"> </w:t>
      </w:r>
      <w:r w:rsidRPr="008E5D5F">
        <w:rPr>
          <w:sz w:val="28"/>
          <w:szCs w:val="28"/>
          <w:lang w:val="en-US"/>
        </w:rPr>
        <w:t xml:space="preserve">et al. </w:t>
      </w:r>
      <w:r w:rsidRPr="008E5D5F">
        <w:rPr>
          <w:sz w:val="28"/>
          <w:szCs w:val="28"/>
          <w:lang w:val="en-GB"/>
        </w:rPr>
        <w:t xml:space="preserve">// Helicobacter. – 2006. – Vol. 11, </w:t>
      </w:r>
      <w:r w:rsidRPr="008E5D5F">
        <w:rPr>
          <w:sz w:val="28"/>
          <w:szCs w:val="28"/>
          <w:lang w:val="uk-UA"/>
        </w:rPr>
        <w:t>№</w:t>
      </w:r>
      <w:r w:rsidRPr="008E5D5F">
        <w:rPr>
          <w:sz w:val="28"/>
          <w:szCs w:val="28"/>
          <w:lang w:val="en-US"/>
        </w:rPr>
        <w:t xml:space="preserve"> </w:t>
      </w:r>
      <w:r w:rsidRPr="008E5D5F">
        <w:rPr>
          <w:sz w:val="28"/>
          <w:szCs w:val="28"/>
          <w:lang w:val="en-GB"/>
        </w:rPr>
        <w:t>4. – P. 266–271.</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sz w:val="28"/>
          <w:szCs w:val="28"/>
          <w:lang w:val="en-GB"/>
        </w:rPr>
        <w:t>Protein adducts generated from products of lipid peroxidation</w:t>
      </w:r>
      <w:r w:rsidRPr="008E5D5F">
        <w:rPr>
          <w:sz w:val="28"/>
          <w:szCs w:val="28"/>
          <w:lang w:val="uk-UA"/>
        </w:rPr>
        <w:t xml:space="preserve"> </w:t>
      </w:r>
      <w:r w:rsidRPr="008E5D5F">
        <w:rPr>
          <w:sz w:val="28"/>
          <w:szCs w:val="28"/>
          <w:lang w:val="en-GB"/>
        </w:rPr>
        <w:t xml:space="preserve">: focus on HNE and one / L. M. Sayre, D. Lin, Q. Yuan et al. // Drug Metabol. Rev. – 2006. – Vol.38, </w:t>
      </w:r>
      <w:r w:rsidRPr="008E5D5F">
        <w:rPr>
          <w:sz w:val="28"/>
          <w:szCs w:val="28"/>
          <w:lang w:val="uk-UA"/>
        </w:rPr>
        <w:t>№</w:t>
      </w:r>
      <w:r w:rsidRPr="008E5D5F">
        <w:rPr>
          <w:sz w:val="28"/>
          <w:szCs w:val="28"/>
          <w:lang w:val="en-GB"/>
        </w:rPr>
        <w:t xml:space="preserve">4. – P. 651–675. </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sz w:val="28"/>
          <w:szCs w:val="28"/>
          <w:lang w:val="en-GB"/>
        </w:rPr>
        <w:t xml:space="preserve">Protein–bound 4–hydroxy–2–nonenal / K. Toyoda, R. Nagae, M. Akagawa  et al. // J. Biol. Chem. – 2007. – Vol. 282, </w:t>
      </w:r>
      <w:r w:rsidRPr="008E5D5F">
        <w:rPr>
          <w:sz w:val="28"/>
          <w:szCs w:val="28"/>
          <w:lang w:val="uk-UA"/>
        </w:rPr>
        <w:t>№</w:t>
      </w:r>
      <w:r w:rsidRPr="008E5D5F">
        <w:rPr>
          <w:sz w:val="28"/>
          <w:szCs w:val="28"/>
          <w:lang w:val="en-US"/>
        </w:rPr>
        <w:t xml:space="preserve"> </w:t>
      </w:r>
      <w:r w:rsidRPr="008E5D5F">
        <w:rPr>
          <w:sz w:val="28"/>
          <w:szCs w:val="28"/>
          <w:lang w:val="en-GB"/>
        </w:rPr>
        <w:t xml:space="preserve">35. – P. 25769–25778. </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sz w:val="28"/>
          <w:szCs w:val="28"/>
          <w:lang w:val="en-GB"/>
        </w:rPr>
        <w:t>Proton pump inhibitor modifies inflammatory reaction in human gastric mucosa infected by Helicobacter pylori / M. Suzuki, H. Suzuki, T. Kitahora</w:t>
      </w:r>
      <w:r w:rsidRPr="008E5D5F">
        <w:rPr>
          <w:sz w:val="28"/>
          <w:szCs w:val="28"/>
          <w:lang w:val="uk-UA"/>
        </w:rPr>
        <w:t xml:space="preserve"> </w:t>
      </w:r>
      <w:r w:rsidRPr="008E5D5F">
        <w:rPr>
          <w:sz w:val="28"/>
          <w:szCs w:val="28"/>
          <w:lang w:val="en-GB"/>
        </w:rPr>
        <w:t>et al. // Aliment. Pharmacol. Ther. – 2002. – Vol. 16, suppl 2. – P. 229–234.</w:t>
      </w:r>
    </w:p>
    <w:p w:rsidR="00295AE6" w:rsidRPr="008E5D5F" w:rsidRDefault="00295AE6" w:rsidP="002075EF">
      <w:pPr>
        <w:numPr>
          <w:ilvl w:val="0"/>
          <w:numId w:val="64"/>
        </w:numPr>
        <w:suppressAutoHyphens w:val="0"/>
        <w:spacing w:line="360" w:lineRule="auto"/>
        <w:ind w:hanging="540"/>
        <w:jc w:val="both"/>
        <w:rPr>
          <w:sz w:val="28"/>
          <w:szCs w:val="28"/>
          <w:lang w:val="en-US"/>
        </w:rPr>
      </w:pPr>
      <w:r w:rsidRPr="008E5D5F">
        <w:rPr>
          <w:sz w:val="28"/>
          <w:szCs w:val="28"/>
          <w:lang w:val="en-US"/>
        </w:rPr>
        <w:lastRenderedPageBreak/>
        <w:t>Putrification of Helicobacter pylori superoxide dismutase and cloning and sequencing of the gene / C. B. Spigelhalder, A. Gerstenecker, A. Kersten et al. // Infect. Immun. – 1993. – Vol. 61.</w:t>
      </w:r>
      <w:r w:rsidRPr="008E5D5F">
        <w:rPr>
          <w:sz w:val="28"/>
          <w:szCs w:val="28"/>
          <w:lang w:val="uk-UA"/>
        </w:rPr>
        <w:t xml:space="preserve"> </w:t>
      </w:r>
      <w:r w:rsidRPr="008E5D5F">
        <w:rPr>
          <w:sz w:val="28"/>
          <w:szCs w:val="28"/>
          <w:lang w:val="en-US"/>
        </w:rPr>
        <w:t>– P. 5315–5325.</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sz w:val="28"/>
          <w:szCs w:val="28"/>
          <w:lang w:val="en-GB"/>
        </w:rPr>
        <w:t xml:space="preserve">Reactive oxygen  and nitrogen species regulate Toll–like receptor 4–mediated activation of NF–kappa B and interleukin–8 expression / K. A. Ryan, M. F. Smith, M. K. Jr. Sanders </w:t>
      </w:r>
      <w:r w:rsidRPr="008E5D5F">
        <w:rPr>
          <w:sz w:val="28"/>
          <w:szCs w:val="28"/>
          <w:lang w:val="en-US"/>
        </w:rPr>
        <w:t xml:space="preserve">et al. </w:t>
      </w:r>
      <w:r w:rsidRPr="008E5D5F">
        <w:rPr>
          <w:sz w:val="28"/>
          <w:szCs w:val="28"/>
          <w:lang w:val="en-GB"/>
        </w:rPr>
        <w:t>// Infect. Immun. – 2004. – Vol. 72. – P. 2123–2130.</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sz w:val="28"/>
          <w:szCs w:val="28"/>
          <w:lang w:val="en-GB"/>
        </w:rPr>
        <w:t>Reactive oxygen species activity and lipid peroxidation in Helicob</w:t>
      </w:r>
      <w:r w:rsidRPr="008E5D5F">
        <w:rPr>
          <w:sz w:val="28"/>
          <w:szCs w:val="28"/>
        </w:rPr>
        <w:t>а</w:t>
      </w:r>
      <w:r w:rsidRPr="008E5D5F">
        <w:rPr>
          <w:sz w:val="28"/>
          <w:szCs w:val="28"/>
          <w:lang w:val="en-GB"/>
        </w:rPr>
        <w:t>cter pylori associated gastritis</w:t>
      </w:r>
      <w:r w:rsidRPr="008E5D5F">
        <w:rPr>
          <w:sz w:val="28"/>
          <w:szCs w:val="28"/>
          <w:lang w:val="uk-UA"/>
        </w:rPr>
        <w:t xml:space="preserve"> </w:t>
      </w:r>
      <w:r w:rsidRPr="008E5D5F">
        <w:rPr>
          <w:sz w:val="28"/>
          <w:szCs w:val="28"/>
          <w:lang w:val="en-GB"/>
        </w:rPr>
        <w:t>: relation to gastric mucosal ascorbic acid concentration and effect of H. pylori eradication / I. M. Drake, N. P. Mapstone, C. J. Schorah et al. //</w:t>
      </w:r>
      <w:r w:rsidRPr="008E5D5F">
        <w:rPr>
          <w:sz w:val="28"/>
          <w:szCs w:val="28"/>
          <w:lang w:val="uk-UA"/>
        </w:rPr>
        <w:t xml:space="preserve"> </w:t>
      </w:r>
      <w:r w:rsidRPr="008E5D5F">
        <w:rPr>
          <w:sz w:val="28"/>
          <w:szCs w:val="28"/>
          <w:lang w:val="en-GB"/>
        </w:rPr>
        <w:t>Gut. –</w:t>
      </w:r>
      <w:r w:rsidRPr="008E5D5F">
        <w:rPr>
          <w:sz w:val="28"/>
          <w:szCs w:val="28"/>
          <w:lang w:val="uk-UA"/>
        </w:rPr>
        <w:t xml:space="preserve"> </w:t>
      </w:r>
      <w:r w:rsidRPr="008E5D5F">
        <w:rPr>
          <w:sz w:val="28"/>
          <w:szCs w:val="28"/>
          <w:lang w:val="en-GB"/>
        </w:rPr>
        <w:t>1998. – Vol. 42. – P. 768–771.</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sz w:val="28"/>
          <w:szCs w:val="28"/>
          <w:lang w:val="en-GB"/>
        </w:rPr>
        <w:t xml:space="preserve">Redox regulation of interleukin –8 expression in MKN28 cells / T. Shimada, N. Watanabe, H. Hiraishi </w:t>
      </w:r>
      <w:r w:rsidRPr="008E5D5F">
        <w:rPr>
          <w:sz w:val="28"/>
          <w:szCs w:val="28"/>
          <w:lang w:val="en-US"/>
        </w:rPr>
        <w:t>et al.</w:t>
      </w:r>
      <w:r w:rsidRPr="008E5D5F">
        <w:rPr>
          <w:sz w:val="28"/>
          <w:szCs w:val="28"/>
          <w:lang w:val="en-GB"/>
        </w:rPr>
        <w:t xml:space="preserve"> // Dig. Dis. Sci. – 1999. – Vol. 44, </w:t>
      </w:r>
      <w:r w:rsidRPr="008E5D5F">
        <w:rPr>
          <w:sz w:val="28"/>
          <w:szCs w:val="28"/>
          <w:lang w:val="uk-UA"/>
        </w:rPr>
        <w:t>№</w:t>
      </w:r>
      <w:r w:rsidRPr="008E5D5F">
        <w:rPr>
          <w:sz w:val="28"/>
          <w:szCs w:val="28"/>
          <w:lang w:val="en-US"/>
        </w:rPr>
        <w:t xml:space="preserve"> </w:t>
      </w:r>
      <w:r w:rsidRPr="008E5D5F">
        <w:rPr>
          <w:sz w:val="28"/>
          <w:szCs w:val="28"/>
          <w:lang w:val="en-GB"/>
        </w:rPr>
        <w:t>2. – P. 266–273.</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sz w:val="28"/>
          <w:szCs w:val="28"/>
          <w:lang w:val="en-US"/>
        </w:rPr>
        <w:t xml:space="preserve">Regulation of 4–hydroxynonal–mediated signaling by glutathione S–transferases </w:t>
      </w:r>
      <w:r w:rsidRPr="008E5D5F">
        <w:rPr>
          <w:sz w:val="28"/>
          <w:szCs w:val="28"/>
          <w:lang w:val="uk-UA"/>
        </w:rPr>
        <w:t xml:space="preserve">/ </w:t>
      </w:r>
      <w:r w:rsidRPr="008E5D5F">
        <w:rPr>
          <w:sz w:val="28"/>
          <w:szCs w:val="28"/>
          <w:lang w:val="en-US"/>
        </w:rPr>
        <w:t xml:space="preserve">Y. C. Awasthi, Y. Yang, N. K. Tiwari et al. // Free Radic. Biol. Med.  – 2004. – Vol. 37, </w:t>
      </w:r>
      <w:r w:rsidRPr="008E5D5F">
        <w:rPr>
          <w:sz w:val="28"/>
          <w:szCs w:val="28"/>
          <w:lang w:val="uk-UA"/>
        </w:rPr>
        <w:t>№</w:t>
      </w:r>
      <w:r w:rsidRPr="008E5D5F">
        <w:rPr>
          <w:sz w:val="28"/>
          <w:szCs w:val="28"/>
          <w:lang w:val="en-US"/>
        </w:rPr>
        <w:t xml:space="preserve"> 5. – P. 607–619.</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sz w:val="28"/>
          <w:szCs w:val="28"/>
          <w:lang w:val="en-GB"/>
        </w:rPr>
        <w:t>Regulation of rat hepatocyte protein kinase C beta isoenzymes by the lipid peroxidation product 4–hydroxy–2,3–nonenal</w:t>
      </w:r>
      <w:r w:rsidRPr="008E5D5F">
        <w:rPr>
          <w:sz w:val="28"/>
          <w:szCs w:val="28"/>
          <w:lang w:val="uk-UA"/>
        </w:rPr>
        <w:t xml:space="preserve"> </w:t>
      </w:r>
      <w:r w:rsidRPr="008E5D5F">
        <w:rPr>
          <w:sz w:val="28"/>
          <w:szCs w:val="28"/>
          <w:lang w:val="en-GB"/>
        </w:rPr>
        <w:t xml:space="preserve">: a signalling pathway to modulate vesicular transport of glycoproteins / E. Chiapotto, C. Domenicotti, D. Parola et al. // Hepatology. – 1999. – </w:t>
      </w:r>
      <w:r w:rsidRPr="008E5D5F">
        <w:rPr>
          <w:sz w:val="28"/>
          <w:szCs w:val="28"/>
          <w:lang w:val="uk-UA"/>
        </w:rPr>
        <w:t>№</w:t>
      </w:r>
      <w:r w:rsidRPr="008E5D5F">
        <w:rPr>
          <w:sz w:val="28"/>
          <w:szCs w:val="28"/>
          <w:lang w:val="en-US"/>
        </w:rPr>
        <w:t xml:space="preserve"> </w:t>
      </w:r>
      <w:r w:rsidRPr="008E5D5F">
        <w:rPr>
          <w:sz w:val="28"/>
          <w:szCs w:val="28"/>
          <w:lang w:val="en-GB"/>
        </w:rPr>
        <w:t>29. – P. 1565–1572.</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sz w:val="28"/>
          <w:szCs w:val="28"/>
          <w:lang w:val="en-GB"/>
        </w:rPr>
        <w:t xml:space="preserve">Relationship between eradication of Helicobacter pylori and gastric mucosal superoxide dismutase activity / R. Farkas, L. Pronai, Z. Tulassay </w:t>
      </w:r>
      <w:r w:rsidRPr="008E5D5F">
        <w:rPr>
          <w:sz w:val="28"/>
          <w:szCs w:val="28"/>
          <w:lang w:val="en-US"/>
        </w:rPr>
        <w:t>et al.</w:t>
      </w:r>
      <w:r w:rsidRPr="008E5D5F">
        <w:rPr>
          <w:sz w:val="28"/>
          <w:szCs w:val="28"/>
          <w:lang w:val="en-GB"/>
        </w:rPr>
        <w:t xml:space="preserve"> // Anticancer Res. – 2005. – Vol. 25, №6. – P. 4763–4767.</w:t>
      </w:r>
    </w:p>
    <w:p w:rsidR="00295AE6" w:rsidRPr="008E5D5F" w:rsidRDefault="00295AE6" w:rsidP="002075EF">
      <w:pPr>
        <w:numPr>
          <w:ilvl w:val="0"/>
          <w:numId w:val="64"/>
        </w:numPr>
        <w:suppressAutoHyphens w:val="0"/>
        <w:spacing w:line="360" w:lineRule="auto"/>
        <w:ind w:hanging="540"/>
        <w:jc w:val="both"/>
        <w:rPr>
          <w:rStyle w:val="pages"/>
          <w:sz w:val="28"/>
          <w:szCs w:val="28"/>
          <w:lang w:val="en-GB"/>
        </w:rPr>
      </w:pPr>
      <w:r w:rsidRPr="008E5D5F">
        <w:rPr>
          <w:sz w:val="28"/>
          <w:szCs w:val="28"/>
          <w:lang w:val="en-GB"/>
        </w:rPr>
        <w:t xml:space="preserve">Relationships of cardiac autonomic function with metabolic abnormalities in childhood obesity / C. L. Kaufman, D. R. Kaiser, J. Steinberger </w:t>
      </w:r>
      <w:r w:rsidRPr="008E5D5F">
        <w:rPr>
          <w:sz w:val="28"/>
          <w:szCs w:val="28"/>
          <w:lang w:val="en-US"/>
        </w:rPr>
        <w:t xml:space="preserve">et al. </w:t>
      </w:r>
      <w:r w:rsidRPr="008E5D5F">
        <w:rPr>
          <w:sz w:val="28"/>
          <w:szCs w:val="28"/>
          <w:lang w:val="en-GB"/>
        </w:rPr>
        <w:t xml:space="preserve">// Obesity (Silver Spring). – 2007. – Vol. </w:t>
      </w:r>
      <w:r w:rsidRPr="008E5D5F">
        <w:rPr>
          <w:rStyle w:val="volume"/>
          <w:sz w:val="28"/>
          <w:szCs w:val="28"/>
          <w:lang w:val="en-GB"/>
        </w:rPr>
        <w:t xml:space="preserve">15, </w:t>
      </w:r>
      <w:r w:rsidRPr="008E5D5F">
        <w:rPr>
          <w:rStyle w:val="volume"/>
          <w:sz w:val="28"/>
          <w:szCs w:val="28"/>
          <w:lang w:val="uk-UA"/>
        </w:rPr>
        <w:t>№</w:t>
      </w:r>
      <w:r w:rsidRPr="008E5D5F">
        <w:rPr>
          <w:rStyle w:val="volume"/>
          <w:sz w:val="28"/>
          <w:szCs w:val="28"/>
          <w:lang w:val="en-US"/>
        </w:rPr>
        <w:t xml:space="preserve"> </w:t>
      </w:r>
      <w:r w:rsidRPr="008E5D5F">
        <w:rPr>
          <w:rStyle w:val="issue"/>
          <w:lang w:val="en-GB"/>
        </w:rPr>
        <w:t xml:space="preserve">5. – P. </w:t>
      </w:r>
      <w:r w:rsidRPr="008E5D5F">
        <w:rPr>
          <w:rStyle w:val="pages"/>
          <w:sz w:val="28"/>
          <w:szCs w:val="28"/>
          <w:lang w:val="en-GB"/>
        </w:rPr>
        <w:t>1164–1171.</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sz w:val="28"/>
          <w:szCs w:val="28"/>
          <w:lang w:val="en-GB"/>
        </w:rPr>
        <w:t>Role of brain–gut axis in healing of gastric ulcers / P. C. Konturek, T. Brzozowski, G. Burnat</w:t>
      </w:r>
      <w:r w:rsidRPr="008E5D5F">
        <w:rPr>
          <w:sz w:val="28"/>
          <w:szCs w:val="28"/>
          <w:lang w:val="uk-UA"/>
        </w:rPr>
        <w:t xml:space="preserve"> </w:t>
      </w:r>
      <w:r w:rsidRPr="008E5D5F">
        <w:rPr>
          <w:sz w:val="28"/>
          <w:szCs w:val="28"/>
          <w:lang w:val="en-GB"/>
        </w:rPr>
        <w:t xml:space="preserve">et al. // J. Physiol. Pharmacol. – 2004. – Vol. 55, </w:t>
      </w:r>
      <w:r w:rsidRPr="008E5D5F">
        <w:rPr>
          <w:sz w:val="28"/>
          <w:szCs w:val="28"/>
          <w:lang w:val="uk-UA"/>
        </w:rPr>
        <w:t>№</w:t>
      </w:r>
      <w:r w:rsidRPr="008E5D5F">
        <w:rPr>
          <w:sz w:val="28"/>
          <w:szCs w:val="28"/>
          <w:lang w:val="en-US"/>
        </w:rPr>
        <w:t xml:space="preserve"> </w:t>
      </w:r>
      <w:r w:rsidRPr="008E5D5F">
        <w:rPr>
          <w:sz w:val="28"/>
          <w:szCs w:val="28"/>
          <w:lang w:val="en-GB"/>
        </w:rPr>
        <w:t>1, Pt. 2. – P. 179–192.</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sz w:val="28"/>
          <w:szCs w:val="28"/>
          <w:lang w:val="en-GB"/>
        </w:rPr>
        <w:t>Role of Ncf2 in the regulation of CD36 and stress protein expression in murine macrophages</w:t>
      </w:r>
      <w:r w:rsidRPr="008E5D5F">
        <w:rPr>
          <w:sz w:val="28"/>
          <w:szCs w:val="28"/>
          <w:lang w:val="uk-UA"/>
        </w:rPr>
        <w:t xml:space="preserve"> </w:t>
      </w:r>
      <w:r w:rsidRPr="008E5D5F">
        <w:rPr>
          <w:sz w:val="28"/>
          <w:szCs w:val="28"/>
          <w:lang w:val="en-GB"/>
        </w:rPr>
        <w:t>: activation by oxidatively modified LDL and 4–hydroxynonenal / T. Ishii, K. Itoh, E. Ruiz et al. // Circulation Res. –</w:t>
      </w:r>
      <w:r w:rsidRPr="008E5D5F">
        <w:rPr>
          <w:sz w:val="28"/>
          <w:szCs w:val="28"/>
          <w:lang w:val="uk-UA"/>
        </w:rPr>
        <w:t xml:space="preserve"> </w:t>
      </w:r>
      <w:r w:rsidRPr="008E5D5F">
        <w:rPr>
          <w:sz w:val="28"/>
          <w:szCs w:val="28"/>
          <w:lang w:val="en-GB"/>
        </w:rPr>
        <w:t xml:space="preserve">2004. – </w:t>
      </w:r>
      <w:r w:rsidRPr="008E5D5F">
        <w:rPr>
          <w:sz w:val="28"/>
          <w:szCs w:val="28"/>
          <w:lang w:val="uk-UA"/>
        </w:rPr>
        <w:t>№</w:t>
      </w:r>
      <w:r w:rsidRPr="008E5D5F">
        <w:rPr>
          <w:sz w:val="28"/>
          <w:szCs w:val="28"/>
          <w:lang w:val="en-US"/>
        </w:rPr>
        <w:t xml:space="preserve"> </w:t>
      </w:r>
      <w:r w:rsidRPr="008E5D5F">
        <w:rPr>
          <w:sz w:val="28"/>
          <w:szCs w:val="28"/>
          <w:lang w:val="en-GB"/>
        </w:rPr>
        <w:t>4. – P. 609–616.</w:t>
      </w:r>
    </w:p>
    <w:p w:rsidR="00295AE6" w:rsidRPr="008E5D5F" w:rsidRDefault="00295AE6" w:rsidP="002075EF">
      <w:pPr>
        <w:numPr>
          <w:ilvl w:val="0"/>
          <w:numId w:val="64"/>
        </w:numPr>
        <w:suppressAutoHyphens w:val="0"/>
        <w:spacing w:line="360" w:lineRule="auto"/>
        <w:ind w:hanging="540"/>
        <w:jc w:val="both"/>
        <w:rPr>
          <w:sz w:val="28"/>
          <w:szCs w:val="28"/>
          <w:lang w:val="uk-UA"/>
        </w:rPr>
      </w:pPr>
      <w:r w:rsidRPr="008E5D5F">
        <w:rPr>
          <w:sz w:val="28"/>
          <w:szCs w:val="28"/>
          <w:lang w:val="en-GB"/>
        </w:rPr>
        <w:lastRenderedPageBreak/>
        <w:t>Safran M. HIF hydroxylation and the mammalian oxygen sen</w:t>
      </w:r>
      <w:r w:rsidRPr="008E5D5F">
        <w:rPr>
          <w:sz w:val="28"/>
          <w:szCs w:val="28"/>
          <w:lang w:val="en-US"/>
        </w:rPr>
        <w:t>s</w:t>
      </w:r>
      <w:r w:rsidRPr="008E5D5F">
        <w:rPr>
          <w:sz w:val="28"/>
          <w:szCs w:val="28"/>
          <w:lang w:val="en-GB"/>
        </w:rPr>
        <w:t xml:space="preserve">ing pathway / M. Safran, W. G. Kaelin, Jr.  // </w:t>
      </w:r>
      <w:r w:rsidRPr="008E5D5F">
        <w:rPr>
          <w:sz w:val="28"/>
          <w:szCs w:val="28"/>
          <w:lang w:val="en-US"/>
        </w:rPr>
        <w:t>J</w:t>
      </w:r>
      <w:r w:rsidRPr="008E5D5F">
        <w:rPr>
          <w:sz w:val="28"/>
          <w:szCs w:val="28"/>
          <w:lang w:val="en-GB"/>
        </w:rPr>
        <w:t xml:space="preserve"> </w:t>
      </w:r>
      <w:r w:rsidRPr="008E5D5F">
        <w:rPr>
          <w:sz w:val="28"/>
          <w:szCs w:val="28"/>
          <w:lang w:val="en-US"/>
        </w:rPr>
        <w:t>Clin</w:t>
      </w:r>
      <w:r w:rsidRPr="008E5D5F">
        <w:rPr>
          <w:sz w:val="28"/>
          <w:szCs w:val="28"/>
          <w:lang w:val="en-GB"/>
        </w:rPr>
        <w:t xml:space="preserve"> </w:t>
      </w:r>
      <w:r w:rsidRPr="008E5D5F">
        <w:rPr>
          <w:sz w:val="28"/>
          <w:szCs w:val="28"/>
          <w:lang w:val="en-US"/>
        </w:rPr>
        <w:t>Invest</w:t>
      </w:r>
      <w:r w:rsidRPr="008E5D5F">
        <w:rPr>
          <w:sz w:val="28"/>
          <w:szCs w:val="28"/>
          <w:lang w:val="en-GB"/>
        </w:rPr>
        <w:t xml:space="preserve">. – 2005. – </w:t>
      </w:r>
      <w:r w:rsidRPr="008E5D5F">
        <w:rPr>
          <w:sz w:val="28"/>
          <w:szCs w:val="28"/>
          <w:lang w:val="en-US"/>
        </w:rPr>
        <w:t>Vol</w:t>
      </w:r>
      <w:r w:rsidRPr="008E5D5F">
        <w:rPr>
          <w:sz w:val="28"/>
          <w:szCs w:val="28"/>
          <w:lang w:val="en-GB"/>
        </w:rPr>
        <w:t>. 11</w:t>
      </w:r>
      <w:r w:rsidRPr="008E5D5F">
        <w:rPr>
          <w:sz w:val="28"/>
          <w:szCs w:val="28"/>
          <w:lang w:val="en-US"/>
        </w:rPr>
        <w:t>1</w:t>
      </w:r>
      <w:r w:rsidRPr="008E5D5F">
        <w:rPr>
          <w:sz w:val="28"/>
          <w:szCs w:val="28"/>
          <w:lang w:val="en-GB"/>
        </w:rPr>
        <w:t xml:space="preserve">, </w:t>
      </w:r>
      <w:r w:rsidRPr="008E5D5F">
        <w:rPr>
          <w:sz w:val="28"/>
          <w:szCs w:val="28"/>
          <w:lang w:val="uk-UA"/>
        </w:rPr>
        <w:t>№</w:t>
      </w:r>
      <w:r w:rsidRPr="008E5D5F">
        <w:rPr>
          <w:sz w:val="28"/>
          <w:szCs w:val="28"/>
          <w:lang w:val="en-US"/>
        </w:rPr>
        <w:t xml:space="preserve"> 6</w:t>
      </w:r>
      <w:r w:rsidRPr="008E5D5F">
        <w:rPr>
          <w:sz w:val="28"/>
          <w:szCs w:val="28"/>
          <w:lang w:val="en-GB"/>
        </w:rPr>
        <w:t xml:space="preserve">. – </w:t>
      </w:r>
      <w:r w:rsidRPr="008E5D5F">
        <w:rPr>
          <w:sz w:val="28"/>
          <w:szCs w:val="28"/>
          <w:lang w:val="en-US"/>
        </w:rPr>
        <w:t>P</w:t>
      </w:r>
      <w:r w:rsidRPr="008E5D5F">
        <w:rPr>
          <w:sz w:val="28"/>
          <w:szCs w:val="28"/>
          <w:lang w:val="en-GB"/>
        </w:rPr>
        <w:t xml:space="preserve">. </w:t>
      </w:r>
      <w:r w:rsidRPr="008E5D5F">
        <w:rPr>
          <w:sz w:val="28"/>
          <w:szCs w:val="28"/>
          <w:lang w:val="en-US"/>
        </w:rPr>
        <w:t>779–783.</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sz w:val="28"/>
          <w:szCs w:val="28"/>
          <w:lang w:val="en-GB"/>
        </w:rPr>
        <w:t>Sakurai K. Rebamipide reduces recurrence of experimental gastric ulcers</w:t>
      </w:r>
      <w:r w:rsidRPr="008E5D5F">
        <w:rPr>
          <w:sz w:val="28"/>
          <w:szCs w:val="28"/>
          <w:lang w:val="uk-UA"/>
        </w:rPr>
        <w:t xml:space="preserve"> </w:t>
      </w:r>
      <w:r w:rsidRPr="008E5D5F">
        <w:rPr>
          <w:sz w:val="28"/>
          <w:szCs w:val="28"/>
          <w:lang w:val="en-GB"/>
        </w:rPr>
        <w:t>: role of free radicals and neutrophils / K. Sakurai, T. Osaka, K. Yamasaki // Dig. Dis. Sci. – 2005. – Vol. 50, suppl. 1. – P. S90–S96.</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sz w:val="28"/>
          <w:szCs w:val="28"/>
          <w:lang w:val="en-GB"/>
        </w:rPr>
        <w:t>Schaur R. J. Basic aspects of the biochemical reactivity of 4–hydroxynonenal / R. J. Schaur // Molec. Aspects Med. – 2003. –</w:t>
      </w:r>
      <w:r w:rsidRPr="008E5D5F">
        <w:rPr>
          <w:sz w:val="28"/>
          <w:szCs w:val="28"/>
          <w:lang w:val="uk-UA"/>
        </w:rPr>
        <w:t xml:space="preserve"> </w:t>
      </w:r>
      <w:r w:rsidRPr="008E5D5F">
        <w:rPr>
          <w:sz w:val="28"/>
          <w:szCs w:val="28"/>
          <w:lang w:val="en-US"/>
        </w:rPr>
        <w:t>Vol. 2</w:t>
      </w:r>
      <w:r w:rsidRPr="008E5D5F">
        <w:rPr>
          <w:sz w:val="28"/>
          <w:szCs w:val="28"/>
          <w:lang w:val="en-GB"/>
        </w:rPr>
        <w:t>4. – P. 149–159.</w:t>
      </w:r>
    </w:p>
    <w:p w:rsidR="00295AE6" w:rsidRPr="008E5D5F" w:rsidRDefault="00295AE6" w:rsidP="002075EF">
      <w:pPr>
        <w:numPr>
          <w:ilvl w:val="0"/>
          <w:numId w:val="64"/>
        </w:numPr>
        <w:suppressAutoHyphens w:val="0"/>
        <w:spacing w:line="360" w:lineRule="auto"/>
        <w:ind w:hanging="540"/>
        <w:jc w:val="both"/>
        <w:rPr>
          <w:rStyle w:val="ti"/>
          <w:lang w:val="en-GB"/>
        </w:rPr>
      </w:pPr>
      <w:r w:rsidRPr="008E5D5F">
        <w:rPr>
          <w:sz w:val="28"/>
          <w:szCs w:val="28"/>
          <w:lang w:val="en-GB"/>
        </w:rPr>
        <w:t>Semenza G</w:t>
      </w:r>
      <w:r w:rsidRPr="008E5D5F">
        <w:rPr>
          <w:sz w:val="28"/>
          <w:szCs w:val="28"/>
          <w:lang w:val="uk-UA"/>
        </w:rPr>
        <w:t>.</w:t>
      </w:r>
      <w:r w:rsidRPr="008E5D5F">
        <w:rPr>
          <w:sz w:val="28"/>
          <w:szCs w:val="28"/>
          <w:lang w:val="en-US"/>
        </w:rPr>
        <w:t xml:space="preserve"> </w:t>
      </w:r>
      <w:r w:rsidRPr="008E5D5F">
        <w:rPr>
          <w:sz w:val="28"/>
          <w:szCs w:val="28"/>
          <w:lang w:val="en-GB"/>
        </w:rPr>
        <w:t>L</w:t>
      </w:r>
      <w:r w:rsidRPr="008E5D5F">
        <w:rPr>
          <w:sz w:val="28"/>
          <w:szCs w:val="28"/>
          <w:lang w:val="uk-UA"/>
        </w:rPr>
        <w:t>.</w:t>
      </w:r>
      <w:r w:rsidRPr="008E5D5F">
        <w:rPr>
          <w:sz w:val="28"/>
          <w:szCs w:val="28"/>
          <w:lang w:val="en-GB"/>
        </w:rPr>
        <w:t xml:space="preserve"> HIF–1–dependent respiratory, cardiovascular, and redox responses to chronic intermittent hypoxia / G. L. Semenza, N. R. Prabhakar // </w:t>
      </w:r>
      <w:r w:rsidRPr="008E5D5F">
        <w:rPr>
          <w:rStyle w:val="ti"/>
          <w:lang w:val="en-GB"/>
        </w:rPr>
        <w:t xml:space="preserve">Antioxid. Redox. Signal. – 2007. – Vol. 9, </w:t>
      </w:r>
      <w:r w:rsidRPr="008E5D5F">
        <w:rPr>
          <w:rStyle w:val="ti"/>
          <w:lang w:val="uk-UA"/>
        </w:rPr>
        <w:t>№</w:t>
      </w:r>
      <w:r w:rsidRPr="008E5D5F">
        <w:rPr>
          <w:rStyle w:val="ti"/>
          <w:lang w:val="en-US"/>
        </w:rPr>
        <w:t xml:space="preserve"> </w:t>
      </w:r>
      <w:r w:rsidRPr="008E5D5F">
        <w:rPr>
          <w:rStyle w:val="ti"/>
          <w:lang w:val="en-GB"/>
        </w:rPr>
        <w:t>9. – P. 1391–1396.</w:t>
      </w:r>
    </w:p>
    <w:p w:rsidR="00295AE6" w:rsidRPr="008E5D5F" w:rsidRDefault="00295AE6" w:rsidP="002075EF">
      <w:pPr>
        <w:numPr>
          <w:ilvl w:val="0"/>
          <w:numId w:val="64"/>
        </w:numPr>
        <w:suppressAutoHyphens w:val="0"/>
        <w:spacing w:line="360" w:lineRule="auto"/>
        <w:ind w:hanging="540"/>
        <w:jc w:val="both"/>
        <w:rPr>
          <w:sz w:val="28"/>
          <w:szCs w:val="28"/>
          <w:lang w:val="uk-UA"/>
        </w:rPr>
      </w:pPr>
      <w:r w:rsidRPr="008E5D5F">
        <w:rPr>
          <w:sz w:val="28"/>
          <w:szCs w:val="28"/>
          <w:lang w:val="en-US"/>
        </w:rPr>
        <w:t>Semenza G.L. Surviving ischemia</w:t>
      </w:r>
      <w:r w:rsidRPr="008E5D5F">
        <w:rPr>
          <w:sz w:val="28"/>
          <w:szCs w:val="28"/>
          <w:lang w:val="uk-UA"/>
        </w:rPr>
        <w:t xml:space="preserve"> </w:t>
      </w:r>
      <w:r w:rsidRPr="008E5D5F">
        <w:rPr>
          <w:sz w:val="28"/>
          <w:szCs w:val="28"/>
          <w:lang w:val="en-US"/>
        </w:rPr>
        <w:t xml:space="preserve">: adaptive response mediated by hypoxia–inducible factor 1/ G .L. Semenza // J. Clin. Invest. – 2000. – Vol. 106, </w:t>
      </w:r>
      <w:r w:rsidRPr="008E5D5F">
        <w:rPr>
          <w:sz w:val="28"/>
          <w:szCs w:val="28"/>
          <w:lang w:val="uk-UA"/>
        </w:rPr>
        <w:t>№</w:t>
      </w:r>
      <w:r w:rsidRPr="008E5D5F">
        <w:rPr>
          <w:sz w:val="28"/>
          <w:szCs w:val="28"/>
          <w:lang w:val="en-US"/>
        </w:rPr>
        <w:t xml:space="preserve"> 7. – P. 809–812.</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sz w:val="28"/>
          <w:szCs w:val="28"/>
          <w:lang w:val="en-GB"/>
        </w:rPr>
        <w:t>Sensory nerves and calcitonin gene related peptide in the effects of ischemic preconditioning on acute and chronic gastric lesions induced by ischemia–reperfusion / M. Pawlik, A. Ptak, R. Pajdo</w:t>
      </w:r>
      <w:r w:rsidRPr="008E5D5F">
        <w:rPr>
          <w:sz w:val="28"/>
          <w:szCs w:val="28"/>
          <w:lang w:val="uk-UA"/>
        </w:rPr>
        <w:t xml:space="preserve"> </w:t>
      </w:r>
      <w:r w:rsidRPr="008E5D5F">
        <w:rPr>
          <w:sz w:val="28"/>
          <w:szCs w:val="28"/>
          <w:lang w:val="en-GB"/>
        </w:rPr>
        <w:t xml:space="preserve">et al.  // J. Physiol. Pharmacol. – 2001. – Vol. 52, </w:t>
      </w:r>
      <w:r w:rsidRPr="008E5D5F">
        <w:rPr>
          <w:sz w:val="28"/>
          <w:szCs w:val="28"/>
          <w:lang w:val="uk-UA"/>
        </w:rPr>
        <w:t>№</w:t>
      </w:r>
      <w:r w:rsidRPr="008E5D5F">
        <w:rPr>
          <w:sz w:val="28"/>
          <w:szCs w:val="28"/>
          <w:lang w:val="en-US"/>
        </w:rPr>
        <w:t xml:space="preserve"> </w:t>
      </w:r>
      <w:r w:rsidRPr="008E5D5F">
        <w:rPr>
          <w:sz w:val="28"/>
          <w:szCs w:val="28"/>
          <w:lang w:val="en-GB"/>
        </w:rPr>
        <w:t>4. – P. 569–581.</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sz w:val="28"/>
          <w:szCs w:val="28"/>
          <w:lang w:val="en-US"/>
        </w:rPr>
        <w:t xml:space="preserve">Serebrovskaya T. V.  Intermittent hypoxia : mechanisms of action and some applications to bbronchial asthma treatment / T. V. Serebrovskaya, R. J. Swanson, E. E. Kolesnikova // </w:t>
      </w:r>
      <w:r w:rsidRPr="008E5D5F">
        <w:rPr>
          <w:sz w:val="28"/>
          <w:szCs w:val="28"/>
          <w:lang w:val="en-GB"/>
        </w:rPr>
        <w:t xml:space="preserve">J. Physiol. Pharmacol. </w:t>
      </w:r>
      <w:r w:rsidRPr="008E5D5F">
        <w:rPr>
          <w:rStyle w:val="ti"/>
          <w:lang w:val="en-GB"/>
        </w:rPr>
        <w:t>–</w:t>
      </w:r>
      <w:r w:rsidRPr="008E5D5F">
        <w:rPr>
          <w:sz w:val="28"/>
          <w:szCs w:val="28"/>
          <w:lang w:val="en-GB"/>
        </w:rPr>
        <w:t xml:space="preserve"> 2003. </w:t>
      </w:r>
      <w:r w:rsidRPr="008E5D5F">
        <w:rPr>
          <w:rStyle w:val="ti"/>
          <w:lang w:val="en-GB"/>
        </w:rPr>
        <w:t>–</w:t>
      </w:r>
      <w:r w:rsidRPr="008E5D5F">
        <w:rPr>
          <w:sz w:val="28"/>
          <w:szCs w:val="28"/>
          <w:lang w:val="en-GB"/>
        </w:rPr>
        <w:t xml:space="preserve"> Vol. </w:t>
      </w:r>
      <w:r w:rsidRPr="008E5D5F">
        <w:rPr>
          <w:rStyle w:val="volume"/>
          <w:sz w:val="28"/>
          <w:szCs w:val="28"/>
          <w:lang w:val="en-GB"/>
        </w:rPr>
        <w:t xml:space="preserve">54, suppl. 1. </w:t>
      </w:r>
      <w:r w:rsidRPr="008E5D5F">
        <w:rPr>
          <w:rStyle w:val="ti"/>
          <w:lang w:val="en-GB"/>
        </w:rPr>
        <w:t xml:space="preserve">– P. </w:t>
      </w:r>
      <w:r w:rsidRPr="008E5D5F">
        <w:rPr>
          <w:rStyle w:val="pages"/>
          <w:sz w:val="28"/>
          <w:szCs w:val="28"/>
          <w:lang w:val="en-GB"/>
        </w:rPr>
        <w:t>35-41</w:t>
      </w:r>
      <w:r w:rsidRPr="008E5D5F">
        <w:rPr>
          <w:sz w:val="28"/>
          <w:szCs w:val="28"/>
          <w:lang w:val="en-GB"/>
        </w:rPr>
        <w:t>.</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sz w:val="28"/>
          <w:szCs w:val="28"/>
          <w:lang w:val="en-GB"/>
        </w:rPr>
        <w:t>Sgouros S. N. Clinical outcome of patients with Helicobacter pylori infection</w:t>
      </w:r>
      <w:r w:rsidRPr="008E5D5F">
        <w:rPr>
          <w:sz w:val="28"/>
          <w:szCs w:val="28"/>
          <w:lang w:val="uk-UA"/>
        </w:rPr>
        <w:t xml:space="preserve"> </w:t>
      </w:r>
      <w:r w:rsidRPr="008E5D5F">
        <w:rPr>
          <w:sz w:val="28"/>
          <w:szCs w:val="28"/>
          <w:lang w:val="en-GB"/>
        </w:rPr>
        <w:t>: the bug, the host, or the environment? / S. N. Sgouros, C. Bergele // Postgrad. Med. J. – 2006. – Vol. 82. – P. 338–342.</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sz w:val="28"/>
          <w:szCs w:val="28"/>
          <w:lang w:val="en-US"/>
        </w:rPr>
        <w:t xml:space="preserve">Siems W. Intracellular metabolism of 4–hydroxynonenal / W. Siems, T. Grune // </w:t>
      </w:r>
      <w:r w:rsidRPr="008E5D5F">
        <w:rPr>
          <w:sz w:val="28"/>
          <w:szCs w:val="28"/>
          <w:lang w:val="en-GB"/>
        </w:rPr>
        <w:t>Molec. Aspects Med. – 2003. –</w:t>
      </w:r>
      <w:r w:rsidRPr="008E5D5F">
        <w:rPr>
          <w:sz w:val="28"/>
          <w:szCs w:val="28"/>
          <w:lang w:val="uk-UA"/>
        </w:rPr>
        <w:t xml:space="preserve"> </w:t>
      </w:r>
      <w:r w:rsidRPr="008E5D5F">
        <w:rPr>
          <w:sz w:val="28"/>
          <w:szCs w:val="28"/>
          <w:lang w:val="en-US"/>
        </w:rPr>
        <w:t>Vol. 2</w:t>
      </w:r>
      <w:r w:rsidRPr="008E5D5F">
        <w:rPr>
          <w:sz w:val="28"/>
          <w:szCs w:val="28"/>
          <w:lang w:val="en-GB"/>
        </w:rPr>
        <w:t>4. – P. 167–175.</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sz w:val="28"/>
          <w:szCs w:val="28"/>
          <w:lang w:val="en-US"/>
        </w:rPr>
        <w:t>Sies H. Strategies of antioxidant defense / H. Sies // Eur. J. Biochem. – 1993, Vol. 215. – P. 213–219.</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sz w:val="28"/>
          <w:szCs w:val="28"/>
          <w:lang w:val="en-US"/>
        </w:rPr>
        <w:t>Siow R. C. Modulation of antioxidant gene expression by 4–hydroxynonenal</w:t>
      </w:r>
      <w:r w:rsidRPr="008E5D5F">
        <w:rPr>
          <w:sz w:val="28"/>
          <w:szCs w:val="28"/>
          <w:lang w:val="uk-UA"/>
        </w:rPr>
        <w:t xml:space="preserve"> </w:t>
      </w:r>
      <w:r w:rsidRPr="008E5D5F">
        <w:rPr>
          <w:sz w:val="28"/>
          <w:szCs w:val="28"/>
          <w:lang w:val="en-US"/>
        </w:rPr>
        <w:t>: atheroprotective role of the Nrf2/ARE transcription pathway / R. C. Siow, T. Ishii, G. E. Mann // Redox Rep. – 2007. –</w:t>
      </w:r>
      <w:r w:rsidRPr="008E5D5F">
        <w:rPr>
          <w:sz w:val="28"/>
          <w:szCs w:val="28"/>
          <w:lang w:val="uk-UA"/>
        </w:rPr>
        <w:t xml:space="preserve"> </w:t>
      </w:r>
      <w:r w:rsidRPr="008E5D5F">
        <w:rPr>
          <w:sz w:val="28"/>
          <w:szCs w:val="28"/>
          <w:lang w:val="en-US"/>
        </w:rPr>
        <w:t xml:space="preserve">Vol. 12, </w:t>
      </w:r>
      <w:r w:rsidRPr="008E5D5F">
        <w:rPr>
          <w:sz w:val="28"/>
          <w:szCs w:val="28"/>
          <w:lang w:val="uk-UA"/>
        </w:rPr>
        <w:t>№</w:t>
      </w:r>
      <w:r w:rsidRPr="008E5D5F">
        <w:rPr>
          <w:sz w:val="28"/>
          <w:szCs w:val="28"/>
          <w:lang w:val="en-US"/>
        </w:rPr>
        <w:t xml:space="preserve"> 1. – P. 11–15.</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sz w:val="28"/>
          <w:szCs w:val="28"/>
          <w:lang w:val="en-GB"/>
        </w:rPr>
        <w:t>Suerbaum S. Helicobacter pylori infection / S. Suerbaum, P.  Michetti // N</w:t>
      </w:r>
      <w:r w:rsidRPr="008E5D5F">
        <w:rPr>
          <w:sz w:val="28"/>
          <w:szCs w:val="28"/>
          <w:lang w:val="uk-UA"/>
        </w:rPr>
        <w:t>.</w:t>
      </w:r>
      <w:r w:rsidRPr="008E5D5F">
        <w:rPr>
          <w:sz w:val="28"/>
          <w:szCs w:val="28"/>
          <w:lang w:val="en-GB"/>
        </w:rPr>
        <w:t xml:space="preserve"> Eng</w:t>
      </w:r>
      <w:r w:rsidRPr="008E5D5F">
        <w:rPr>
          <w:sz w:val="28"/>
          <w:szCs w:val="28"/>
          <w:lang w:val="uk-UA"/>
        </w:rPr>
        <w:t>.</w:t>
      </w:r>
      <w:r w:rsidRPr="008E5D5F">
        <w:rPr>
          <w:sz w:val="28"/>
          <w:szCs w:val="28"/>
          <w:lang w:val="en-GB"/>
        </w:rPr>
        <w:t xml:space="preserve"> J</w:t>
      </w:r>
      <w:r w:rsidRPr="008E5D5F">
        <w:rPr>
          <w:sz w:val="28"/>
          <w:szCs w:val="28"/>
          <w:lang w:val="uk-UA"/>
        </w:rPr>
        <w:t>.</w:t>
      </w:r>
      <w:r w:rsidRPr="008E5D5F">
        <w:rPr>
          <w:sz w:val="28"/>
          <w:szCs w:val="28"/>
          <w:lang w:val="en-GB"/>
        </w:rPr>
        <w:t xml:space="preserve"> Med. – 2002. – Vol. 347, </w:t>
      </w:r>
      <w:r w:rsidRPr="008E5D5F">
        <w:rPr>
          <w:sz w:val="28"/>
          <w:szCs w:val="28"/>
          <w:lang w:val="uk-UA"/>
        </w:rPr>
        <w:t>№</w:t>
      </w:r>
      <w:r w:rsidRPr="008E5D5F">
        <w:rPr>
          <w:sz w:val="28"/>
          <w:szCs w:val="28"/>
          <w:lang w:val="en-US"/>
        </w:rPr>
        <w:t xml:space="preserve"> </w:t>
      </w:r>
      <w:r w:rsidRPr="008E5D5F">
        <w:rPr>
          <w:sz w:val="28"/>
          <w:szCs w:val="28"/>
          <w:lang w:val="en-GB"/>
        </w:rPr>
        <w:t>15. – P. 1175–1186.</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sz w:val="28"/>
          <w:szCs w:val="28"/>
          <w:lang w:val="en-GB"/>
        </w:rPr>
        <w:lastRenderedPageBreak/>
        <w:t xml:space="preserve">Synergism of Helicobacter pylori infection and stress on augmentation of gastric mucosal damage and its prevention with alpha–tocopherol / T. Y. Oh, M. Yeo, S. U. Han et al.  // Free Radic. Biol. Med. – 2005. – Vol. 38, </w:t>
      </w:r>
      <w:r w:rsidRPr="008E5D5F">
        <w:rPr>
          <w:sz w:val="28"/>
          <w:szCs w:val="28"/>
          <w:lang w:val="uk-UA"/>
        </w:rPr>
        <w:t>№</w:t>
      </w:r>
      <w:r w:rsidRPr="008E5D5F">
        <w:rPr>
          <w:sz w:val="28"/>
          <w:szCs w:val="28"/>
          <w:lang w:val="en-US"/>
        </w:rPr>
        <w:t xml:space="preserve"> </w:t>
      </w:r>
      <w:r w:rsidRPr="008E5D5F">
        <w:rPr>
          <w:sz w:val="28"/>
          <w:szCs w:val="28"/>
          <w:lang w:val="en-GB"/>
        </w:rPr>
        <w:t>11. – P. 1447–1457.</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rStyle w:val="ti"/>
          <w:lang w:val="en-GB"/>
        </w:rPr>
        <w:t xml:space="preserve">Tarnawski A.S. </w:t>
      </w:r>
      <w:r w:rsidRPr="008E5D5F">
        <w:rPr>
          <w:sz w:val="28"/>
          <w:szCs w:val="28"/>
          <w:lang w:val="en-GB"/>
        </w:rPr>
        <w:t xml:space="preserve">Cellular and Molecular Mechanisms of Gastrointestinal Ulcer Healing / A. S. </w:t>
      </w:r>
      <w:r w:rsidRPr="008E5D5F">
        <w:rPr>
          <w:rStyle w:val="ti"/>
          <w:lang w:val="en-GB"/>
        </w:rPr>
        <w:t xml:space="preserve">Tarnawski </w:t>
      </w:r>
      <w:r w:rsidRPr="008E5D5F">
        <w:rPr>
          <w:sz w:val="28"/>
          <w:szCs w:val="28"/>
          <w:lang w:val="en-GB"/>
        </w:rPr>
        <w:t>// Dig. Dis. Sci.</w:t>
      </w:r>
      <w:r w:rsidRPr="008E5D5F">
        <w:rPr>
          <w:sz w:val="28"/>
          <w:szCs w:val="28"/>
          <w:lang w:val="uk-UA"/>
        </w:rPr>
        <w:t xml:space="preserve"> </w:t>
      </w:r>
      <w:r w:rsidRPr="008E5D5F">
        <w:rPr>
          <w:sz w:val="28"/>
          <w:szCs w:val="28"/>
          <w:lang w:val="en-GB"/>
        </w:rPr>
        <w:t>– 2005. – Vol. 50, suppl. 1. – P. S24–S33.</w:t>
      </w:r>
    </w:p>
    <w:p w:rsidR="00295AE6" w:rsidRPr="008E5D5F" w:rsidRDefault="00295AE6" w:rsidP="002075EF">
      <w:pPr>
        <w:numPr>
          <w:ilvl w:val="0"/>
          <w:numId w:val="64"/>
        </w:numPr>
        <w:suppressAutoHyphens w:val="0"/>
        <w:spacing w:line="360" w:lineRule="auto"/>
        <w:ind w:hanging="540"/>
        <w:jc w:val="both"/>
        <w:rPr>
          <w:rStyle w:val="pages"/>
          <w:sz w:val="28"/>
          <w:szCs w:val="28"/>
          <w:lang w:val="en-GB"/>
        </w:rPr>
      </w:pPr>
      <w:r w:rsidRPr="008E5D5F">
        <w:rPr>
          <w:sz w:val="28"/>
          <w:szCs w:val="28"/>
          <w:lang w:val="en-GB"/>
        </w:rPr>
        <w:t xml:space="preserve">The effect of urban air pollution on inflammation, oxidative stress, coagulation, and autonomic dysfunction in young adults / K. J. Chuang,. C. C. Chan, T. C. Su </w:t>
      </w:r>
      <w:r w:rsidRPr="008E5D5F">
        <w:rPr>
          <w:sz w:val="28"/>
          <w:szCs w:val="28"/>
          <w:lang w:val="en-US"/>
        </w:rPr>
        <w:t>et al</w:t>
      </w:r>
      <w:r w:rsidRPr="008E5D5F">
        <w:rPr>
          <w:sz w:val="28"/>
          <w:szCs w:val="28"/>
          <w:lang w:val="en-GB"/>
        </w:rPr>
        <w:t xml:space="preserve">. // Amer. J. Respir. Crit. Care Med. – 2007. – Vol. </w:t>
      </w:r>
      <w:r w:rsidRPr="008E5D5F">
        <w:rPr>
          <w:rStyle w:val="volume"/>
          <w:sz w:val="28"/>
          <w:szCs w:val="28"/>
          <w:lang w:val="en-GB"/>
        </w:rPr>
        <w:t xml:space="preserve">176, </w:t>
      </w:r>
      <w:r w:rsidRPr="008E5D5F">
        <w:rPr>
          <w:rStyle w:val="volume"/>
          <w:sz w:val="28"/>
          <w:szCs w:val="28"/>
          <w:lang w:val="uk-UA"/>
        </w:rPr>
        <w:t>№</w:t>
      </w:r>
      <w:r w:rsidRPr="008E5D5F">
        <w:rPr>
          <w:rStyle w:val="volume"/>
          <w:sz w:val="28"/>
          <w:szCs w:val="28"/>
          <w:lang w:val="en-US"/>
        </w:rPr>
        <w:t xml:space="preserve"> </w:t>
      </w:r>
      <w:r w:rsidRPr="008E5D5F">
        <w:rPr>
          <w:rStyle w:val="issue"/>
          <w:lang w:val="en-GB"/>
        </w:rPr>
        <w:t xml:space="preserve">4. – P. </w:t>
      </w:r>
      <w:r w:rsidRPr="008E5D5F">
        <w:rPr>
          <w:rStyle w:val="pages"/>
          <w:sz w:val="28"/>
          <w:szCs w:val="28"/>
          <w:lang w:val="en-GB"/>
        </w:rPr>
        <w:t>370–376.</w:t>
      </w:r>
    </w:p>
    <w:p w:rsidR="00295AE6" w:rsidRPr="008E5D5F" w:rsidRDefault="00295AE6" w:rsidP="002075EF">
      <w:pPr>
        <w:numPr>
          <w:ilvl w:val="0"/>
          <w:numId w:val="64"/>
        </w:numPr>
        <w:tabs>
          <w:tab w:val="num" w:pos="900"/>
        </w:tabs>
        <w:suppressAutoHyphens w:val="0"/>
        <w:spacing w:line="360" w:lineRule="auto"/>
        <w:ind w:hanging="540"/>
        <w:jc w:val="both"/>
        <w:rPr>
          <w:sz w:val="28"/>
          <w:szCs w:val="28"/>
          <w:lang w:val="en-GB"/>
        </w:rPr>
      </w:pPr>
      <w:r w:rsidRPr="008E5D5F">
        <w:rPr>
          <w:sz w:val="28"/>
          <w:szCs w:val="28"/>
          <w:lang w:val="en-GB"/>
        </w:rPr>
        <w:t>The</w:t>
      </w:r>
      <w:r w:rsidRPr="008E5D5F">
        <w:rPr>
          <w:sz w:val="28"/>
          <w:szCs w:val="28"/>
          <w:lang w:val="uk-UA"/>
        </w:rPr>
        <w:t xml:space="preserve"> </w:t>
      </w:r>
      <w:r w:rsidRPr="008E5D5F">
        <w:rPr>
          <w:sz w:val="28"/>
          <w:szCs w:val="28"/>
          <w:lang w:val="en-GB"/>
        </w:rPr>
        <w:t>interaction</w:t>
      </w:r>
      <w:r w:rsidRPr="008E5D5F">
        <w:rPr>
          <w:sz w:val="28"/>
          <w:szCs w:val="28"/>
          <w:lang w:val="uk-UA"/>
        </w:rPr>
        <w:t xml:space="preserve"> </w:t>
      </w:r>
      <w:r w:rsidRPr="008E5D5F">
        <w:rPr>
          <w:sz w:val="28"/>
          <w:szCs w:val="28"/>
          <w:lang w:val="en-GB"/>
        </w:rPr>
        <w:t>of</w:t>
      </w:r>
      <w:r w:rsidRPr="008E5D5F">
        <w:rPr>
          <w:sz w:val="28"/>
          <w:szCs w:val="28"/>
          <w:lang w:val="uk-UA"/>
        </w:rPr>
        <w:t xml:space="preserve"> </w:t>
      </w:r>
      <w:r w:rsidRPr="008E5D5F">
        <w:rPr>
          <w:sz w:val="28"/>
          <w:szCs w:val="28"/>
          <w:lang w:val="en-GB"/>
        </w:rPr>
        <w:t>host</w:t>
      </w:r>
      <w:r w:rsidRPr="008E5D5F">
        <w:rPr>
          <w:sz w:val="28"/>
          <w:szCs w:val="28"/>
          <w:lang w:val="uk-UA"/>
        </w:rPr>
        <w:t xml:space="preserve"> </w:t>
      </w:r>
      <w:r w:rsidRPr="008E5D5F">
        <w:rPr>
          <w:sz w:val="28"/>
          <w:szCs w:val="28"/>
          <w:lang w:val="en-GB"/>
        </w:rPr>
        <w:t>genetic</w:t>
      </w:r>
      <w:r w:rsidRPr="008E5D5F">
        <w:rPr>
          <w:sz w:val="28"/>
          <w:szCs w:val="28"/>
          <w:lang w:val="uk-UA"/>
        </w:rPr>
        <w:t xml:space="preserve"> </w:t>
      </w:r>
      <w:r w:rsidRPr="008E5D5F">
        <w:rPr>
          <w:sz w:val="28"/>
          <w:szCs w:val="28"/>
          <w:lang w:val="en-GB"/>
        </w:rPr>
        <w:t>factors</w:t>
      </w:r>
      <w:r w:rsidRPr="008E5D5F">
        <w:rPr>
          <w:sz w:val="28"/>
          <w:szCs w:val="28"/>
          <w:lang w:val="uk-UA"/>
        </w:rPr>
        <w:t xml:space="preserve"> </w:t>
      </w:r>
      <w:r w:rsidRPr="008E5D5F">
        <w:rPr>
          <w:sz w:val="28"/>
          <w:szCs w:val="28"/>
          <w:lang w:val="en-GB"/>
        </w:rPr>
        <w:t>and</w:t>
      </w:r>
      <w:r w:rsidRPr="008E5D5F">
        <w:rPr>
          <w:sz w:val="28"/>
          <w:szCs w:val="28"/>
          <w:lang w:val="uk-UA"/>
        </w:rPr>
        <w:t xml:space="preserve"> </w:t>
      </w:r>
      <w:r w:rsidRPr="008E5D5F">
        <w:rPr>
          <w:sz w:val="28"/>
          <w:szCs w:val="28"/>
          <w:lang w:val="en-GB"/>
        </w:rPr>
        <w:t>Helicobacter</w:t>
      </w:r>
      <w:r w:rsidRPr="008E5D5F">
        <w:rPr>
          <w:sz w:val="28"/>
          <w:szCs w:val="28"/>
          <w:lang w:val="uk-UA"/>
        </w:rPr>
        <w:t xml:space="preserve"> </w:t>
      </w:r>
      <w:r w:rsidRPr="008E5D5F">
        <w:rPr>
          <w:sz w:val="28"/>
          <w:szCs w:val="28"/>
          <w:lang w:val="en-GB"/>
        </w:rPr>
        <w:t>pylori</w:t>
      </w:r>
      <w:r w:rsidRPr="008E5D5F">
        <w:rPr>
          <w:sz w:val="28"/>
          <w:szCs w:val="28"/>
          <w:lang w:val="uk-UA"/>
        </w:rPr>
        <w:t xml:space="preserve"> </w:t>
      </w:r>
      <w:r w:rsidRPr="008E5D5F">
        <w:rPr>
          <w:sz w:val="28"/>
          <w:szCs w:val="28"/>
          <w:lang w:val="en-GB"/>
        </w:rPr>
        <w:t>infection</w:t>
      </w:r>
      <w:r w:rsidRPr="008E5D5F">
        <w:rPr>
          <w:sz w:val="28"/>
          <w:szCs w:val="28"/>
          <w:lang w:val="uk-UA"/>
        </w:rPr>
        <w:t xml:space="preserve">  / </w:t>
      </w:r>
      <w:r w:rsidRPr="008E5D5F">
        <w:rPr>
          <w:sz w:val="28"/>
          <w:szCs w:val="28"/>
          <w:lang w:val="en-US"/>
        </w:rPr>
        <w:t xml:space="preserve">T. </w:t>
      </w:r>
      <w:r w:rsidRPr="008E5D5F">
        <w:rPr>
          <w:sz w:val="28"/>
          <w:szCs w:val="28"/>
          <w:lang w:val="en-GB"/>
        </w:rPr>
        <w:t>Ando</w:t>
      </w:r>
      <w:r w:rsidRPr="008E5D5F">
        <w:rPr>
          <w:sz w:val="28"/>
          <w:szCs w:val="28"/>
          <w:lang w:val="uk-UA"/>
        </w:rPr>
        <w:t xml:space="preserve">, </w:t>
      </w:r>
      <w:r w:rsidRPr="008E5D5F">
        <w:rPr>
          <w:sz w:val="28"/>
          <w:szCs w:val="28"/>
          <w:lang w:val="en-US"/>
        </w:rPr>
        <w:t xml:space="preserve">Y. </w:t>
      </w:r>
      <w:r w:rsidRPr="008E5D5F">
        <w:rPr>
          <w:sz w:val="28"/>
          <w:szCs w:val="28"/>
          <w:lang w:val="en-GB"/>
        </w:rPr>
        <w:t>Goto</w:t>
      </w:r>
      <w:r w:rsidRPr="008E5D5F">
        <w:rPr>
          <w:sz w:val="28"/>
          <w:szCs w:val="28"/>
          <w:lang w:val="uk-UA"/>
        </w:rPr>
        <w:t xml:space="preserve">, </w:t>
      </w:r>
      <w:r w:rsidRPr="008E5D5F">
        <w:rPr>
          <w:sz w:val="28"/>
          <w:szCs w:val="28"/>
          <w:lang w:val="en-US"/>
        </w:rPr>
        <w:t xml:space="preserve">K. </w:t>
      </w:r>
      <w:r w:rsidRPr="008E5D5F">
        <w:rPr>
          <w:sz w:val="28"/>
          <w:szCs w:val="28"/>
          <w:lang w:val="en-GB"/>
        </w:rPr>
        <w:t>Ishiguro</w:t>
      </w:r>
      <w:r w:rsidRPr="008E5D5F">
        <w:rPr>
          <w:sz w:val="28"/>
          <w:szCs w:val="28"/>
          <w:lang w:val="uk-UA"/>
        </w:rPr>
        <w:t xml:space="preserve"> </w:t>
      </w:r>
      <w:r w:rsidRPr="008E5D5F">
        <w:rPr>
          <w:sz w:val="28"/>
          <w:szCs w:val="28"/>
          <w:lang w:val="en-US"/>
        </w:rPr>
        <w:t>e</w:t>
      </w:r>
      <w:r w:rsidRPr="008E5D5F">
        <w:rPr>
          <w:sz w:val="28"/>
          <w:szCs w:val="28"/>
          <w:lang w:val="en-GB"/>
        </w:rPr>
        <w:t>t</w:t>
      </w:r>
      <w:r w:rsidRPr="008E5D5F">
        <w:rPr>
          <w:sz w:val="28"/>
          <w:szCs w:val="28"/>
          <w:lang w:val="uk-UA"/>
        </w:rPr>
        <w:t xml:space="preserve"> </w:t>
      </w:r>
      <w:r w:rsidRPr="008E5D5F">
        <w:rPr>
          <w:sz w:val="28"/>
          <w:szCs w:val="28"/>
          <w:lang w:val="en-GB"/>
        </w:rPr>
        <w:t>al</w:t>
      </w:r>
      <w:r w:rsidRPr="008E5D5F">
        <w:rPr>
          <w:sz w:val="28"/>
          <w:szCs w:val="28"/>
          <w:lang w:val="uk-UA"/>
        </w:rPr>
        <w:t xml:space="preserve">. // </w:t>
      </w:r>
      <w:r w:rsidRPr="008E5D5F">
        <w:rPr>
          <w:sz w:val="28"/>
          <w:szCs w:val="28"/>
          <w:lang w:val="en-GB"/>
        </w:rPr>
        <w:t>Inflammopharmacology. – 2007. – Vol. 15. – P. 10–14.</w:t>
      </w:r>
    </w:p>
    <w:p w:rsidR="00295AE6" w:rsidRPr="008E5D5F" w:rsidRDefault="00295AE6" w:rsidP="002075EF">
      <w:pPr>
        <w:numPr>
          <w:ilvl w:val="0"/>
          <w:numId w:val="64"/>
        </w:numPr>
        <w:suppressAutoHyphens w:val="0"/>
        <w:spacing w:line="360" w:lineRule="auto"/>
        <w:ind w:hanging="540"/>
        <w:jc w:val="both"/>
        <w:rPr>
          <w:rStyle w:val="ti"/>
          <w:lang w:val="en-GB"/>
        </w:rPr>
      </w:pPr>
      <w:r w:rsidRPr="008E5D5F">
        <w:rPr>
          <w:sz w:val="28"/>
          <w:szCs w:val="28"/>
          <w:lang w:val="en-GB"/>
        </w:rPr>
        <w:t xml:space="preserve">The lipid peroxidation end–product 4–HNE induces COX–2 expression through p38MAPK activation in 3T3–L1 adipose cell / B. Zarrouki, A. F. Soares, M. Guichardant et al. // FEBS lett. – 2007. – Vol. </w:t>
      </w:r>
      <w:r w:rsidRPr="008E5D5F">
        <w:rPr>
          <w:rStyle w:val="ti"/>
          <w:lang w:val="en-GB"/>
        </w:rPr>
        <w:t xml:space="preserve">581, </w:t>
      </w:r>
      <w:r w:rsidRPr="008E5D5F">
        <w:rPr>
          <w:rStyle w:val="ti"/>
          <w:lang w:val="uk-UA"/>
        </w:rPr>
        <w:t>№</w:t>
      </w:r>
      <w:r w:rsidRPr="008E5D5F">
        <w:rPr>
          <w:rStyle w:val="ti"/>
          <w:lang w:val="en-US"/>
        </w:rPr>
        <w:t xml:space="preserve"> </w:t>
      </w:r>
      <w:r w:rsidRPr="008E5D5F">
        <w:rPr>
          <w:rStyle w:val="ti"/>
          <w:lang w:val="en-GB"/>
        </w:rPr>
        <w:t>13. – P. 2394–2400.</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sz w:val="28"/>
          <w:szCs w:val="28"/>
          <w:lang w:val="en-US"/>
        </w:rPr>
        <w:t>The oxidative stress mediator 4–hydroxynonenal is an intracellular agonist of the nuclear receptor peroxisome proliferator–activated receptor–β/δ (PPARβ/δ) / J. D. Coleman, K. S. Prabhu, J. T. Thompson et al.  // Free Radic. Biol</w:t>
      </w:r>
      <w:r w:rsidRPr="008E5D5F">
        <w:rPr>
          <w:sz w:val="28"/>
          <w:szCs w:val="28"/>
          <w:lang w:val="en-GB"/>
        </w:rPr>
        <w:t xml:space="preserve">. </w:t>
      </w:r>
      <w:r w:rsidRPr="008E5D5F">
        <w:rPr>
          <w:sz w:val="28"/>
          <w:szCs w:val="28"/>
          <w:lang w:val="en-US"/>
        </w:rPr>
        <w:t>Med</w:t>
      </w:r>
      <w:r w:rsidRPr="008E5D5F">
        <w:rPr>
          <w:sz w:val="28"/>
          <w:szCs w:val="28"/>
          <w:lang w:val="en-GB"/>
        </w:rPr>
        <w:t xml:space="preserve">. –  2007. – </w:t>
      </w:r>
      <w:r w:rsidRPr="008E5D5F">
        <w:rPr>
          <w:sz w:val="28"/>
          <w:szCs w:val="28"/>
          <w:lang w:val="en-US"/>
        </w:rPr>
        <w:t>Vol</w:t>
      </w:r>
      <w:r w:rsidRPr="008E5D5F">
        <w:rPr>
          <w:sz w:val="28"/>
          <w:szCs w:val="28"/>
          <w:lang w:val="en-GB"/>
        </w:rPr>
        <w:t>. 42</w:t>
      </w:r>
      <w:r w:rsidRPr="008E5D5F">
        <w:rPr>
          <w:sz w:val="28"/>
          <w:szCs w:val="28"/>
          <w:lang w:val="en-US"/>
        </w:rPr>
        <w:t xml:space="preserve">. – P. </w:t>
      </w:r>
      <w:r w:rsidRPr="008E5D5F">
        <w:rPr>
          <w:sz w:val="28"/>
          <w:szCs w:val="28"/>
          <w:lang w:val="en-GB"/>
        </w:rPr>
        <w:t>1155–1164</w:t>
      </w:r>
      <w:r w:rsidRPr="008E5D5F">
        <w:rPr>
          <w:sz w:val="28"/>
          <w:szCs w:val="28"/>
          <w:lang w:val="uk-UA"/>
        </w:rPr>
        <w:t>.</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sz w:val="28"/>
          <w:szCs w:val="28"/>
          <w:lang w:val="en-GB"/>
        </w:rPr>
        <w:t xml:space="preserve">The prolyl hydroxylase oxygen–sensing pathway is cytoprotective and allows maintenance of mitochondrial membrane potential during metabolic inhibition / V. Sridharan, J. Guichard, R. M. Bailey et al. // Amer. J. Physiol. Cell. Physiol. – 2007. – Vol. 292, </w:t>
      </w:r>
      <w:r w:rsidRPr="008E5D5F">
        <w:rPr>
          <w:sz w:val="28"/>
          <w:szCs w:val="28"/>
          <w:lang w:val="uk-UA"/>
        </w:rPr>
        <w:t>№</w:t>
      </w:r>
      <w:r w:rsidRPr="008E5D5F">
        <w:rPr>
          <w:sz w:val="28"/>
          <w:szCs w:val="28"/>
          <w:lang w:val="en-US"/>
        </w:rPr>
        <w:t xml:space="preserve"> </w:t>
      </w:r>
      <w:r w:rsidRPr="008E5D5F">
        <w:rPr>
          <w:sz w:val="28"/>
          <w:szCs w:val="28"/>
          <w:lang w:val="en-GB"/>
        </w:rPr>
        <w:t>2. – P. C719–C728.</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sz w:val="28"/>
          <w:szCs w:val="28"/>
          <w:lang w:val="en-GB"/>
        </w:rPr>
        <w:t xml:space="preserve">The reactive oxygen species and Michael acceptor–inducible human aldo–keto reductase AKR1C1 reduces the α,β–unsaturated aldehyde 4–hydroxy–2–nonenal to 1,4–dihydroxy–2–nonene / M. E. Burczynski, G. R. Sridhar, N. T.  Palackal, T. M. Penning // J. Biol. Chem. – 2001. –Vol. 276, </w:t>
      </w:r>
      <w:r w:rsidRPr="008E5D5F">
        <w:rPr>
          <w:sz w:val="28"/>
          <w:szCs w:val="28"/>
          <w:lang w:val="uk-UA"/>
        </w:rPr>
        <w:t>№</w:t>
      </w:r>
      <w:r w:rsidRPr="008E5D5F">
        <w:rPr>
          <w:sz w:val="28"/>
          <w:szCs w:val="28"/>
          <w:lang w:val="en-US"/>
        </w:rPr>
        <w:t xml:space="preserve"> </w:t>
      </w:r>
      <w:r w:rsidRPr="008E5D5F">
        <w:rPr>
          <w:sz w:val="28"/>
          <w:szCs w:val="28"/>
          <w:lang w:val="en-GB"/>
        </w:rPr>
        <w:t>4. – P. 2890–2897.</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sz w:val="28"/>
          <w:szCs w:val="28"/>
          <w:lang w:val="en-US"/>
        </w:rPr>
        <w:t xml:space="preserve">The role of infectious agents in peptic ulcer disease / G. N. J. Tytgat, A. Lee, D. Y. Graham et al. // Gastroenterol. Internat. – 1993. – </w:t>
      </w:r>
      <w:r w:rsidRPr="008E5D5F">
        <w:rPr>
          <w:sz w:val="28"/>
          <w:szCs w:val="28"/>
          <w:lang w:val="uk-UA"/>
        </w:rPr>
        <w:t>№</w:t>
      </w:r>
      <w:r w:rsidRPr="008E5D5F">
        <w:rPr>
          <w:sz w:val="28"/>
          <w:szCs w:val="28"/>
          <w:lang w:val="en-US"/>
        </w:rPr>
        <w:t xml:space="preserve"> 6. – P. 76–89.</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sz w:val="28"/>
          <w:szCs w:val="28"/>
          <w:lang w:val="en-US"/>
        </w:rPr>
        <w:t xml:space="preserve">The role of reactive oxygen species and capsaicin–sensitive sensory nerves in the pathomechanisms of gastric ulcers induced by stress/ S. </w:t>
      </w:r>
      <w:r w:rsidRPr="008E5D5F">
        <w:rPr>
          <w:sz w:val="28"/>
          <w:szCs w:val="28"/>
          <w:lang w:val="en-GB"/>
        </w:rPr>
        <w:t xml:space="preserve">Kwiecien, T. Brzozowski, P. C. Konturek et al. </w:t>
      </w:r>
      <w:r w:rsidRPr="008E5D5F">
        <w:rPr>
          <w:sz w:val="28"/>
          <w:szCs w:val="28"/>
          <w:lang w:val="en-US"/>
        </w:rPr>
        <w:t xml:space="preserve">// J. Physiol. Pharmacol. – 2003. – Vol. 54, </w:t>
      </w:r>
      <w:r w:rsidRPr="008E5D5F">
        <w:rPr>
          <w:sz w:val="28"/>
          <w:szCs w:val="28"/>
          <w:lang w:val="uk-UA"/>
        </w:rPr>
        <w:t>№</w:t>
      </w:r>
      <w:r w:rsidRPr="008E5D5F">
        <w:rPr>
          <w:sz w:val="28"/>
          <w:szCs w:val="28"/>
          <w:lang w:val="en-US"/>
        </w:rPr>
        <w:t xml:space="preserve"> 3. – P.423–437.</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sz w:val="28"/>
          <w:szCs w:val="28"/>
          <w:lang w:val="en-US"/>
        </w:rPr>
        <w:lastRenderedPageBreak/>
        <w:t xml:space="preserve">Third line rescue therapy for Helicobacter pylori infection / R. Cianci, M. Montalto, F. Pandolfi et al. // World J. Gastroenterol. – 2006. – Vol. 12, </w:t>
      </w:r>
      <w:r w:rsidRPr="008E5D5F">
        <w:rPr>
          <w:rStyle w:val="volume"/>
          <w:sz w:val="28"/>
          <w:szCs w:val="28"/>
          <w:lang w:val="uk-UA"/>
        </w:rPr>
        <w:t>№</w:t>
      </w:r>
      <w:r w:rsidRPr="008E5D5F">
        <w:rPr>
          <w:rStyle w:val="volume"/>
          <w:sz w:val="28"/>
          <w:szCs w:val="28"/>
          <w:lang w:val="en-US"/>
        </w:rPr>
        <w:t xml:space="preserve"> </w:t>
      </w:r>
      <w:r w:rsidRPr="008E5D5F">
        <w:rPr>
          <w:rStyle w:val="issue"/>
          <w:lang w:val="en-GB"/>
        </w:rPr>
        <w:t>4</w:t>
      </w:r>
      <w:r w:rsidRPr="008E5D5F">
        <w:rPr>
          <w:sz w:val="28"/>
          <w:szCs w:val="28"/>
          <w:lang w:val="en-US"/>
        </w:rPr>
        <w:t>. – P. 2313–2319.</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sz w:val="28"/>
          <w:szCs w:val="28"/>
          <w:lang w:val="en-US"/>
        </w:rPr>
        <w:t xml:space="preserve">Tissue distribution of lipid peroxidation product acrolein in human colon carcinogenesis / K. </w:t>
      </w:r>
      <w:r w:rsidRPr="008E5D5F">
        <w:rPr>
          <w:sz w:val="28"/>
          <w:szCs w:val="28"/>
          <w:lang w:val="en-GB"/>
        </w:rPr>
        <w:t xml:space="preserve">Zarkovic, K. Uchida, D. Kolenc et al. </w:t>
      </w:r>
      <w:r w:rsidRPr="008E5D5F">
        <w:rPr>
          <w:sz w:val="28"/>
          <w:szCs w:val="28"/>
          <w:lang w:val="en-US"/>
        </w:rPr>
        <w:t>// Free Radic</w:t>
      </w:r>
      <w:r w:rsidRPr="008E5D5F">
        <w:rPr>
          <w:sz w:val="28"/>
          <w:szCs w:val="28"/>
          <w:lang w:val="en-GB"/>
        </w:rPr>
        <w:t>.</w:t>
      </w:r>
      <w:r w:rsidRPr="008E5D5F">
        <w:rPr>
          <w:sz w:val="28"/>
          <w:szCs w:val="28"/>
          <w:lang w:val="en-US"/>
        </w:rPr>
        <w:t xml:space="preserve"> Res. – 2006. – Vol. 40, </w:t>
      </w:r>
      <w:r w:rsidRPr="008E5D5F">
        <w:rPr>
          <w:sz w:val="28"/>
          <w:szCs w:val="28"/>
          <w:lang w:val="uk-UA"/>
        </w:rPr>
        <w:t>№</w:t>
      </w:r>
      <w:r w:rsidRPr="008E5D5F">
        <w:rPr>
          <w:sz w:val="28"/>
          <w:szCs w:val="28"/>
          <w:lang w:val="en-US"/>
        </w:rPr>
        <w:t xml:space="preserve"> 6. – P. 543–552.</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sz w:val="28"/>
          <w:szCs w:val="28"/>
          <w:lang w:val="en-US"/>
        </w:rPr>
        <w:t>Uchida K. 4–Hydroxy–2–nonenal</w:t>
      </w:r>
      <w:r w:rsidRPr="008E5D5F">
        <w:rPr>
          <w:sz w:val="28"/>
          <w:szCs w:val="28"/>
          <w:lang w:val="uk-UA"/>
        </w:rPr>
        <w:t xml:space="preserve"> </w:t>
      </w:r>
      <w:r w:rsidRPr="008E5D5F">
        <w:rPr>
          <w:sz w:val="28"/>
          <w:szCs w:val="28"/>
          <w:lang w:val="en-US"/>
        </w:rPr>
        <w:t>: a product and mediator of oxidative stress / K. Uchida // Prog. Lipid. Res. – 2003. – Vol. 42. – P. 318–343.</w:t>
      </w:r>
      <w:r w:rsidRPr="008E5D5F">
        <w:rPr>
          <w:sz w:val="28"/>
          <w:szCs w:val="28"/>
          <w:lang w:val="uk-UA"/>
        </w:rPr>
        <w:t xml:space="preserve"> </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sz w:val="28"/>
          <w:szCs w:val="28"/>
          <w:lang w:val="en-GB"/>
        </w:rPr>
        <w:t>Uchida K</w:t>
      </w:r>
      <w:r w:rsidRPr="008E5D5F">
        <w:rPr>
          <w:sz w:val="28"/>
          <w:szCs w:val="28"/>
          <w:lang w:val="uk-UA"/>
        </w:rPr>
        <w:t xml:space="preserve">. </w:t>
      </w:r>
      <w:r w:rsidRPr="008E5D5F">
        <w:rPr>
          <w:sz w:val="28"/>
          <w:szCs w:val="28"/>
          <w:lang w:val="en-GB"/>
        </w:rPr>
        <w:t>Role of reactive aldehyde in cardiovascular diseases</w:t>
      </w:r>
      <w:r w:rsidRPr="008E5D5F">
        <w:rPr>
          <w:sz w:val="28"/>
          <w:szCs w:val="28"/>
          <w:lang w:val="uk-UA"/>
        </w:rPr>
        <w:t xml:space="preserve"> </w:t>
      </w:r>
      <w:r w:rsidRPr="008E5D5F">
        <w:rPr>
          <w:sz w:val="28"/>
          <w:szCs w:val="28"/>
          <w:lang w:val="en-US"/>
        </w:rPr>
        <w:t xml:space="preserve">/ K. Uchida </w:t>
      </w:r>
      <w:r w:rsidRPr="008E5D5F">
        <w:rPr>
          <w:sz w:val="28"/>
          <w:szCs w:val="28"/>
          <w:lang w:val="uk-UA"/>
        </w:rPr>
        <w:t>/</w:t>
      </w:r>
      <w:r w:rsidRPr="008E5D5F">
        <w:rPr>
          <w:sz w:val="28"/>
          <w:szCs w:val="28"/>
          <w:lang w:val="en-GB"/>
        </w:rPr>
        <w:t>/</w:t>
      </w:r>
      <w:r w:rsidRPr="008E5D5F">
        <w:rPr>
          <w:sz w:val="28"/>
          <w:szCs w:val="28"/>
          <w:lang w:val="uk-UA"/>
        </w:rPr>
        <w:t xml:space="preserve"> </w:t>
      </w:r>
      <w:r w:rsidRPr="008E5D5F">
        <w:rPr>
          <w:sz w:val="28"/>
          <w:szCs w:val="28"/>
          <w:lang w:val="en-GB"/>
        </w:rPr>
        <w:t xml:space="preserve">Free Radic. Biol. Med. – 2000. – </w:t>
      </w:r>
      <w:r w:rsidRPr="008E5D5F">
        <w:rPr>
          <w:sz w:val="28"/>
          <w:szCs w:val="28"/>
          <w:lang w:val="en-US"/>
        </w:rPr>
        <w:t xml:space="preserve">Vol. </w:t>
      </w:r>
      <w:r w:rsidRPr="008E5D5F">
        <w:rPr>
          <w:sz w:val="28"/>
          <w:szCs w:val="28"/>
          <w:lang w:val="en-GB"/>
        </w:rPr>
        <w:t xml:space="preserve">28, </w:t>
      </w:r>
      <w:r w:rsidRPr="008E5D5F">
        <w:rPr>
          <w:sz w:val="28"/>
          <w:szCs w:val="28"/>
          <w:lang w:val="uk-UA"/>
        </w:rPr>
        <w:t>№</w:t>
      </w:r>
      <w:r w:rsidRPr="008E5D5F">
        <w:rPr>
          <w:sz w:val="28"/>
          <w:szCs w:val="28"/>
          <w:lang w:val="en-US"/>
        </w:rPr>
        <w:t xml:space="preserve"> </w:t>
      </w:r>
      <w:r w:rsidRPr="008E5D5F">
        <w:rPr>
          <w:sz w:val="28"/>
          <w:szCs w:val="28"/>
          <w:lang w:val="en-GB"/>
        </w:rPr>
        <w:t>12. – P. 1685–1696.</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bCs/>
          <w:sz w:val="28"/>
          <w:szCs w:val="28"/>
          <w:lang w:val="en-GB"/>
        </w:rPr>
        <w:t>Unusual fatty acid substitution in lipids and lipopolysaccharides</w:t>
      </w:r>
      <w:r w:rsidRPr="008E5D5F">
        <w:rPr>
          <w:bCs/>
          <w:sz w:val="28"/>
          <w:szCs w:val="28"/>
          <w:lang w:val="en-US"/>
        </w:rPr>
        <w:t xml:space="preserve"> </w:t>
      </w:r>
      <w:r w:rsidRPr="008E5D5F">
        <w:rPr>
          <w:bCs/>
          <w:sz w:val="28"/>
          <w:szCs w:val="28"/>
          <w:lang w:val="en-GB"/>
        </w:rPr>
        <w:t>of Helicobacter pylori / G. G</w:t>
      </w:r>
      <w:r w:rsidRPr="008E5D5F">
        <w:rPr>
          <w:bCs/>
          <w:sz w:val="28"/>
          <w:szCs w:val="28"/>
          <w:lang w:val="en-US"/>
        </w:rPr>
        <w:t>eis</w:t>
      </w:r>
      <w:r w:rsidRPr="008E5D5F">
        <w:rPr>
          <w:bCs/>
          <w:sz w:val="28"/>
          <w:szCs w:val="28"/>
          <w:lang w:val="en-GB"/>
        </w:rPr>
        <w:t>, H. L</w:t>
      </w:r>
      <w:r w:rsidRPr="008E5D5F">
        <w:rPr>
          <w:bCs/>
          <w:sz w:val="28"/>
          <w:szCs w:val="28"/>
          <w:lang w:val="en-US"/>
        </w:rPr>
        <w:t>eying</w:t>
      </w:r>
      <w:r w:rsidRPr="008E5D5F">
        <w:rPr>
          <w:bCs/>
          <w:sz w:val="28"/>
          <w:szCs w:val="28"/>
          <w:lang w:val="en-GB"/>
        </w:rPr>
        <w:t>, S. S</w:t>
      </w:r>
      <w:r w:rsidRPr="008E5D5F">
        <w:rPr>
          <w:bCs/>
          <w:sz w:val="28"/>
          <w:szCs w:val="28"/>
          <w:lang w:val="en-US"/>
        </w:rPr>
        <w:t>uerbaum</w:t>
      </w:r>
      <w:r w:rsidRPr="008E5D5F">
        <w:rPr>
          <w:bCs/>
          <w:sz w:val="28"/>
          <w:szCs w:val="28"/>
          <w:lang w:val="en-GB"/>
        </w:rPr>
        <w:t xml:space="preserve"> e</w:t>
      </w:r>
      <w:r w:rsidRPr="008E5D5F">
        <w:rPr>
          <w:bCs/>
          <w:sz w:val="28"/>
          <w:szCs w:val="28"/>
          <w:lang w:val="en-US"/>
        </w:rPr>
        <w:t xml:space="preserve">t al. </w:t>
      </w:r>
      <w:r w:rsidRPr="008E5D5F">
        <w:rPr>
          <w:bCs/>
          <w:sz w:val="28"/>
          <w:szCs w:val="28"/>
          <w:lang w:val="en-GB"/>
        </w:rPr>
        <w:t>// J. C</w:t>
      </w:r>
      <w:r w:rsidRPr="008E5D5F">
        <w:rPr>
          <w:bCs/>
          <w:sz w:val="28"/>
          <w:szCs w:val="28"/>
          <w:lang w:val="en-US"/>
        </w:rPr>
        <w:t>lin.</w:t>
      </w:r>
      <w:r w:rsidRPr="008E5D5F">
        <w:rPr>
          <w:bCs/>
          <w:sz w:val="28"/>
          <w:szCs w:val="28"/>
          <w:lang w:val="en-GB"/>
        </w:rPr>
        <w:t xml:space="preserve"> M</w:t>
      </w:r>
      <w:r w:rsidRPr="008E5D5F">
        <w:rPr>
          <w:bCs/>
          <w:sz w:val="28"/>
          <w:szCs w:val="28"/>
          <w:lang w:val="en-US"/>
        </w:rPr>
        <w:t xml:space="preserve">icrobiol. – </w:t>
      </w:r>
      <w:r w:rsidRPr="008E5D5F">
        <w:rPr>
          <w:bCs/>
          <w:sz w:val="28"/>
          <w:szCs w:val="28"/>
          <w:lang w:val="en-GB"/>
        </w:rPr>
        <w:t xml:space="preserve">1990. – Vol. 28, </w:t>
      </w:r>
      <w:r w:rsidRPr="008E5D5F">
        <w:rPr>
          <w:bCs/>
          <w:sz w:val="28"/>
          <w:szCs w:val="28"/>
          <w:lang w:val="uk-UA"/>
        </w:rPr>
        <w:t>№</w:t>
      </w:r>
      <w:r w:rsidRPr="008E5D5F">
        <w:rPr>
          <w:bCs/>
          <w:sz w:val="28"/>
          <w:szCs w:val="28"/>
          <w:lang w:val="en-US"/>
        </w:rPr>
        <w:t xml:space="preserve"> </w:t>
      </w:r>
      <w:r w:rsidRPr="008E5D5F">
        <w:rPr>
          <w:bCs/>
          <w:sz w:val="28"/>
          <w:szCs w:val="28"/>
          <w:lang w:val="en-GB"/>
        </w:rPr>
        <w:t xml:space="preserve">5. – </w:t>
      </w:r>
      <w:r w:rsidRPr="008E5D5F">
        <w:rPr>
          <w:bCs/>
          <w:sz w:val="28"/>
          <w:szCs w:val="28"/>
          <w:lang w:val="uk-UA"/>
        </w:rPr>
        <w:t xml:space="preserve"> </w:t>
      </w:r>
      <w:r w:rsidRPr="008E5D5F">
        <w:rPr>
          <w:bCs/>
          <w:sz w:val="28"/>
          <w:szCs w:val="28"/>
          <w:lang w:val="en-GB"/>
        </w:rPr>
        <w:t>P. 930–932.</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sz w:val="28"/>
          <w:szCs w:val="28"/>
          <w:lang w:val="en-US"/>
        </w:rPr>
        <w:t>Vitamin C and E supplements to lansoprazole–amoxacillin–metronidazole triple therapy may reduce the eradication rate of metronidazole–susceptible Helicobacter pylori infection / C. H. Chuang, B. S. Sheu, A. H. Huang</w:t>
      </w:r>
      <w:r w:rsidRPr="008E5D5F">
        <w:rPr>
          <w:sz w:val="28"/>
          <w:szCs w:val="28"/>
          <w:lang w:val="uk-UA"/>
        </w:rPr>
        <w:t xml:space="preserve"> </w:t>
      </w:r>
      <w:r w:rsidRPr="008E5D5F">
        <w:rPr>
          <w:sz w:val="28"/>
          <w:szCs w:val="28"/>
          <w:lang w:val="en-US"/>
        </w:rPr>
        <w:t>et al. // Helicobacter. – 2002. – Vol. 5. – P. 310–316.</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sz w:val="28"/>
          <w:szCs w:val="28"/>
          <w:lang w:val="en-US"/>
        </w:rPr>
        <w:t>Voeikov V. L. Biological oxidation</w:t>
      </w:r>
      <w:r w:rsidRPr="008E5D5F">
        <w:rPr>
          <w:sz w:val="28"/>
          <w:szCs w:val="28"/>
          <w:lang w:val="uk-UA"/>
        </w:rPr>
        <w:t xml:space="preserve"> </w:t>
      </w:r>
      <w:r w:rsidRPr="008E5D5F">
        <w:rPr>
          <w:sz w:val="28"/>
          <w:szCs w:val="28"/>
          <w:lang w:val="en-US"/>
        </w:rPr>
        <w:t>: over a century of hardship for the concept of active oxygen / V. L. Voeikov // Cell. Molec. Biol. – 2005. – Vol. 51. – P. 663–675.</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sz w:val="28"/>
          <w:szCs w:val="28"/>
          <w:lang w:val="en-US"/>
        </w:rPr>
        <w:t>Voeikov V.</w:t>
      </w:r>
      <w:r>
        <w:rPr>
          <w:sz w:val="28"/>
          <w:szCs w:val="28"/>
          <w:lang w:val="en-US"/>
        </w:rPr>
        <w:t xml:space="preserve"> </w:t>
      </w:r>
      <w:r w:rsidRPr="008E5D5F">
        <w:rPr>
          <w:sz w:val="28"/>
          <w:szCs w:val="28"/>
          <w:lang w:val="en-US"/>
        </w:rPr>
        <w:t xml:space="preserve">L. Reactive oxygen species – pathogens or sources of vital energy? / V. L. Voeikov // J. Alternat. Complement. Med. – 2006. – Vol. 12, </w:t>
      </w:r>
      <w:r w:rsidRPr="008E5D5F">
        <w:rPr>
          <w:sz w:val="28"/>
          <w:szCs w:val="28"/>
          <w:lang w:val="uk-UA"/>
        </w:rPr>
        <w:t>№</w:t>
      </w:r>
      <w:r w:rsidRPr="008E5D5F">
        <w:rPr>
          <w:sz w:val="28"/>
          <w:szCs w:val="28"/>
          <w:lang w:val="en-US"/>
        </w:rPr>
        <w:t xml:space="preserve"> 2. – P. 111–118.</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sz w:val="28"/>
          <w:szCs w:val="28"/>
          <w:lang w:val="en-US"/>
        </w:rPr>
        <w:t xml:space="preserve"> Voeikov V.</w:t>
      </w:r>
      <w:r>
        <w:rPr>
          <w:sz w:val="28"/>
          <w:szCs w:val="28"/>
          <w:lang w:val="en-US"/>
        </w:rPr>
        <w:t xml:space="preserve"> </w:t>
      </w:r>
      <w:r w:rsidRPr="008E5D5F">
        <w:rPr>
          <w:sz w:val="28"/>
          <w:szCs w:val="28"/>
          <w:lang w:val="en-US"/>
        </w:rPr>
        <w:t>L. Reactive oxygen species (ROS)</w:t>
      </w:r>
      <w:r w:rsidRPr="008E5D5F">
        <w:rPr>
          <w:sz w:val="28"/>
          <w:szCs w:val="28"/>
          <w:lang w:val="uk-UA"/>
        </w:rPr>
        <w:t xml:space="preserve"> </w:t>
      </w:r>
      <w:r w:rsidRPr="008E5D5F">
        <w:rPr>
          <w:sz w:val="28"/>
          <w:szCs w:val="28"/>
          <w:lang w:val="en-US"/>
        </w:rPr>
        <w:t xml:space="preserve">: pathogens or sources of vital energy? / V. L. Voeikov // J. Alternat. Complement. Med. – 2006. – Vol. 12, </w:t>
      </w:r>
      <w:r w:rsidRPr="008E5D5F">
        <w:rPr>
          <w:sz w:val="28"/>
          <w:szCs w:val="28"/>
          <w:lang w:val="uk-UA"/>
        </w:rPr>
        <w:t>№</w:t>
      </w:r>
      <w:r w:rsidRPr="008E5D5F">
        <w:rPr>
          <w:sz w:val="28"/>
          <w:szCs w:val="28"/>
          <w:lang w:val="en-US"/>
        </w:rPr>
        <w:t xml:space="preserve"> 3. – P. 265–270.</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sz w:val="28"/>
          <w:szCs w:val="28"/>
          <w:lang w:val="en-GB"/>
        </w:rPr>
        <w:t xml:space="preserve">Voss P. Clinical oxidation parameters of aging / P. Voss, W. Siems // Free Radic. Res. – 2006. – Vol. 40, </w:t>
      </w:r>
      <w:r w:rsidRPr="008E5D5F">
        <w:rPr>
          <w:sz w:val="28"/>
          <w:szCs w:val="28"/>
          <w:lang w:val="uk-UA"/>
        </w:rPr>
        <w:t>№</w:t>
      </w:r>
      <w:r w:rsidRPr="008E5D5F">
        <w:rPr>
          <w:sz w:val="28"/>
          <w:szCs w:val="28"/>
          <w:lang w:val="en-US"/>
        </w:rPr>
        <w:t xml:space="preserve"> </w:t>
      </w:r>
      <w:r w:rsidRPr="008E5D5F">
        <w:rPr>
          <w:sz w:val="28"/>
          <w:szCs w:val="28"/>
          <w:lang w:val="en-GB"/>
        </w:rPr>
        <w:t>12. – P. 1339–1349.</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sz w:val="28"/>
          <w:szCs w:val="28"/>
          <w:lang w:val="en-GB"/>
        </w:rPr>
        <w:t>Waeg G. Monoclonal antibodies for</w:t>
      </w:r>
      <w:r w:rsidRPr="008E5D5F">
        <w:rPr>
          <w:sz w:val="28"/>
          <w:szCs w:val="28"/>
          <w:lang w:val="en-US"/>
        </w:rPr>
        <w:t xml:space="preserve"> </w:t>
      </w:r>
      <w:r w:rsidRPr="008E5D5F">
        <w:rPr>
          <w:sz w:val="28"/>
          <w:szCs w:val="28"/>
          <w:lang w:val="en-GB"/>
        </w:rPr>
        <w:t>detection of 4–hydroxynonenal modified proteins / G. Waeg, G. Dimisity, H. Esterbauer //</w:t>
      </w:r>
      <w:r w:rsidRPr="008E5D5F">
        <w:rPr>
          <w:sz w:val="28"/>
          <w:szCs w:val="28"/>
          <w:lang w:val="uk-UA"/>
        </w:rPr>
        <w:t xml:space="preserve"> </w:t>
      </w:r>
      <w:r w:rsidRPr="008E5D5F">
        <w:rPr>
          <w:sz w:val="28"/>
          <w:szCs w:val="28"/>
          <w:lang w:val="en-GB"/>
        </w:rPr>
        <w:t>Free Radic. Res. –  1996. – Vol. 25. – P. 149–159.</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sz w:val="28"/>
          <w:szCs w:val="28"/>
          <w:lang w:val="en-US"/>
        </w:rPr>
        <w:t>Zarember</w:t>
      </w:r>
      <w:r w:rsidRPr="008E5D5F">
        <w:rPr>
          <w:sz w:val="28"/>
          <w:szCs w:val="28"/>
          <w:lang w:val="en-GB"/>
        </w:rPr>
        <w:t xml:space="preserve"> </w:t>
      </w:r>
      <w:r w:rsidRPr="008E5D5F">
        <w:rPr>
          <w:sz w:val="28"/>
          <w:szCs w:val="28"/>
          <w:lang w:val="en-US"/>
        </w:rPr>
        <w:t>K</w:t>
      </w:r>
      <w:r w:rsidRPr="008E5D5F">
        <w:rPr>
          <w:sz w:val="28"/>
          <w:szCs w:val="28"/>
          <w:lang w:val="en-GB"/>
        </w:rPr>
        <w:t>.</w:t>
      </w:r>
      <w:r w:rsidRPr="008E5D5F">
        <w:rPr>
          <w:sz w:val="28"/>
          <w:szCs w:val="28"/>
          <w:lang w:val="en-US"/>
        </w:rPr>
        <w:t>O</w:t>
      </w:r>
      <w:r w:rsidRPr="008E5D5F">
        <w:rPr>
          <w:sz w:val="28"/>
          <w:szCs w:val="28"/>
          <w:lang w:val="en-GB"/>
        </w:rPr>
        <w:t xml:space="preserve">. </w:t>
      </w:r>
      <w:r w:rsidRPr="008E5D5F">
        <w:rPr>
          <w:sz w:val="28"/>
          <w:szCs w:val="28"/>
          <w:lang w:val="en-US"/>
        </w:rPr>
        <w:t>HIF</w:t>
      </w:r>
      <w:r w:rsidRPr="008E5D5F">
        <w:rPr>
          <w:sz w:val="28"/>
          <w:szCs w:val="28"/>
          <w:lang w:val="en-GB"/>
        </w:rPr>
        <w:t>–1</w:t>
      </w:r>
      <w:r w:rsidRPr="008E5D5F">
        <w:rPr>
          <w:sz w:val="28"/>
          <w:szCs w:val="28"/>
        </w:rPr>
        <w:t>α</w:t>
      </w:r>
      <w:r w:rsidRPr="008E5D5F">
        <w:rPr>
          <w:sz w:val="28"/>
          <w:szCs w:val="28"/>
          <w:lang w:val="uk-UA"/>
        </w:rPr>
        <w:t xml:space="preserve"> </w:t>
      </w:r>
      <w:r w:rsidRPr="008E5D5F">
        <w:rPr>
          <w:sz w:val="28"/>
          <w:szCs w:val="28"/>
          <w:lang w:val="en-GB"/>
        </w:rPr>
        <w:t xml:space="preserve">: </w:t>
      </w:r>
      <w:r w:rsidRPr="008E5D5F">
        <w:rPr>
          <w:sz w:val="28"/>
          <w:szCs w:val="28"/>
          <w:lang w:val="en-US"/>
        </w:rPr>
        <w:t>a</w:t>
      </w:r>
      <w:r w:rsidRPr="008E5D5F">
        <w:rPr>
          <w:sz w:val="28"/>
          <w:szCs w:val="28"/>
          <w:lang w:val="en-GB"/>
        </w:rPr>
        <w:t xml:space="preserve"> </w:t>
      </w:r>
      <w:r w:rsidRPr="008E5D5F">
        <w:rPr>
          <w:sz w:val="28"/>
          <w:szCs w:val="28"/>
          <w:lang w:val="en-US"/>
        </w:rPr>
        <w:t>master</w:t>
      </w:r>
      <w:r w:rsidRPr="008E5D5F">
        <w:rPr>
          <w:sz w:val="28"/>
          <w:szCs w:val="28"/>
          <w:lang w:val="en-GB"/>
        </w:rPr>
        <w:t xml:space="preserve"> </w:t>
      </w:r>
      <w:r w:rsidRPr="008E5D5F">
        <w:rPr>
          <w:sz w:val="28"/>
          <w:szCs w:val="28"/>
          <w:lang w:val="en-US"/>
        </w:rPr>
        <w:t>regulator</w:t>
      </w:r>
      <w:r w:rsidRPr="008E5D5F">
        <w:rPr>
          <w:sz w:val="28"/>
          <w:szCs w:val="28"/>
          <w:lang w:val="en-GB"/>
        </w:rPr>
        <w:t xml:space="preserve"> </w:t>
      </w:r>
      <w:r w:rsidRPr="008E5D5F">
        <w:rPr>
          <w:sz w:val="28"/>
          <w:szCs w:val="28"/>
          <w:lang w:val="en-US"/>
        </w:rPr>
        <w:t>of</w:t>
      </w:r>
      <w:r w:rsidRPr="008E5D5F">
        <w:rPr>
          <w:sz w:val="28"/>
          <w:szCs w:val="28"/>
          <w:lang w:val="en-GB"/>
        </w:rPr>
        <w:t xml:space="preserve"> </w:t>
      </w:r>
      <w:r w:rsidRPr="008E5D5F">
        <w:rPr>
          <w:sz w:val="28"/>
          <w:szCs w:val="28"/>
          <w:lang w:val="en-US"/>
        </w:rPr>
        <w:t>innate</w:t>
      </w:r>
      <w:r w:rsidRPr="008E5D5F">
        <w:rPr>
          <w:sz w:val="28"/>
          <w:szCs w:val="28"/>
          <w:lang w:val="en-GB"/>
        </w:rPr>
        <w:t xml:space="preserve"> </w:t>
      </w:r>
      <w:r w:rsidRPr="008E5D5F">
        <w:rPr>
          <w:sz w:val="28"/>
          <w:szCs w:val="28"/>
          <w:lang w:val="en-US"/>
        </w:rPr>
        <w:t>host</w:t>
      </w:r>
      <w:r w:rsidRPr="008E5D5F">
        <w:rPr>
          <w:sz w:val="28"/>
          <w:szCs w:val="28"/>
          <w:lang w:val="en-GB"/>
        </w:rPr>
        <w:t xml:space="preserve"> </w:t>
      </w:r>
      <w:r w:rsidRPr="008E5D5F">
        <w:rPr>
          <w:sz w:val="28"/>
          <w:szCs w:val="28"/>
          <w:lang w:val="en-US"/>
        </w:rPr>
        <w:t>defenses</w:t>
      </w:r>
      <w:r w:rsidRPr="008E5D5F">
        <w:rPr>
          <w:sz w:val="28"/>
          <w:szCs w:val="28"/>
          <w:lang w:val="en-GB"/>
        </w:rPr>
        <w:t xml:space="preserve">? / K. O. </w:t>
      </w:r>
      <w:r w:rsidRPr="008E5D5F">
        <w:rPr>
          <w:sz w:val="28"/>
          <w:szCs w:val="28"/>
          <w:lang w:val="en-US"/>
        </w:rPr>
        <w:t>Zarember</w:t>
      </w:r>
      <w:r w:rsidRPr="008E5D5F">
        <w:rPr>
          <w:sz w:val="28"/>
          <w:szCs w:val="28"/>
          <w:lang w:val="en-GB"/>
        </w:rPr>
        <w:t xml:space="preserve">, H. L. </w:t>
      </w:r>
      <w:r w:rsidRPr="008E5D5F">
        <w:rPr>
          <w:sz w:val="28"/>
          <w:szCs w:val="28"/>
          <w:lang w:val="en-US"/>
        </w:rPr>
        <w:t>Malech</w:t>
      </w:r>
      <w:r w:rsidRPr="008E5D5F">
        <w:rPr>
          <w:sz w:val="28"/>
          <w:szCs w:val="28"/>
          <w:lang w:val="en-GB"/>
        </w:rPr>
        <w:t xml:space="preserve"> // </w:t>
      </w:r>
      <w:r w:rsidRPr="008E5D5F">
        <w:rPr>
          <w:sz w:val="28"/>
          <w:szCs w:val="28"/>
          <w:lang w:val="en-US"/>
        </w:rPr>
        <w:t>J.</w:t>
      </w:r>
      <w:r w:rsidRPr="008E5D5F">
        <w:rPr>
          <w:sz w:val="28"/>
          <w:szCs w:val="28"/>
          <w:lang w:val="en-GB"/>
        </w:rPr>
        <w:t xml:space="preserve"> </w:t>
      </w:r>
      <w:r w:rsidRPr="008E5D5F">
        <w:rPr>
          <w:sz w:val="28"/>
          <w:szCs w:val="28"/>
          <w:lang w:val="en-US"/>
        </w:rPr>
        <w:t>Clin.</w:t>
      </w:r>
      <w:r w:rsidRPr="008E5D5F">
        <w:rPr>
          <w:sz w:val="28"/>
          <w:szCs w:val="28"/>
          <w:lang w:val="en-GB"/>
        </w:rPr>
        <w:t xml:space="preserve"> </w:t>
      </w:r>
      <w:r w:rsidRPr="008E5D5F">
        <w:rPr>
          <w:sz w:val="28"/>
          <w:szCs w:val="28"/>
          <w:lang w:val="en-US"/>
        </w:rPr>
        <w:t>Invest</w:t>
      </w:r>
      <w:r w:rsidRPr="008E5D5F">
        <w:rPr>
          <w:sz w:val="28"/>
          <w:szCs w:val="28"/>
          <w:lang w:val="en-GB"/>
        </w:rPr>
        <w:t xml:space="preserve">. – 2005. – </w:t>
      </w:r>
      <w:r w:rsidRPr="008E5D5F">
        <w:rPr>
          <w:sz w:val="28"/>
          <w:szCs w:val="28"/>
          <w:lang w:val="en-US"/>
        </w:rPr>
        <w:t>Vol</w:t>
      </w:r>
      <w:r w:rsidRPr="008E5D5F">
        <w:rPr>
          <w:sz w:val="28"/>
          <w:szCs w:val="28"/>
          <w:lang w:val="en-GB"/>
        </w:rPr>
        <w:t xml:space="preserve">. 115, </w:t>
      </w:r>
      <w:r w:rsidRPr="008E5D5F">
        <w:rPr>
          <w:sz w:val="28"/>
          <w:szCs w:val="28"/>
          <w:lang w:val="uk-UA"/>
        </w:rPr>
        <w:t>№</w:t>
      </w:r>
      <w:r w:rsidRPr="008E5D5F">
        <w:rPr>
          <w:sz w:val="28"/>
          <w:szCs w:val="28"/>
          <w:lang w:val="en-US"/>
        </w:rPr>
        <w:t xml:space="preserve"> </w:t>
      </w:r>
      <w:r w:rsidRPr="008E5D5F">
        <w:rPr>
          <w:sz w:val="28"/>
          <w:szCs w:val="28"/>
          <w:lang w:val="en-GB"/>
        </w:rPr>
        <w:t xml:space="preserve">7. –  </w:t>
      </w:r>
      <w:r w:rsidRPr="008E5D5F">
        <w:rPr>
          <w:sz w:val="28"/>
          <w:szCs w:val="28"/>
          <w:lang w:val="en-US"/>
        </w:rPr>
        <w:t>P</w:t>
      </w:r>
      <w:r w:rsidRPr="008E5D5F">
        <w:rPr>
          <w:sz w:val="28"/>
          <w:szCs w:val="28"/>
          <w:lang w:val="en-GB"/>
        </w:rPr>
        <w:t>. 1702–1703</w:t>
      </w:r>
      <w:r w:rsidRPr="008E5D5F">
        <w:rPr>
          <w:sz w:val="28"/>
          <w:szCs w:val="28"/>
          <w:lang w:val="en-US"/>
        </w:rPr>
        <w:t>.</w:t>
      </w:r>
    </w:p>
    <w:p w:rsidR="00295AE6" w:rsidRPr="008E5D5F" w:rsidRDefault="00295AE6" w:rsidP="002075EF">
      <w:pPr>
        <w:numPr>
          <w:ilvl w:val="0"/>
          <w:numId w:val="64"/>
        </w:numPr>
        <w:suppressAutoHyphens w:val="0"/>
        <w:spacing w:line="360" w:lineRule="auto"/>
        <w:ind w:hanging="540"/>
        <w:jc w:val="both"/>
        <w:rPr>
          <w:sz w:val="28"/>
          <w:szCs w:val="28"/>
          <w:lang w:val="en-GB"/>
        </w:rPr>
      </w:pPr>
      <w:r w:rsidRPr="008E5D5F">
        <w:rPr>
          <w:sz w:val="28"/>
          <w:szCs w:val="28"/>
          <w:lang w:val="en-US"/>
        </w:rPr>
        <w:lastRenderedPageBreak/>
        <w:t>Zarkovic N. 4–Hydroxynonenal as a bioactive marker of pathophysiological processes / N. Zarkovic // Molec. Aspects Med. – 2003. – Vol. 24. – P.281–291.</w:t>
      </w:r>
    </w:p>
    <w:p w:rsidR="00295AE6" w:rsidRDefault="00295AE6" w:rsidP="002075EF">
      <w:pPr>
        <w:numPr>
          <w:ilvl w:val="0"/>
          <w:numId w:val="64"/>
        </w:numPr>
        <w:suppressAutoHyphens w:val="0"/>
        <w:spacing w:line="360" w:lineRule="auto"/>
        <w:ind w:hanging="540"/>
        <w:jc w:val="both"/>
        <w:rPr>
          <w:sz w:val="28"/>
          <w:szCs w:val="28"/>
          <w:lang w:val="uk-UA"/>
        </w:rPr>
      </w:pPr>
      <w:r w:rsidRPr="008E5D5F">
        <w:rPr>
          <w:sz w:val="28"/>
          <w:szCs w:val="28"/>
          <w:lang w:val="uk-UA"/>
        </w:rPr>
        <w:t>Пат. № 4370 Україна,</w:t>
      </w:r>
      <w:r w:rsidRPr="00744623">
        <w:rPr>
          <w:sz w:val="28"/>
          <w:szCs w:val="28"/>
        </w:rPr>
        <w:t xml:space="preserve"> </w:t>
      </w:r>
      <w:r w:rsidRPr="008E5D5F">
        <w:rPr>
          <w:sz w:val="28"/>
          <w:szCs w:val="28"/>
          <w:lang w:val="uk-UA"/>
        </w:rPr>
        <w:t>МПК</w:t>
      </w:r>
      <w:r w:rsidRPr="008E5D5F">
        <w:rPr>
          <w:sz w:val="28"/>
          <w:szCs w:val="28"/>
          <w:vertAlign w:val="superscript"/>
          <w:lang w:val="uk-UA"/>
        </w:rPr>
        <w:t>7</w:t>
      </w:r>
      <w:r w:rsidRPr="008E5D5F">
        <w:rPr>
          <w:sz w:val="28"/>
          <w:szCs w:val="28"/>
          <w:lang w:val="uk-UA"/>
        </w:rPr>
        <w:t xml:space="preserve"> А</w:t>
      </w:r>
      <w:r w:rsidRPr="00744623">
        <w:rPr>
          <w:sz w:val="28"/>
          <w:szCs w:val="28"/>
        </w:rPr>
        <w:t xml:space="preserve"> </w:t>
      </w:r>
      <w:r w:rsidRPr="008E5D5F">
        <w:rPr>
          <w:sz w:val="28"/>
          <w:szCs w:val="28"/>
          <w:lang w:val="uk-UA"/>
        </w:rPr>
        <w:t>61</w:t>
      </w:r>
      <w:r w:rsidRPr="00744623">
        <w:rPr>
          <w:sz w:val="28"/>
          <w:szCs w:val="28"/>
        </w:rPr>
        <w:t xml:space="preserve"> </w:t>
      </w:r>
      <w:r w:rsidRPr="008E5D5F">
        <w:rPr>
          <w:sz w:val="28"/>
          <w:szCs w:val="28"/>
          <w:lang w:val="uk-UA"/>
        </w:rPr>
        <w:t>Н</w:t>
      </w:r>
      <w:r w:rsidRPr="00744623">
        <w:rPr>
          <w:sz w:val="28"/>
          <w:szCs w:val="28"/>
        </w:rPr>
        <w:t xml:space="preserve"> </w:t>
      </w:r>
      <w:r w:rsidRPr="008E5D5F">
        <w:rPr>
          <w:sz w:val="28"/>
          <w:szCs w:val="28"/>
          <w:lang w:val="uk-UA"/>
        </w:rPr>
        <w:t xml:space="preserve">31/00. Спосіб лікування гнійно–некротичних уражень стопи у хворих на цукровий діабет / Заремба Є. Х., Заремба В. С., Федчишин Н. Р., Заремба–Федчишин О. В., Єлісєєва О. П. ; патентовласник Львівський національний медичний університет імені Данила Галицького. – № 200512457 ; заявл. 02.04.04 ; опубл. 17.01.05, Бюл. №1. </w:t>
      </w:r>
    </w:p>
    <w:p w:rsidR="00295AE6" w:rsidRDefault="00295AE6" w:rsidP="00295AE6">
      <w:pPr>
        <w:spacing w:line="360" w:lineRule="auto"/>
        <w:ind w:left="-180" w:firstLine="540"/>
        <w:jc w:val="both"/>
        <w:rPr>
          <w:sz w:val="28"/>
          <w:szCs w:val="28"/>
          <w:lang w:val="uk-UA"/>
        </w:rPr>
      </w:pPr>
      <w:r>
        <w:rPr>
          <w:sz w:val="28"/>
          <w:szCs w:val="28"/>
          <w:lang w:val="uk-UA"/>
        </w:rPr>
        <w:br w:type="page"/>
      </w:r>
    </w:p>
    <w:p w:rsidR="00295AE6" w:rsidRDefault="00295AE6" w:rsidP="00295AE6">
      <w:pPr>
        <w:spacing w:line="360" w:lineRule="auto"/>
        <w:ind w:left="-180" w:firstLine="540"/>
        <w:jc w:val="both"/>
        <w:rPr>
          <w:sz w:val="28"/>
          <w:szCs w:val="28"/>
          <w:lang w:val="uk-UA"/>
        </w:rPr>
      </w:pPr>
    </w:p>
    <w:p w:rsidR="00295AE6" w:rsidRDefault="00295AE6" w:rsidP="00295AE6">
      <w:pPr>
        <w:spacing w:line="360" w:lineRule="auto"/>
        <w:ind w:left="-180" w:firstLine="540"/>
        <w:jc w:val="both"/>
        <w:rPr>
          <w:sz w:val="28"/>
          <w:szCs w:val="28"/>
          <w:lang w:val="uk-UA"/>
        </w:rPr>
      </w:pPr>
      <w:r>
        <w:rPr>
          <w:sz w:val="28"/>
          <w:szCs w:val="28"/>
          <w:lang w:val="uk-UA"/>
        </w:rPr>
        <w:t xml:space="preserve">Висловлюю щиру подяку науковому керівнику, завідувачу кафедри шпитальної терапії Львівського національного медичного університету імені Данила Галицького професору Абрагамовичу Оресту Остаповичу за допомогу, розуміння та сприяння у виконанні дисертаційної роботи; доценту кафедри гістології, цитології та ембріології Львівського національного медичного університету імені Данила Галицького Єлісєєвій Ользі Петрівні за навчання та допомогу в проведенні біохімічних досліджень, опрацюванні результатів варіабельності серцевого ритму, наукове консультування на всіх етапах написання дисертаційної роботи; здобувачам Черкасу А.П. та Камінському Д.В. за допомогу та дружню підтримку; чоловікові та батькам, без яких здійснення проведеної роботи було б неможливим.      </w:t>
      </w:r>
    </w:p>
    <w:p w:rsidR="00295AE6" w:rsidRPr="008E5D5F" w:rsidRDefault="00295AE6" w:rsidP="00295AE6">
      <w:pPr>
        <w:spacing w:line="360" w:lineRule="auto"/>
        <w:ind w:left="-180" w:firstLine="540"/>
        <w:jc w:val="both"/>
        <w:rPr>
          <w:rStyle w:val="pages"/>
          <w:sz w:val="28"/>
          <w:szCs w:val="28"/>
          <w:lang w:val="uk-UA"/>
        </w:rPr>
      </w:pPr>
    </w:p>
    <w:p w:rsidR="00295AE6" w:rsidRPr="00D860B0" w:rsidRDefault="00295AE6" w:rsidP="00295AE6">
      <w:pPr>
        <w:spacing w:line="360" w:lineRule="auto"/>
        <w:ind w:left="360" w:hanging="540"/>
        <w:jc w:val="both"/>
        <w:rPr>
          <w:sz w:val="28"/>
          <w:szCs w:val="28"/>
          <w:lang w:val="uk-UA"/>
        </w:rPr>
      </w:pPr>
    </w:p>
    <w:p w:rsidR="00295AE6" w:rsidRPr="005004B8" w:rsidRDefault="00295AE6" w:rsidP="00295AE6">
      <w:pPr>
        <w:ind w:left="360" w:hanging="540"/>
        <w:jc w:val="both"/>
        <w:rPr>
          <w:lang w:val="uk-UA"/>
        </w:rPr>
      </w:pPr>
    </w:p>
    <w:p w:rsidR="00295AE6" w:rsidRPr="00295AE6" w:rsidRDefault="00295AE6" w:rsidP="00295AE6">
      <w:pPr>
        <w:pStyle w:val="2ffff9"/>
        <w:spacing w:line="360" w:lineRule="auto"/>
        <w:ind w:left="360" w:hanging="540"/>
        <w:jc w:val="both"/>
        <w:rPr>
          <w:lang w:val="uk-UA"/>
        </w:rPr>
      </w:pPr>
    </w:p>
    <w:p w:rsidR="00295AE6" w:rsidRPr="00990488" w:rsidRDefault="00295AE6" w:rsidP="00295AE6">
      <w:pPr>
        <w:ind w:left="360" w:hanging="540"/>
        <w:jc w:val="both"/>
        <w:rPr>
          <w:lang w:val="uk-UA"/>
        </w:rPr>
      </w:pPr>
    </w:p>
    <w:p w:rsidR="00295AE6" w:rsidRPr="00990488" w:rsidRDefault="00295AE6" w:rsidP="00295AE6">
      <w:pPr>
        <w:ind w:left="360" w:hanging="540"/>
        <w:jc w:val="both"/>
        <w:rPr>
          <w:lang w:val="uk-UA"/>
        </w:rPr>
      </w:pPr>
    </w:p>
    <w:p w:rsidR="00295AE6" w:rsidRPr="00990488" w:rsidRDefault="00295AE6" w:rsidP="00295AE6">
      <w:pPr>
        <w:ind w:left="360" w:hanging="540"/>
        <w:jc w:val="both"/>
        <w:rPr>
          <w:lang w:val="uk-UA"/>
        </w:rPr>
      </w:pPr>
    </w:p>
    <w:p w:rsidR="00295AE6" w:rsidRPr="00990488" w:rsidRDefault="00295AE6" w:rsidP="00295AE6">
      <w:pPr>
        <w:ind w:left="360" w:hanging="540"/>
        <w:jc w:val="both"/>
        <w:rPr>
          <w:lang w:val="uk-UA"/>
        </w:rPr>
      </w:pPr>
    </w:p>
    <w:p w:rsidR="00295AE6" w:rsidRPr="00F41AD6" w:rsidRDefault="00295AE6" w:rsidP="00295AE6">
      <w:pPr>
        <w:ind w:left="360" w:hanging="540"/>
        <w:rPr>
          <w:lang w:val="uk-UA"/>
        </w:rPr>
      </w:pPr>
    </w:p>
    <w:p w:rsidR="00295AE6" w:rsidRPr="00F41AD6" w:rsidRDefault="00295AE6" w:rsidP="00295AE6">
      <w:pPr>
        <w:rPr>
          <w:lang w:val="uk-UA"/>
        </w:rPr>
      </w:pPr>
    </w:p>
    <w:p w:rsidR="00295AE6" w:rsidRPr="00992D0F" w:rsidRDefault="00295AE6" w:rsidP="00295AE6">
      <w:pPr>
        <w:rPr>
          <w:lang w:val="uk-UA"/>
        </w:rPr>
      </w:pPr>
    </w:p>
    <w:p w:rsidR="00295AE6" w:rsidRPr="00992D0F" w:rsidRDefault="00295AE6" w:rsidP="00295AE6">
      <w:pPr>
        <w:rPr>
          <w:lang w:val="uk-UA"/>
        </w:rPr>
      </w:pPr>
    </w:p>
    <w:p w:rsidR="00611192" w:rsidRPr="00295AE6" w:rsidRDefault="00611192" w:rsidP="00611192">
      <w:pPr>
        <w:tabs>
          <w:tab w:val="left" w:pos="0"/>
          <w:tab w:val="left" w:pos="1260"/>
          <w:tab w:val="left" w:pos="1440"/>
          <w:tab w:val="left" w:pos="2340"/>
          <w:tab w:val="left" w:pos="2610"/>
          <w:tab w:val="left" w:pos="4860"/>
        </w:tabs>
        <w:spacing w:line="360" w:lineRule="auto"/>
        <w:ind w:right="122" w:firstLine="567"/>
        <w:jc w:val="both"/>
        <w:rPr>
          <w:sz w:val="28"/>
          <w:lang w:val="uk-UA"/>
        </w:rPr>
      </w:pPr>
    </w:p>
    <w:p w:rsidR="00611192" w:rsidRPr="00ED39BC" w:rsidRDefault="00611192" w:rsidP="00611192">
      <w:pPr>
        <w:tabs>
          <w:tab w:val="left" w:pos="0"/>
          <w:tab w:val="left" w:pos="1260"/>
          <w:tab w:val="left" w:pos="1440"/>
          <w:tab w:val="left" w:pos="2340"/>
          <w:tab w:val="left" w:pos="2610"/>
          <w:tab w:val="left" w:pos="4860"/>
        </w:tabs>
        <w:spacing w:line="360" w:lineRule="auto"/>
        <w:ind w:right="122" w:firstLine="567"/>
        <w:jc w:val="both"/>
        <w:rPr>
          <w:sz w:val="28"/>
          <w:lang w:val="uk-UA"/>
        </w:rPr>
      </w:pPr>
    </w:p>
    <w:p w:rsidR="00611192" w:rsidRPr="00ED39BC" w:rsidRDefault="00611192" w:rsidP="00611192">
      <w:pPr>
        <w:tabs>
          <w:tab w:val="left" w:pos="0"/>
          <w:tab w:val="left" w:pos="1260"/>
          <w:tab w:val="left" w:pos="1440"/>
          <w:tab w:val="left" w:pos="2340"/>
          <w:tab w:val="left" w:pos="2610"/>
          <w:tab w:val="left" w:pos="4860"/>
        </w:tabs>
        <w:spacing w:line="360" w:lineRule="auto"/>
        <w:ind w:right="122" w:firstLine="567"/>
        <w:jc w:val="both"/>
        <w:rPr>
          <w:sz w:val="28"/>
          <w:lang w:val="uk-UA"/>
        </w:rPr>
      </w:pPr>
    </w:p>
    <w:p w:rsidR="00611192" w:rsidRPr="00ED39BC" w:rsidRDefault="00611192" w:rsidP="00611192">
      <w:pPr>
        <w:tabs>
          <w:tab w:val="left" w:pos="0"/>
          <w:tab w:val="left" w:pos="1260"/>
          <w:tab w:val="left" w:pos="1440"/>
          <w:tab w:val="left" w:pos="2340"/>
          <w:tab w:val="left" w:pos="2610"/>
          <w:tab w:val="left" w:pos="4860"/>
        </w:tabs>
        <w:spacing w:line="360" w:lineRule="auto"/>
        <w:ind w:right="122" w:firstLine="567"/>
        <w:jc w:val="both"/>
        <w:rPr>
          <w:sz w:val="28"/>
          <w:lang w:val="uk-UA"/>
        </w:rPr>
      </w:pPr>
    </w:p>
    <w:p w:rsidR="003C1300" w:rsidRPr="00ED39BC" w:rsidRDefault="003C1300" w:rsidP="001D3B9E">
      <w:pPr>
        <w:pStyle w:val="Preformatted"/>
        <w:tabs>
          <w:tab w:val="clear" w:pos="9590"/>
        </w:tabs>
        <w:spacing w:line="360" w:lineRule="auto"/>
        <w:ind w:left="360"/>
        <w:jc w:val="both"/>
        <w:rPr>
          <w:rFonts w:ascii="Times New Roman" w:hAnsi="Times New Roman" w:cs="Times New Roman"/>
          <w:sz w:val="28"/>
          <w:szCs w:val="28"/>
        </w:rPr>
      </w:pPr>
    </w:p>
    <w:p w:rsidR="0068362D" w:rsidRPr="00031E5A" w:rsidRDefault="0068362D" w:rsidP="00AE79DD">
      <w:pPr>
        <w:pStyle w:val="1"/>
        <w:keepNext w:val="0"/>
        <w:spacing w:before="0" w:after="0" w:line="360" w:lineRule="auto"/>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2" w:history="1">
        <w:r w:rsidRPr="004F739D">
          <w:rPr>
            <w:rStyle w:val="af9"/>
            <w:color w:val="0070C0"/>
            <w:lang w:val="en-US"/>
          </w:rPr>
          <w:t>http</w:t>
        </w:r>
        <w:r w:rsidRPr="00031E5A">
          <w:rPr>
            <w:rStyle w:val="af9"/>
            <w:color w:val="0070C0"/>
          </w:rPr>
          <w:t>://</w:t>
        </w:r>
        <w:r w:rsidRPr="004F739D">
          <w:rPr>
            <w:rStyle w:val="af9"/>
            <w:color w:val="0070C0"/>
            <w:lang w:val="en-US"/>
          </w:rPr>
          <w:t>www</w:t>
        </w:r>
        <w:r w:rsidRPr="00031E5A">
          <w:rPr>
            <w:rStyle w:val="af9"/>
            <w:color w:val="0070C0"/>
          </w:rPr>
          <w:t>.</w:t>
        </w:r>
        <w:r w:rsidRPr="004F739D">
          <w:rPr>
            <w:rStyle w:val="af9"/>
            <w:color w:val="0070C0"/>
            <w:lang w:val="en-US"/>
          </w:rPr>
          <w:t>mydisser</w:t>
        </w:r>
        <w:r w:rsidRPr="00031E5A">
          <w:rPr>
            <w:rStyle w:val="af9"/>
            <w:color w:val="0070C0"/>
          </w:rPr>
          <w:t>.</w:t>
        </w:r>
        <w:r w:rsidRPr="004F739D">
          <w:rPr>
            <w:rStyle w:val="af9"/>
            <w:color w:val="0070C0"/>
            <w:lang w:val="en-US"/>
          </w:rPr>
          <w:t>com</w:t>
        </w:r>
        <w:r w:rsidRPr="00031E5A">
          <w:rPr>
            <w:rStyle w:val="af9"/>
            <w:color w:val="0070C0"/>
          </w:rPr>
          <w:t>/</w:t>
        </w:r>
        <w:r w:rsidRPr="004F739D">
          <w:rPr>
            <w:rStyle w:val="af9"/>
            <w:color w:val="0070C0"/>
            <w:lang w:val="en-US"/>
          </w:rPr>
          <w:t>search</w:t>
        </w:r>
        <w:r w:rsidRPr="00031E5A">
          <w:rPr>
            <w:rStyle w:val="af9"/>
            <w:color w:val="0070C0"/>
          </w:rPr>
          <w:t>.</w:t>
        </w:r>
        <w:r w:rsidRPr="004F739D">
          <w:rPr>
            <w:rStyle w:val="af9"/>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3"/>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5EF" w:rsidRDefault="002075EF">
      <w:r>
        <w:separator/>
      </w:r>
    </w:p>
  </w:endnote>
  <w:endnote w:type="continuationSeparator" w:id="0">
    <w:p w:rsidR="002075EF" w:rsidRDefault="00207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5EF" w:rsidRDefault="002075EF">
      <w:r>
        <w:separator/>
      </w:r>
    </w:p>
  </w:footnote>
  <w:footnote w:type="continuationSeparator" w:id="0">
    <w:p w:rsidR="002075EF" w:rsidRDefault="002075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nsid w:val="337C4F83"/>
    <w:multiLevelType w:val="multilevel"/>
    <w:tmpl w:val="23C813E0"/>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48">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3CEA0FE3"/>
    <w:multiLevelType w:val="multilevel"/>
    <w:tmpl w:val="772EC48A"/>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0">
    <w:nsid w:val="3DC57F50"/>
    <w:multiLevelType w:val="hybridMultilevel"/>
    <w:tmpl w:val="5C8A7C98"/>
    <w:lvl w:ilvl="0" w:tplc="55D8BDAE">
      <w:start w:val="1"/>
      <w:numFmt w:val="decimal"/>
      <w:lvlText w:val="%1."/>
      <w:lvlJc w:val="left"/>
      <w:pPr>
        <w:tabs>
          <w:tab w:val="num" w:pos="360"/>
        </w:tabs>
        <w:ind w:left="360" w:hanging="360"/>
      </w:pPr>
      <w:rPr>
        <w:rFonts w:hint="default"/>
        <w:lang w:val="ru-RU"/>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6E75A1E"/>
    <w:multiLevelType w:val="hybridMultilevel"/>
    <w:tmpl w:val="DEE46D32"/>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2">
    <w:nsid w:val="65955A01"/>
    <w:multiLevelType w:val="hybridMultilevel"/>
    <w:tmpl w:val="90E888D8"/>
    <w:lvl w:ilvl="0" w:tplc="6AD49DB8">
      <w:start w:val="1"/>
      <w:numFmt w:val="decimal"/>
      <w:pStyle w:val="af1"/>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74F6626D"/>
    <w:multiLevelType w:val="hybridMultilevel"/>
    <w:tmpl w:val="36A0F180"/>
    <w:lvl w:ilvl="0" w:tplc="3F9CD8D4">
      <w:start w:val="1"/>
      <w:numFmt w:val="decimal"/>
      <w:lvlText w:val="%1."/>
      <w:lvlJc w:val="left"/>
      <w:pPr>
        <w:tabs>
          <w:tab w:val="num" w:pos="720"/>
        </w:tabs>
        <w:ind w:left="720" w:hanging="360"/>
      </w:pPr>
      <w:rPr>
        <w:rFonts w:hint="default"/>
      </w:rPr>
    </w:lvl>
    <w:lvl w:ilvl="1" w:tplc="D5CA392A">
      <w:numFmt w:val="none"/>
      <w:lvlText w:val=""/>
      <w:lvlJc w:val="left"/>
      <w:pPr>
        <w:tabs>
          <w:tab w:val="num" w:pos="360"/>
        </w:tabs>
      </w:pPr>
    </w:lvl>
    <w:lvl w:ilvl="2" w:tplc="763C6D7A">
      <w:numFmt w:val="none"/>
      <w:lvlText w:val=""/>
      <w:lvlJc w:val="left"/>
      <w:pPr>
        <w:tabs>
          <w:tab w:val="num" w:pos="360"/>
        </w:tabs>
      </w:pPr>
    </w:lvl>
    <w:lvl w:ilvl="3" w:tplc="55F291CE">
      <w:numFmt w:val="none"/>
      <w:lvlText w:val=""/>
      <w:lvlJc w:val="left"/>
      <w:pPr>
        <w:tabs>
          <w:tab w:val="num" w:pos="360"/>
        </w:tabs>
      </w:pPr>
    </w:lvl>
    <w:lvl w:ilvl="4" w:tplc="0DDE76D8">
      <w:numFmt w:val="none"/>
      <w:lvlText w:val=""/>
      <w:lvlJc w:val="left"/>
      <w:pPr>
        <w:tabs>
          <w:tab w:val="num" w:pos="360"/>
        </w:tabs>
      </w:pPr>
    </w:lvl>
    <w:lvl w:ilvl="5" w:tplc="A4D27CAA">
      <w:numFmt w:val="none"/>
      <w:lvlText w:val=""/>
      <w:lvlJc w:val="left"/>
      <w:pPr>
        <w:tabs>
          <w:tab w:val="num" w:pos="360"/>
        </w:tabs>
      </w:pPr>
    </w:lvl>
    <w:lvl w:ilvl="6" w:tplc="04BE54EE">
      <w:numFmt w:val="none"/>
      <w:lvlText w:val=""/>
      <w:lvlJc w:val="left"/>
      <w:pPr>
        <w:tabs>
          <w:tab w:val="num" w:pos="360"/>
        </w:tabs>
      </w:pPr>
    </w:lvl>
    <w:lvl w:ilvl="7" w:tplc="98E4D968">
      <w:numFmt w:val="none"/>
      <w:lvlText w:val=""/>
      <w:lvlJc w:val="left"/>
      <w:pPr>
        <w:tabs>
          <w:tab w:val="num" w:pos="360"/>
        </w:tabs>
      </w:pPr>
    </w:lvl>
    <w:lvl w:ilvl="8" w:tplc="0382023C">
      <w:numFmt w:val="none"/>
      <w:lvlText w:val=""/>
      <w:lvlJc w:val="left"/>
      <w:pPr>
        <w:tabs>
          <w:tab w:val="num" w:pos="360"/>
        </w:tabs>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8"/>
  </w:num>
  <w:num w:numId="47">
    <w:abstractNumId w:val="54"/>
  </w:num>
  <w:num w:numId="48">
    <w:abstractNumId w:val="57"/>
  </w:num>
  <w:num w:numId="49">
    <w:abstractNumId w:val="62"/>
  </w:num>
  <w:num w:numId="50">
    <w:abstractNumId w:val="45"/>
  </w:num>
  <w:num w:numId="51">
    <w:abstractNumId w:val="60"/>
  </w:num>
  <w:num w:numId="52">
    <w:abstractNumId w:val="52"/>
  </w:num>
  <w:num w:numId="53">
    <w:abstractNumId w:val="46"/>
  </w:num>
  <w:num w:numId="54">
    <w:abstractNumId w:val="53"/>
  </w:num>
  <w:num w:numId="55">
    <w:abstractNumId w:val="44"/>
  </w:num>
  <w:num w:numId="56">
    <w:abstractNumId w:val="43"/>
  </w:num>
  <w:num w:numId="57">
    <w:abstractNumId w:val="61"/>
  </w:num>
  <w:num w:numId="58">
    <w:abstractNumId w:val="58"/>
  </w:num>
  <w:num w:numId="59">
    <w:abstractNumId w:val="59"/>
  </w:num>
  <w:num w:numId="60">
    <w:abstractNumId w:val="63"/>
  </w:num>
  <w:num w:numId="61">
    <w:abstractNumId w:val="49"/>
  </w:num>
  <w:num w:numId="62">
    <w:abstractNumId w:val="47"/>
  </w:num>
  <w:num w:numId="63">
    <w:abstractNumId w:val="55"/>
  </w:num>
  <w:num w:numId="64">
    <w:abstractNumId w:val="5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96C"/>
    <w:rsid w:val="000150FF"/>
    <w:rsid w:val="00016596"/>
    <w:rsid w:val="0001741A"/>
    <w:rsid w:val="00017F19"/>
    <w:rsid w:val="00020234"/>
    <w:rsid w:val="00025B1B"/>
    <w:rsid w:val="00026BF6"/>
    <w:rsid w:val="000277FD"/>
    <w:rsid w:val="00027B78"/>
    <w:rsid w:val="00031717"/>
    <w:rsid w:val="00031E2F"/>
    <w:rsid w:val="00031E5A"/>
    <w:rsid w:val="00036922"/>
    <w:rsid w:val="000410B3"/>
    <w:rsid w:val="00043386"/>
    <w:rsid w:val="00043CBF"/>
    <w:rsid w:val="000441D7"/>
    <w:rsid w:val="000458CD"/>
    <w:rsid w:val="00045E80"/>
    <w:rsid w:val="0004729D"/>
    <w:rsid w:val="00051685"/>
    <w:rsid w:val="000533F6"/>
    <w:rsid w:val="00053EC4"/>
    <w:rsid w:val="0005543B"/>
    <w:rsid w:val="000555E3"/>
    <w:rsid w:val="000561E5"/>
    <w:rsid w:val="0005740C"/>
    <w:rsid w:val="00064F31"/>
    <w:rsid w:val="0006663E"/>
    <w:rsid w:val="00066EF0"/>
    <w:rsid w:val="0006775F"/>
    <w:rsid w:val="00067B48"/>
    <w:rsid w:val="00067D64"/>
    <w:rsid w:val="00070482"/>
    <w:rsid w:val="0007195A"/>
    <w:rsid w:val="00074283"/>
    <w:rsid w:val="00074616"/>
    <w:rsid w:val="00074AD3"/>
    <w:rsid w:val="00075237"/>
    <w:rsid w:val="0007671E"/>
    <w:rsid w:val="0007728B"/>
    <w:rsid w:val="0008255B"/>
    <w:rsid w:val="00082AE0"/>
    <w:rsid w:val="0008397B"/>
    <w:rsid w:val="000849E5"/>
    <w:rsid w:val="00085C0A"/>
    <w:rsid w:val="00085D85"/>
    <w:rsid w:val="00086FC4"/>
    <w:rsid w:val="00093C26"/>
    <w:rsid w:val="00095223"/>
    <w:rsid w:val="000957B7"/>
    <w:rsid w:val="00097530"/>
    <w:rsid w:val="000976D0"/>
    <w:rsid w:val="000A2B85"/>
    <w:rsid w:val="000A2D72"/>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D00D4"/>
    <w:rsid w:val="000D071C"/>
    <w:rsid w:val="000D07E0"/>
    <w:rsid w:val="000D0CBD"/>
    <w:rsid w:val="000D2412"/>
    <w:rsid w:val="000D3398"/>
    <w:rsid w:val="000D4C60"/>
    <w:rsid w:val="000D53AB"/>
    <w:rsid w:val="000D5470"/>
    <w:rsid w:val="000D5D95"/>
    <w:rsid w:val="000D668B"/>
    <w:rsid w:val="000D6A66"/>
    <w:rsid w:val="000E07FB"/>
    <w:rsid w:val="000E265A"/>
    <w:rsid w:val="000E2791"/>
    <w:rsid w:val="000E2E15"/>
    <w:rsid w:val="000E2EDA"/>
    <w:rsid w:val="000E4476"/>
    <w:rsid w:val="000E45DD"/>
    <w:rsid w:val="000E6014"/>
    <w:rsid w:val="000E6D38"/>
    <w:rsid w:val="000F04B4"/>
    <w:rsid w:val="000F15E0"/>
    <w:rsid w:val="000F20CE"/>
    <w:rsid w:val="000F5F3A"/>
    <w:rsid w:val="000F672C"/>
    <w:rsid w:val="0010053C"/>
    <w:rsid w:val="00101505"/>
    <w:rsid w:val="00102400"/>
    <w:rsid w:val="0010266E"/>
    <w:rsid w:val="001048D2"/>
    <w:rsid w:val="0010560E"/>
    <w:rsid w:val="00107352"/>
    <w:rsid w:val="00111C6D"/>
    <w:rsid w:val="00111F05"/>
    <w:rsid w:val="0011344B"/>
    <w:rsid w:val="00114451"/>
    <w:rsid w:val="0011487C"/>
    <w:rsid w:val="00114BB7"/>
    <w:rsid w:val="00114CC4"/>
    <w:rsid w:val="001172A8"/>
    <w:rsid w:val="001205F8"/>
    <w:rsid w:val="00122FF7"/>
    <w:rsid w:val="00123803"/>
    <w:rsid w:val="00124212"/>
    <w:rsid w:val="001243DE"/>
    <w:rsid w:val="001254D7"/>
    <w:rsid w:val="00125F49"/>
    <w:rsid w:val="00126775"/>
    <w:rsid w:val="00126A9A"/>
    <w:rsid w:val="00127666"/>
    <w:rsid w:val="00130888"/>
    <w:rsid w:val="001339CE"/>
    <w:rsid w:val="001407E0"/>
    <w:rsid w:val="00140B95"/>
    <w:rsid w:val="00140CEE"/>
    <w:rsid w:val="00140EDD"/>
    <w:rsid w:val="0014243F"/>
    <w:rsid w:val="00143253"/>
    <w:rsid w:val="0014438A"/>
    <w:rsid w:val="00146978"/>
    <w:rsid w:val="00150725"/>
    <w:rsid w:val="00151077"/>
    <w:rsid w:val="00152934"/>
    <w:rsid w:val="00152F46"/>
    <w:rsid w:val="0015371E"/>
    <w:rsid w:val="001553E1"/>
    <w:rsid w:val="00155A25"/>
    <w:rsid w:val="00162A81"/>
    <w:rsid w:val="0016556C"/>
    <w:rsid w:val="0016638F"/>
    <w:rsid w:val="00171284"/>
    <w:rsid w:val="0017178B"/>
    <w:rsid w:val="00171928"/>
    <w:rsid w:val="001728D1"/>
    <w:rsid w:val="001739E7"/>
    <w:rsid w:val="00175F56"/>
    <w:rsid w:val="001763C3"/>
    <w:rsid w:val="001779E0"/>
    <w:rsid w:val="00177C69"/>
    <w:rsid w:val="00180AFB"/>
    <w:rsid w:val="00181228"/>
    <w:rsid w:val="00182F70"/>
    <w:rsid w:val="00185CF8"/>
    <w:rsid w:val="00187962"/>
    <w:rsid w:val="00187A91"/>
    <w:rsid w:val="00191E07"/>
    <w:rsid w:val="001927F7"/>
    <w:rsid w:val="001939E6"/>
    <w:rsid w:val="00194099"/>
    <w:rsid w:val="00196964"/>
    <w:rsid w:val="00196EE0"/>
    <w:rsid w:val="001A197B"/>
    <w:rsid w:val="001A2E7E"/>
    <w:rsid w:val="001A581E"/>
    <w:rsid w:val="001A5E82"/>
    <w:rsid w:val="001A6FC9"/>
    <w:rsid w:val="001B1280"/>
    <w:rsid w:val="001B25BA"/>
    <w:rsid w:val="001B563E"/>
    <w:rsid w:val="001B5817"/>
    <w:rsid w:val="001B5886"/>
    <w:rsid w:val="001B6842"/>
    <w:rsid w:val="001C5E8C"/>
    <w:rsid w:val="001C632A"/>
    <w:rsid w:val="001C68DF"/>
    <w:rsid w:val="001C7B21"/>
    <w:rsid w:val="001D3B87"/>
    <w:rsid w:val="001D3B9E"/>
    <w:rsid w:val="001D501F"/>
    <w:rsid w:val="001D5247"/>
    <w:rsid w:val="001E17D1"/>
    <w:rsid w:val="001E5327"/>
    <w:rsid w:val="001E5DB2"/>
    <w:rsid w:val="001E628B"/>
    <w:rsid w:val="001E7129"/>
    <w:rsid w:val="001F0379"/>
    <w:rsid w:val="001F10C4"/>
    <w:rsid w:val="001F14AE"/>
    <w:rsid w:val="001F1507"/>
    <w:rsid w:val="001F36ED"/>
    <w:rsid w:val="001F3875"/>
    <w:rsid w:val="001F63F4"/>
    <w:rsid w:val="001F66E7"/>
    <w:rsid w:val="001F6A0A"/>
    <w:rsid w:val="001F718A"/>
    <w:rsid w:val="002020D2"/>
    <w:rsid w:val="002035E1"/>
    <w:rsid w:val="00203877"/>
    <w:rsid w:val="00203B51"/>
    <w:rsid w:val="00203E15"/>
    <w:rsid w:val="00204E8C"/>
    <w:rsid w:val="00205C32"/>
    <w:rsid w:val="00206C47"/>
    <w:rsid w:val="00206C75"/>
    <w:rsid w:val="002075EF"/>
    <w:rsid w:val="00210F74"/>
    <w:rsid w:val="00211236"/>
    <w:rsid w:val="00211287"/>
    <w:rsid w:val="0021224A"/>
    <w:rsid w:val="00212820"/>
    <w:rsid w:val="00213228"/>
    <w:rsid w:val="00213A3B"/>
    <w:rsid w:val="00217E0C"/>
    <w:rsid w:val="00222D08"/>
    <w:rsid w:val="002239D2"/>
    <w:rsid w:val="00223F3D"/>
    <w:rsid w:val="00224625"/>
    <w:rsid w:val="002256D8"/>
    <w:rsid w:val="00226684"/>
    <w:rsid w:val="00226A4B"/>
    <w:rsid w:val="0023069A"/>
    <w:rsid w:val="00230A2C"/>
    <w:rsid w:val="00230B01"/>
    <w:rsid w:val="00230D91"/>
    <w:rsid w:val="00236361"/>
    <w:rsid w:val="002366B5"/>
    <w:rsid w:val="00236DE8"/>
    <w:rsid w:val="002378A3"/>
    <w:rsid w:val="00240761"/>
    <w:rsid w:val="002419A3"/>
    <w:rsid w:val="00241E28"/>
    <w:rsid w:val="00243382"/>
    <w:rsid w:val="002435E8"/>
    <w:rsid w:val="00244797"/>
    <w:rsid w:val="00244DE9"/>
    <w:rsid w:val="002464E1"/>
    <w:rsid w:val="00250BB5"/>
    <w:rsid w:val="00251BCD"/>
    <w:rsid w:val="0025287C"/>
    <w:rsid w:val="00252F9F"/>
    <w:rsid w:val="00254394"/>
    <w:rsid w:val="00254C99"/>
    <w:rsid w:val="0025574B"/>
    <w:rsid w:val="00255B15"/>
    <w:rsid w:val="00256B4D"/>
    <w:rsid w:val="00263ED5"/>
    <w:rsid w:val="0026414C"/>
    <w:rsid w:val="00265681"/>
    <w:rsid w:val="00267173"/>
    <w:rsid w:val="00267579"/>
    <w:rsid w:val="00267C02"/>
    <w:rsid w:val="00267D49"/>
    <w:rsid w:val="002705DE"/>
    <w:rsid w:val="00270848"/>
    <w:rsid w:val="0027249B"/>
    <w:rsid w:val="00274327"/>
    <w:rsid w:val="002749AA"/>
    <w:rsid w:val="00277491"/>
    <w:rsid w:val="002809D3"/>
    <w:rsid w:val="00280D1B"/>
    <w:rsid w:val="00281153"/>
    <w:rsid w:val="002818CB"/>
    <w:rsid w:val="0028253D"/>
    <w:rsid w:val="00284E1D"/>
    <w:rsid w:val="00285EE6"/>
    <w:rsid w:val="00287CCD"/>
    <w:rsid w:val="002918FA"/>
    <w:rsid w:val="00292B3F"/>
    <w:rsid w:val="002948C7"/>
    <w:rsid w:val="0029553D"/>
    <w:rsid w:val="00295AE6"/>
    <w:rsid w:val="00296605"/>
    <w:rsid w:val="002A1A3B"/>
    <w:rsid w:val="002A1C0A"/>
    <w:rsid w:val="002A39C0"/>
    <w:rsid w:val="002A4700"/>
    <w:rsid w:val="002A6528"/>
    <w:rsid w:val="002B2215"/>
    <w:rsid w:val="002B3184"/>
    <w:rsid w:val="002B3996"/>
    <w:rsid w:val="002B60F4"/>
    <w:rsid w:val="002C2431"/>
    <w:rsid w:val="002C259A"/>
    <w:rsid w:val="002C34E4"/>
    <w:rsid w:val="002C388B"/>
    <w:rsid w:val="002C664A"/>
    <w:rsid w:val="002C7D8D"/>
    <w:rsid w:val="002D11A8"/>
    <w:rsid w:val="002D254C"/>
    <w:rsid w:val="002D4909"/>
    <w:rsid w:val="002D4E35"/>
    <w:rsid w:val="002D53BE"/>
    <w:rsid w:val="002D6155"/>
    <w:rsid w:val="002D7181"/>
    <w:rsid w:val="002E023E"/>
    <w:rsid w:val="002E06ED"/>
    <w:rsid w:val="002E1286"/>
    <w:rsid w:val="002E2038"/>
    <w:rsid w:val="002E41A1"/>
    <w:rsid w:val="002F0925"/>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20C99"/>
    <w:rsid w:val="00321169"/>
    <w:rsid w:val="00321292"/>
    <w:rsid w:val="003247D6"/>
    <w:rsid w:val="00324D4F"/>
    <w:rsid w:val="0033024A"/>
    <w:rsid w:val="00334072"/>
    <w:rsid w:val="00334765"/>
    <w:rsid w:val="00336900"/>
    <w:rsid w:val="0033708E"/>
    <w:rsid w:val="003370BE"/>
    <w:rsid w:val="00337993"/>
    <w:rsid w:val="00340C5E"/>
    <w:rsid w:val="00341D9C"/>
    <w:rsid w:val="00342491"/>
    <w:rsid w:val="0034262A"/>
    <w:rsid w:val="00342FAB"/>
    <w:rsid w:val="0034460F"/>
    <w:rsid w:val="003447D6"/>
    <w:rsid w:val="00344BA3"/>
    <w:rsid w:val="003472F4"/>
    <w:rsid w:val="00347B1A"/>
    <w:rsid w:val="00347B7E"/>
    <w:rsid w:val="003507BE"/>
    <w:rsid w:val="003508EE"/>
    <w:rsid w:val="003538E4"/>
    <w:rsid w:val="00353AD0"/>
    <w:rsid w:val="00353EA5"/>
    <w:rsid w:val="003556FD"/>
    <w:rsid w:val="003571C5"/>
    <w:rsid w:val="00362ED7"/>
    <w:rsid w:val="00363673"/>
    <w:rsid w:val="00366AC8"/>
    <w:rsid w:val="00366FFA"/>
    <w:rsid w:val="003709EE"/>
    <w:rsid w:val="0037133E"/>
    <w:rsid w:val="0037221E"/>
    <w:rsid w:val="003723CF"/>
    <w:rsid w:val="00372848"/>
    <w:rsid w:val="00374D3C"/>
    <w:rsid w:val="0037513E"/>
    <w:rsid w:val="00375439"/>
    <w:rsid w:val="00375964"/>
    <w:rsid w:val="00377750"/>
    <w:rsid w:val="00377A7C"/>
    <w:rsid w:val="00381CA8"/>
    <w:rsid w:val="003827D7"/>
    <w:rsid w:val="00383B3E"/>
    <w:rsid w:val="00383E52"/>
    <w:rsid w:val="00385E18"/>
    <w:rsid w:val="00387A19"/>
    <w:rsid w:val="0039057B"/>
    <w:rsid w:val="00390E76"/>
    <w:rsid w:val="003918B6"/>
    <w:rsid w:val="00391A21"/>
    <w:rsid w:val="00391C16"/>
    <w:rsid w:val="00392631"/>
    <w:rsid w:val="003934CA"/>
    <w:rsid w:val="0039380B"/>
    <w:rsid w:val="003938A4"/>
    <w:rsid w:val="00393F40"/>
    <w:rsid w:val="003A03AF"/>
    <w:rsid w:val="003A1D3E"/>
    <w:rsid w:val="003A3D03"/>
    <w:rsid w:val="003A67F5"/>
    <w:rsid w:val="003A6904"/>
    <w:rsid w:val="003A70F8"/>
    <w:rsid w:val="003B471F"/>
    <w:rsid w:val="003B5D6C"/>
    <w:rsid w:val="003B6B94"/>
    <w:rsid w:val="003B71E5"/>
    <w:rsid w:val="003C00A6"/>
    <w:rsid w:val="003C1300"/>
    <w:rsid w:val="003C2A97"/>
    <w:rsid w:val="003C331E"/>
    <w:rsid w:val="003C391D"/>
    <w:rsid w:val="003C3FBE"/>
    <w:rsid w:val="003C4218"/>
    <w:rsid w:val="003C6685"/>
    <w:rsid w:val="003C6BE6"/>
    <w:rsid w:val="003C7A29"/>
    <w:rsid w:val="003D171E"/>
    <w:rsid w:val="003D1DB1"/>
    <w:rsid w:val="003D2931"/>
    <w:rsid w:val="003D2A30"/>
    <w:rsid w:val="003D58DB"/>
    <w:rsid w:val="003D7D8D"/>
    <w:rsid w:val="003D7EE1"/>
    <w:rsid w:val="003E28C1"/>
    <w:rsid w:val="003E3271"/>
    <w:rsid w:val="003E6EC4"/>
    <w:rsid w:val="003E6FBD"/>
    <w:rsid w:val="003F05FC"/>
    <w:rsid w:val="003F1EBF"/>
    <w:rsid w:val="003F2351"/>
    <w:rsid w:val="003F2A08"/>
    <w:rsid w:val="003F3B03"/>
    <w:rsid w:val="003F4BFC"/>
    <w:rsid w:val="003F4ECE"/>
    <w:rsid w:val="0040080F"/>
    <w:rsid w:val="004009D1"/>
    <w:rsid w:val="00401FC2"/>
    <w:rsid w:val="00403EF1"/>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8C7"/>
    <w:rsid w:val="004248AE"/>
    <w:rsid w:val="00425029"/>
    <w:rsid w:val="004278D9"/>
    <w:rsid w:val="004313DD"/>
    <w:rsid w:val="00431ABC"/>
    <w:rsid w:val="0043292D"/>
    <w:rsid w:val="004409F4"/>
    <w:rsid w:val="00444065"/>
    <w:rsid w:val="004446BB"/>
    <w:rsid w:val="00445F2A"/>
    <w:rsid w:val="00446B81"/>
    <w:rsid w:val="00450630"/>
    <w:rsid w:val="0045138D"/>
    <w:rsid w:val="0045213A"/>
    <w:rsid w:val="00452296"/>
    <w:rsid w:val="00453A09"/>
    <w:rsid w:val="00457062"/>
    <w:rsid w:val="00457539"/>
    <w:rsid w:val="0046167F"/>
    <w:rsid w:val="00462806"/>
    <w:rsid w:val="00462A8B"/>
    <w:rsid w:val="00462B62"/>
    <w:rsid w:val="00463933"/>
    <w:rsid w:val="00471A16"/>
    <w:rsid w:val="00474B03"/>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A754A"/>
    <w:rsid w:val="004B0434"/>
    <w:rsid w:val="004B158F"/>
    <w:rsid w:val="004B236B"/>
    <w:rsid w:val="004B2F63"/>
    <w:rsid w:val="004B38A8"/>
    <w:rsid w:val="004B4D02"/>
    <w:rsid w:val="004B59E3"/>
    <w:rsid w:val="004B5EB4"/>
    <w:rsid w:val="004B6065"/>
    <w:rsid w:val="004B780E"/>
    <w:rsid w:val="004B7E34"/>
    <w:rsid w:val="004C00FA"/>
    <w:rsid w:val="004C3069"/>
    <w:rsid w:val="004C379A"/>
    <w:rsid w:val="004C3850"/>
    <w:rsid w:val="004C44FF"/>
    <w:rsid w:val="004C647D"/>
    <w:rsid w:val="004C6B94"/>
    <w:rsid w:val="004C7968"/>
    <w:rsid w:val="004D255D"/>
    <w:rsid w:val="004D3296"/>
    <w:rsid w:val="004D43DA"/>
    <w:rsid w:val="004D45C2"/>
    <w:rsid w:val="004D5831"/>
    <w:rsid w:val="004D6061"/>
    <w:rsid w:val="004D6C03"/>
    <w:rsid w:val="004D6C1D"/>
    <w:rsid w:val="004D6E1D"/>
    <w:rsid w:val="004D7F23"/>
    <w:rsid w:val="004E07F8"/>
    <w:rsid w:val="004E38C5"/>
    <w:rsid w:val="004E495D"/>
    <w:rsid w:val="004F03AF"/>
    <w:rsid w:val="004F0E2C"/>
    <w:rsid w:val="004F153C"/>
    <w:rsid w:val="004F32B4"/>
    <w:rsid w:val="004F37EA"/>
    <w:rsid w:val="004F3A7B"/>
    <w:rsid w:val="004F54D8"/>
    <w:rsid w:val="004F6A0D"/>
    <w:rsid w:val="004F72D6"/>
    <w:rsid w:val="004F739D"/>
    <w:rsid w:val="00503C33"/>
    <w:rsid w:val="00507260"/>
    <w:rsid w:val="00507322"/>
    <w:rsid w:val="00510B19"/>
    <w:rsid w:val="00511831"/>
    <w:rsid w:val="00511E9A"/>
    <w:rsid w:val="00511FB9"/>
    <w:rsid w:val="005133C6"/>
    <w:rsid w:val="00513F9B"/>
    <w:rsid w:val="0051424C"/>
    <w:rsid w:val="0051530E"/>
    <w:rsid w:val="00515CAE"/>
    <w:rsid w:val="0051645F"/>
    <w:rsid w:val="00517C26"/>
    <w:rsid w:val="00517E2B"/>
    <w:rsid w:val="005202AA"/>
    <w:rsid w:val="00520D8A"/>
    <w:rsid w:val="00520DB5"/>
    <w:rsid w:val="00522117"/>
    <w:rsid w:val="0052468D"/>
    <w:rsid w:val="00524D1A"/>
    <w:rsid w:val="00525F5A"/>
    <w:rsid w:val="0052614D"/>
    <w:rsid w:val="00527FB6"/>
    <w:rsid w:val="005330B0"/>
    <w:rsid w:val="00535170"/>
    <w:rsid w:val="005359E7"/>
    <w:rsid w:val="00536854"/>
    <w:rsid w:val="0054065E"/>
    <w:rsid w:val="005411D7"/>
    <w:rsid w:val="00542193"/>
    <w:rsid w:val="00542D3F"/>
    <w:rsid w:val="005453BC"/>
    <w:rsid w:val="00545C39"/>
    <w:rsid w:val="00546311"/>
    <w:rsid w:val="005506B9"/>
    <w:rsid w:val="00552108"/>
    <w:rsid w:val="005534DE"/>
    <w:rsid w:val="0055493C"/>
    <w:rsid w:val="00556060"/>
    <w:rsid w:val="00556BD0"/>
    <w:rsid w:val="00560081"/>
    <w:rsid w:val="005600ED"/>
    <w:rsid w:val="00560B56"/>
    <w:rsid w:val="00561CB2"/>
    <w:rsid w:val="00562772"/>
    <w:rsid w:val="005633A5"/>
    <w:rsid w:val="00565443"/>
    <w:rsid w:val="0056601D"/>
    <w:rsid w:val="005709E0"/>
    <w:rsid w:val="00571281"/>
    <w:rsid w:val="00571E03"/>
    <w:rsid w:val="005724A8"/>
    <w:rsid w:val="00572E72"/>
    <w:rsid w:val="00573330"/>
    <w:rsid w:val="00576C1A"/>
    <w:rsid w:val="0057730F"/>
    <w:rsid w:val="005803EE"/>
    <w:rsid w:val="00581579"/>
    <w:rsid w:val="0058163B"/>
    <w:rsid w:val="005818BF"/>
    <w:rsid w:val="00584E00"/>
    <w:rsid w:val="00585759"/>
    <w:rsid w:val="00590AF8"/>
    <w:rsid w:val="00591C62"/>
    <w:rsid w:val="00592471"/>
    <w:rsid w:val="00592C15"/>
    <w:rsid w:val="00592F1D"/>
    <w:rsid w:val="00593517"/>
    <w:rsid w:val="005962B7"/>
    <w:rsid w:val="00597B7C"/>
    <w:rsid w:val="005A2875"/>
    <w:rsid w:val="005A36B0"/>
    <w:rsid w:val="005A3FB2"/>
    <w:rsid w:val="005A4EFD"/>
    <w:rsid w:val="005A5648"/>
    <w:rsid w:val="005A65ED"/>
    <w:rsid w:val="005A67FD"/>
    <w:rsid w:val="005A7653"/>
    <w:rsid w:val="005B13BB"/>
    <w:rsid w:val="005B1E14"/>
    <w:rsid w:val="005B2169"/>
    <w:rsid w:val="005B28F0"/>
    <w:rsid w:val="005B2D69"/>
    <w:rsid w:val="005B3882"/>
    <w:rsid w:val="005B5702"/>
    <w:rsid w:val="005C0E6E"/>
    <w:rsid w:val="005C10AC"/>
    <w:rsid w:val="005C36EF"/>
    <w:rsid w:val="005C3CE3"/>
    <w:rsid w:val="005C4882"/>
    <w:rsid w:val="005C569C"/>
    <w:rsid w:val="005C5706"/>
    <w:rsid w:val="005C584E"/>
    <w:rsid w:val="005C5E90"/>
    <w:rsid w:val="005C6846"/>
    <w:rsid w:val="005D086D"/>
    <w:rsid w:val="005D3104"/>
    <w:rsid w:val="005D3DEF"/>
    <w:rsid w:val="005D433C"/>
    <w:rsid w:val="005D45D2"/>
    <w:rsid w:val="005D4C97"/>
    <w:rsid w:val="005D6044"/>
    <w:rsid w:val="005D6780"/>
    <w:rsid w:val="005D715F"/>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D25"/>
    <w:rsid w:val="00610B35"/>
    <w:rsid w:val="00611192"/>
    <w:rsid w:val="006128C9"/>
    <w:rsid w:val="00612DF3"/>
    <w:rsid w:val="00613987"/>
    <w:rsid w:val="00614715"/>
    <w:rsid w:val="00616BC2"/>
    <w:rsid w:val="00616F83"/>
    <w:rsid w:val="00617168"/>
    <w:rsid w:val="00617189"/>
    <w:rsid w:val="0062020F"/>
    <w:rsid w:val="00621463"/>
    <w:rsid w:val="00625D9A"/>
    <w:rsid w:val="0062796F"/>
    <w:rsid w:val="00630A79"/>
    <w:rsid w:val="00631391"/>
    <w:rsid w:val="00635EEB"/>
    <w:rsid w:val="006365E1"/>
    <w:rsid w:val="00636CDB"/>
    <w:rsid w:val="006376DD"/>
    <w:rsid w:val="00637DCB"/>
    <w:rsid w:val="006410EB"/>
    <w:rsid w:val="00643A4E"/>
    <w:rsid w:val="00643D5D"/>
    <w:rsid w:val="006451B6"/>
    <w:rsid w:val="00645857"/>
    <w:rsid w:val="00647FFC"/>
    <w:rsid w:val="00650A11"/>
    <w:rsid w:val="00650F42"/>
    <w:rsid w:val="00652FD6"/>
    <w:rsid w:val="0065359A"/>
    <w:rsid w:val="006618B8"/>
    <w:rsid w:val="006649E1"/>
    <w:rsid w:val="006655E9"/>
    <w:rsid w:val="00670B57"/>
    <w:rsid w:val="006714CE"/>
    <w:rsid w:val="00673773"/>
    <w:rsid w:val="00676A4B"/>
    <w:rsid w:val="00680AB0"/>
    <w:rsid w:val="00681462"/>
    <w:rsid w:val="00681B0C"/>
    <w:rsid w:val="00681DFD"/>
    <w:rsid w:val="00682488"/>
    <w:rsid w:val="0068362D"/>
    <w:rsid w:val="006857AC"/>
    <w:rsid w:val="00686489"/>
    <w:rsid w:val="006875D7"/>
    <w:rsid w:val="00693D02"/>
    <w:rsid w:val="006940E3"/>
    <w:rsid w:val="00694E7E"/>
    <w:rsid w:val="00695123"/>
    <w:rsid w:val="006A0054"/>
    <w:rsid w:val="006A1105"/>
    <w:rsid w:val="006A2898"/>
    <w:rsid w:val="006A2942"/>
    <w:rsid w:val="006A3B96"/>
    <w:rsid w:val="006A457C"/>
    <w:rsid w:val="006A60A4"/>
    <w:rsid w:val="006A700D"/>
    <w:rsid w:val="006A729E"/>
    <w:rsid w:val="006B07B1"/>
    <w:rsid w:val="006B2546"/>
    <w:rsid w:val="006B38AE"/>
    <w:rsid w:val="006B4D7B"/>
    <w:rsid w:val="006B4E57"/>
    <w:rsid w:val="006B4F1B"/>
    <w:rsid w:val="006B5D57"/>
    <w:rsid w:val="006B6A68"/>
    <w:rsid w:val="006B73EC"/>
    <w:rsid w:val="006B783C"/>
    <w:rsid w:val="006C15BE"/>
    <w:rsid w:val="006C1B3E"/>
    <w:rsid w:val="006C2CC6"/>
    <w:rsid w:val="006C4462"/>
    <w:rsid w:val="006C47E8"/>
    <w:rsid w:val="006C4959"/>
    <w:rsid w:val="006C4AF9"/>
    <w:rsid w:val="006C6494"/>
    <w:rsid w:val="006C7415"/>
    <w:rsid w:val="006C7D70"/>
    <w:rsid w:val="006D0B9F"/>
    <w:rsid w:val="006D0D69"/>
    <w:rsid w:val="006D1BBA"/>
    <w:rsid w:val="006D609E"/>
    <w:rsid w:val="006D7CC8"/>
    <w:rsid w:val="006E02B6"/>
    <w:rsid w:val="006E1429"/>
    <w:rsid w:val="006E39C1"/>
    <w:rsid w:val="006E634E"/>
    <w:rsid w:val="006E7C8C"/>
    <w:rsid w:val="006E7CBB"/>
    <w:rsid w:val="006F0333"/>
    <w:rsid w:val="006F11FC"/>
    <w:rsid w:val="006F1922"/>
    <w:rsid w:val="006F389F"/>
    <w:rsid w:val="006F616E"/>
    <w:rsid w:val="006F738D"/>
    <w:rsid w:val="006F78F1"/>
    <w:rsid w:val="006F7AD5"/>
    <w:rsid w:val="00700395"/>
    <w:rsid w:val="00700A07"/>
    <w:rsid w:val="0070265A"/>
    <w:rsid w:val="007051C9"/>
    <w:rsid w:val="00706433"/>
    <w:rsid w:val="00710173"/>
    <w:rsid w:val="0071352E"/>
    <w:rsid w:val="0071365E"/>
    <w:rsid w:val="0071421D"/>
    <w:rsid w:val="0071451F"/>
    <w:rsid w:val="00714EB5"/>
    <w:rsid w:val="0071510D"/>
    <w:rsid w:val="0071543A"/>
    <w:rsid w:val="00716C6A"/>
    <w:rsid w:val="00720D74"/>
    <w:rsid w:val="00721A31"/>
    <w:rsid w:val="00724CBB"/>
    <w:rsid w:val="00725AD9"/>
    <w:rsid w:val="00726411"/>
    <w:rsid w:val="00727B28"/>
    <w:rsid w:val="0073028E"/>
    <w:rsid w:val="007304AF"/>
    <w:rsid w:val="00733FD1"/>
    <w:rsid w:val="007342C3"/>
    <w:rsid w:val="00734890"/>
    <w:rsid w:val="007406BD"/>
    <w:rsid w:val="0074121F"/>
    <w:rsid w:val="0074314A"/>
    <w:rsid w:val="00743F17"/>
    <w:rsid w:val="00751004"/>
    <w:rsid w:val="00752771"/>
    <w:rsid w:val="007540A1"/>
    <w:rsid w:val="00760C2D"/>
    <w:rsid w:val="00760C9A"/>
    <w:rsid w:val="00763C76"/>
    <w:rsid w:val="00764E0B"/>
    <w:rsid w:val="007711D7"/>
    <w:rsid w:val="00771DB1"/>
    <w:rsid w:val="007734EE"/>
    <w:rsid w:val="007745D4"/>
    <w:rsid w:val="007755D7"/>
    <w:rsid w:val="0078038F"/>
    <w:rsid w:val="00780AF6"/>
    <w:rsid w:val="00783815"/>
    <w:rsid w:val="00785095"/>
    <w:rsid w:val="00785421"/>
    <w:rsid w:val="00790231"/>
    <w:rsid w:val="00790406"/>
    <w:rsid w:val="0079424B"/>
    <w:rsid w:val="00794DF8"/>
    <w:rsid w:val="007955CD"/>
    <w:rsid w:val="00795AA0"/>
    <w:rsid w:val="00796AFC"/>
    <w:rsid w:val="00797515"/>
    <w:rsid w:val="007A0FEC"/>
    <w:rsid w:val="007A128E"/>
    <w:rsid w:val="007A18FB"/>
    <w:rsid w:val="007A3A4A"/>
    <w:rsid w:val="007A7A55"/>
    <w:rsid w:val="007B0110"/>
    <w:rsid w:val="007B0123"/>
    <w:rsid w:val="007B0866"/>
    <w:rsid w:val="007B0B78"/>
    <w:rsid w:val="007B1704"/>
    <w:rsid w:val="007B2028"/>
    <w:rsid w:val="007B3EF9"/>
    <w:rsid w:val="007B6059"/>
    <w:rsid w:val="007B6B41"/>
    <w:rsid w:val="007B7DB2"/>
    <w:rsid w:val="007C0B30"/>
    <w:rsid w:val="007C0C9B"/>
    <w:rsid w:val="007C1C0C"/>
    <w:rsid w:val="007C27F6"/>
    <w:rsid w:val="007C2EA2"/>
    <w:rsid w:val="007C50EE"/>
    <w:rsid w:val="007C548E"/>
    <w:rsid w:val="007C6B1D"/>
    <w:rsid w:val="007D1744"/>
    <w:rsid w:val="007D240D"/>
    <w:rsid w:val="007D497B"/>
    <w:rsid w:val="007D5529"/>
    <w:rsid w:val="007D59CD"/>
    <w:rsid w:val="007D5AFD"/>
    <w:rsid w:val="007D5B26"/>
    <w:rsid w:val="007D65F4"/>
    <w:rsid w:val="007D7812"/>
    <w:rsid w:val="007D7B00"/>
    <w:rsid w:val="007E32FD"/>
    <w:rsid w:val="007E453E"/>
    <w:rsid w:val="007E50B1"/>
    <w:rsid w:val="007E5161"/>
    <w:rsid w:val="007E5BF3"/>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D27"/>
    <w:rsid w:val="00821E3A"/>
    <w:rsid w:val="00822AEA"/>
    <w:rsid w:val="00822D7D"/>
    <w:rsid w:val="008312F8"/>
    <w:rsid w:val="00832058"/>
    <w:rsid w:val="00833276"/>
    <w:rsid w:val="00835ECC"/>
    <w:rsid w:val="008365B9"/>
    <w:rsid w:val="00836D61"/>
    <w:rsid w:val="00836D67"/>
    <w:rsid w:val="008373B3"/>
    <w:rsid w:val="00840909"/>
    <w:rsid w:val="00840EC3"/>
    <w:rsid w:val="008435AC"/>
    <w:rsid w:val="008436BB"/>
    <w:rsid w:val="00843DB4"/>
    <w:rsid w:val="00844B6C"/>
    <w:rsid w:val="00845589"/>
    <w:rsid w:val="00846A3F"/>
    <w:rsid w:val="0084709E"/>
    <w:rsid w:val="00852B3C"/>
    <w:rsid w:val="00854667"/>
    <w:rsid w:val="008553E5"/>
    <w:rsid w:val="008556AE"/>
    <w:rsid w:val="00855E0D"/>
    <w:rsid w:val="0086079D"/>
    <w:rsid w:val="00863666"/>
    <w:rsid w:val="008636A2"/>
    <w:rsid w:val="00863CD4"/>
    <w:rsid w:val="008649A7"/>
    <w:rsid w:val="00865D4F"/>
    <w:rsid w:val="0086678B"/>
    <w:rsid w:val="00871872"/>
    <w:rsid w:val="008736AB"/>
    <w:rsid w:val="00873B28"/>
    <w:rsid w:val="00873DF9"/>
    <w:rsid w:val="008765B6"/>
    <w:rsid w:val="0087703A"/>
    <w:rsid w:val="00877AA5"/>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0952"/>
    <w:rsid w:val="008A1D6A"/>
    <w:rsid w:val="008A1F23"/>
    <w:rsid w:val="008A2F1E"/>
    <w:rsid w:val="008A3B27"/>
    <w:rsid w:val="008A4069"/>
    <w:rsid w:val="008A48FC"/>
    <w:rsid w:val="008A5272"/>
    <w:rsid w:val="008A5CEA"/>
    <w:rsid w:val="008A6975"/>
    <w:rsid w:val="008B322B"/>
    <w:rsid w:val="008B4057"/>
    <w:rsid w:val="008B6119"/>
    <w:rsid w:val="008B79CA"/>
    <w:rsid w:val="008C140F"/>
    <w:rsid w:val="008C2804"/>
    <w:rsid w:val="008C3C55"/>
    <w:rsid w:val="008C5750"/>
    <w:rsid w:val="008C5D49"/>
    <w:rsid w:val="008C67EF"/>
    <w:rsid w:val="008C691A"/>
    <w:rsid w:val="008C727A"/>
    <w:rsid w:val="008D0321"/>
    <w:rsid w:val="008D093A"/>
    <w:rsid w:val="008D1B57"/>
    <w:rsid w:val="008D2E58"/>
    <w:rsid w:val="008D33C9"/>
    <w:rsid w:val="008D39D9"/>
    <w:rsid w:val="008D39E5"/>
    <w:rsid w:val="008D3E42"/>
    <w:rsid w:val="008D571B"/>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4C6F"/>
    <w:rsid w:val="009050FC"/>
    <w:rsid w:val="00905FF6"/>
    <w:rsid w:val="00906DDE"/>
    <w:rsid w:val="00910387"/>
    <w:rsid w:val="0091125E"/>
    <w:rsid w:val="00911335"/>
    <w:rsid w:val="009119B5"/>
    <w:rsid w:val="00912E5F"/>
    <w:rsid w:val="009138DD"/>
    <w:rsid w:val="00915142"/>
    <w:rsid w:val="009157D4"/>
    <w:rsid w:val="00915998"/>
    <w:rsid w:val="00916829"/>
    <w:rsid w:val="0091689C"/>
    <w:rsid w:val="0092165F"/>
    <w:rsid w:val="00921678"/>
    <w:rsid w:val="00922613"/>
    <w:rsid w:val="009247E7"/>
    <w:rsid w:val="00924E7E"/>
    <w:rsid w:val="009304BC"/>
    <w:rsid w:val="00930753"/>
    <w:rsid w:val="009325EE"/>
    <w:rsid w:val="009358F5"/>
    <w:rsid w:val="00935F1E"/>
    <w:rsid w:val="00937513"/>
    <w:rsid w:val="00937AFD"/>
    <w:rsid w:val="009415C7"/>
    <w:rsid w:val="00941BB0"/>
    <w:rsid w:val="00943676"/>
    <w:rsid w:val="00944419"/>
    <w:rsid w:val="00945F19"/>
    <w:rsid w:val="00946056"/>
    <w:rsid w:val="00947B0D"/>
    <w:rsid w:val="00953458"/>
    <w:rsid w:val="00956FB0"/>
    <w:rsid w:val="009570E3"/>
    <w:rsid w:val="00957910"/>
    <w:rsid w:val="00965489"/>
    <w:rsid w:val="009667EC"/>
    <w:rsid w:val="00966BDB"/>
    <w:rsid w:val="00966DE0"/>
    <w:rsid w:val="009702DF"/>
    <w:rsid w:val="0097088E"/>
    <w:rsid w:val="00972A52"/>
    <w:rsid w:val="009741E6"/>
    <w:rsid w:val="00974EAF"/>
    <w:rsid w:val="00975210"/>
    <w:rsid w:val="009759BC"/>
    <w:rsid w:val="009767F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D7A"/>
    <w:rsid w:val="009A66F2"/>
    <w:rsid w:val="009B1F8D"/>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777"/>
    <w:rsid w:val="009F4BD2"/>
    <w:rsid w:val="009F7EAC"/>
    <w:rsid w:val="00A00630"/>
    <w:rsid w:val="00A00C32"/>
    <w:rsid w:val="00A0133D"/>
    <w:rsid w:val="00A02A57"/>
    <w:rsid w:val="00A04B86"/>
    <w:rsid w:val="00A04C11"/>
    <w:rsid w:val="00A04CD5"/>
    <w:rsid w:val="00A04EE1"/>
    <w:rsid w:val="00A054A4"/>
    <w:rsid w:val="00A1321B"/>
    <w:rsid w:val="00A206F7"/>
    <w:rsid w:val="00A20D68"/>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73A1"/>
    <w:rsid w:val="00A51BAF"/>
    <w:rsid w:val="00A521E0"/>
    <w:rsid w:val="00A54CA6"/>
    <w:rsid w:val="00A55D7C"/>
    <w:rsid w:val="00A56D57"/>
    <w:rsid w:val="00A57BD5"/>
    <w:rsid w:val="00A6044C"/>
    <w:rsid w:val="00A60A93"/>
    <w:rsid w:val="00A6133F"/>
    <w:rsid w:val="00A61D0E"/>
    <w:rsid w:val="00A620AF"/>
    <w:rsid w:val="00A64A36"/>
    <w:rsid w:val="00A65B10"/>
    <w:rsid w:val="00A67BB5"/>
    <w:rsid w:val="00A7279A"/>
    <w:rsid w:val="00A72BA0"/>
    <w:rsid w:val="00A73456"/>
    <w:rsid w:val="00A73581"/>
    <w:rsid w:val="00A736DB"/>
    <w:rsid w:val="00A7482D"/>
    <w:rsid w:val="00A74B5D"/>
    <w:rsid w:val="00A74C42"/>
    <w:rsid w:val="00A75D7F"/>
    <w:rsid w:val="00A76996"/>
    <w:rsid w:val="00A76B04"/>
    <w:rsid w:val="00A77EDA"/>
    <w:rsid w:val="00A814A4"/>
    <w:rsid w:val="00A81A8F"/>
    <w:rsid w:val="00A820AD"/>
    <w:rsid w:val="00A84733"/>
    <w:rsid w:val="00A84AC3"/>
    <w:rsid w:val="00A8527C"/>
    <w:rsid w:val="00A925C2"/>
    <w:rsid w:val="00A93F08"/>
    <w:rsid w:val="00A963F2"/>
    <w:rsid w:val="00A96C62"/>
    <w:rsid w:val="00AA2CCD"/>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E79DD"/>
    <w:rsid w:val="00AF459F"/>
    <w:rsid w:val="00AF4EA4"/>
    <w:rsid w:val="00AF5500"/>
    <w:rsid w:val="00AF649C"/>
    <w:rsid w:val="00B00AF2"/>
    <w:rsid w:val="00B01390"/>
    <w:rsid w:val="00B01F5B"/>
    <w:rsid w:val="00B025D1"/>
    <w:rsid w:val="00B026D5"/>
    <w:rsid w:val="00B02F02"/>
    <w:rsid w:val="00B03E1D"/>
    <w:rsid w:val="00B0469E"/>
    <w:rsid w:val="00B05628"/>
    <w:rsid w:val="00B06275"/>
    <w:rsid w:val="00B07DF6"/>
    <w:rsid w:val="00B1230A"/>
    <w:rsid w:val="00B13E6F"/>
    <w:rsid w:val="00B15527"/>
    <w:rsid w:val="00B15D4E"/>
    <w:rsid w:val="00B15E2A"/>
    <w:rsid w:val="00B17071"/>
    <w:rsid w:val="00B170D1"/>
    <w:rsid w:val="00B17A74"/>
    <w:rsid w:val="00B21469"/>
    <w:rsid w:val="00B23247"/>
    <w:rsid w:val="00B23F78"/>
    <w:rsid w:val="00B2581C"/>
    <w:rsid w:val="00B27C71"/>
    <w:rsid w:val="00B31E57"/>
    <w:rsid w:val="00B3226C"/>
    <w:rsid w:val="00B32C1E"/>
    <w:rsid w:val="00B339FA"/>
    <w:rsid w:val="00B36D0E"/>
    <w:rsid w:val="00B4129F"/>
    <w:rsid w:val="00B41380"/>
    <w:rsid w:val="00B41E81"/>
    <w:rsid w:val="00B4276C"/>
    <w:rsid w:val="00B43DC3"/>
    <w:rsid w:val="00B458C5"/>
    <w:rsid w:val="00B45D08"/>
    <w:rsid w:val="00B46023"/>
    <w:rsid w:val="00B47980"/>
    <w:rsid w:val="00B50BD7"/>
    <w:rsid w:val="00B51095"/>
    <w:rsid w:val="00B522F5"/>
    <w:rsid w:val="00B53BD0"/>
    <w:rsid w:val="00B5523A"/>
    <w:rsid w:val="00B5621F"/>
    <w:rsid w:val="00B60608"/>
    <w:rsid w:val="00B61A10"/>
    <w:rsid w:val="00B62D95"/>
    <w:rsid w:val="00B63E54"/>
    <w:rsid w:val="00B64050"/>
    <w:rsid w:val="00B648A8"/>
    <w:rsid w:val="00B65D2C"/>
    <w:rsid w:val="00B65E08"/>
    <w:rsid w:val="00B66377"/>
    <w:rsid w:val="00B66470"/>
    <w:rsid w:val="00B6747B"/>
    <w:rsid w:val="00B70C93"/>
    <w:rsid w:val="00B7350D"/>
    <w:rsid w:val="00B74852"/>
    <w:rsid w:val="00B74947"/>
    <w:rsid w:val="00B751CE"/>
    <w:rsid w:val="00B753B5"/>
    <w:rsid w:val="00B7647D"/>
    <w:rsid w:val="00B765DA"/>
    <w:rsid w:val="00B7676C"/>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4E95"/>
    <w:rsid w:val="00BA5025"/>
    <w:rsid w:val="00BA52E0"/>
    <w:rsid w:val="00BA62CE"/>
    <w:rsid w:val="00BA78C6"/>
    <w:rsid w:val="00BA7963"/>
    <w:rsid w:val="00BB1823"/>
    <w:rsid w:val="00BB7690"/>
    <w:rsid w:val="00BC09CD"/>
    <w:rsid w:val="00BC100F"/>
    <w:rsid w:val="00BC50B6"/>
    <w:rsid w:val="00BC5A9C"/>
    <w:rsid w:val="00BC6311"/>
    <w:rsid w:val="00BC6813"/>
    <w:rsid w:val="00BC6BEB"/>
    <w:rsid w:val="00BD04B0"/>
    <w:rsid w:val="00BD53F7"/>
    <w:rsid w:val="00BD65FB"/>
    <w:rsid w:val="00BE256E"/>
    <w:rsid w:val="00BE2595"/>
    <w:rsid w:val="00BE2D47"/>
    <w:rsid w:val="00BE395B"/>
    <w:rsid w:val="00BE5948"/>
    <w:rsid w:val="00BF1277"/>
    <w:rsid w:val="00BF325A"/>
    <w:rsid w:val="00BF3B9E"/>
    <w:rsid w:val="00BF46BD"/>
    <w:rsid w:val="00BF54BF"/>
    <w:rsid w:val="00BF6A39"/>
    <w:rsid w:val="00C003D5"/>
    <w:rsid w:val="00C01307"/>
    <w:rsid w:val="00C047CF"/>
    <w:rsid w:val="00C06D76"/>
    <w:rsid w:val="00C10D9C"/>
    <w:rsid w:val="00C110DD"/>
    <w:rsid w:val="00C13515"/>
    <w:rsid w:val="00C1459C"/>
    <w:rsid w:val="00C14C19"/>
    <w:rsid w:val="00C14D26"/>
    <w:rsid w:val="00C1701A"/>
    <w:rsid w:val="00C20830"/>
    <w:rsid w:val="00C20DA6"/>
    <w:rsid w:val="00C23607"/>
    <w:rsid w:val="00C24D0B"/>
    <w:rsid w:val="00C25822"/>
    <w:rsid w:val="00C273D4"/>
    <w:rsid w:val="00C30302"/>
    <w:rsid w:val="00C305FB"/>
    <w:rsid w:val="00C33A43"/>
    <w:rsid w:val="00C3428D"/>
    <w:rsid w:val="00C34C20"/>
    <w:rsid w:val="00C35265"/>
    <w:rsid w:val="00C35BC5"/>
    <w:rsid w:val="00C40106"/>
    <w:rsid w:val="00C40539"/>
    <w:rsid w:val="00C40B52"/>
    <w:rsid w:val="00C44D61"/>
    <w:rsid w:val="00C500BC"/>
    <w:rsid w:val="00C50E4C"/>
    <w:rsid w:val="00C515B5"/>
    <w:rsid w:val="00C5223C"/>
    <w:rsid w:val="00C52A65"/>
    <w:rsid w:val="00C52DFA"/>
    <w:rsid w:val="00C53120"/>
    <w:rsid w:val="00C5318E"/>
    <w:rsid w:val="00C54FC9"/>
    <w:rsid w:val="00C56704"/>
    <w:rsid w:val="00C57693"/>
    <w:rsid w:val="00C57C11"/>
    <w:rsid w:val="00C57DC8"/>
    <w:rsid w:val="00C62ED5"/>
    <w:rsid w:val="00C63845"/>
    <w:rsid w:val="00C63F2F"/>
    <w:rsid w:val="00C65F24"/>
    <w:rsid w:val="00C667C3"/>
    <w:rsid w:val="00C66D58"/>
    <w:rsid w:val="00C678A6"/>
    <w:rsid w:val="00C70C58"/>
    <w:rsid w:val="00C71DF4"/>
    <w:rsid w:val="00C72370"/>
    <w:rsid w:val="00C72E7D"/>
    <w:rsid w:val="00C76651"/>
    <w:rsid w:val="00C77163"/>
    <w:rsid w:val="00C775E4"/>
    <w:rsid w:val="00C86B5D"/>
    <w:rsid w:val="00C87CAD"/>
    <w:rsid w:val="00C926CF"/>
    <w:rsid w:val="00C934C5"/>
    <w:rsid w:val="00C95068"/>
    <w:rsid w:val="00C951A1"/>
    <w:rsid w:val="00C95DD4"/>
    <w:rsid w:val="00C96056"/>
    <w:rsid w:val="00C9608D"/>
    <w:rsid w:val="00C96315"/>
    <w:rsid w:val="00C96B19"/>
    <w:rsid w:val="00C96E21"/>
    <w:rsid w:val="00CA0D1F"/>
    <w:rsid w:val="00CA29EF"/>
    <w:rsid w:val="00CA47D6"/>
    <w:rsid w:val="00CA47FB"/>
    <w:rsid w:val="00CA6C26"/>
    <w:rsid w:val="00CA75AE"/>
    <w:rsid w:val="00CA7E0D"/>
    <w:rsid w:val="00CB0A45"/>
    <w:rsid w:val="00CB1420"/>
    <w:rsid w:val="00CB1C7A"/>
    <w:rsid w:val="00CB2DD4"/>
    <w:rsid w:val="00CB31BA"/>
    <w:rsid w:val="00CB47CF"/>
    <w:rsid w:val="00CB5B02"/>
    <w:rsid w:val="00CB74DD"/>
    <w:rsid w:val="00CB788E"/>
    <w:rsid w:val="00CC0098"/>
    <w:rsid w:val="00CC139D"/>
    <w:rsid w:val="00CC4460"/>
    <w:rsid w:val="00CC4B99"/>
    <w:rsid w:val="00CC4CF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402AC"/>
    <w:rsid w:val="00D40B63"/>
    <w:rsid w:val="00D40E04"/>
    <w:rsid w:val="00D45FDE"/>
    <w:rsid w:val="00D46A85"/>
    <w:rsid w:val="00D46BAC"/>
    <w:rsid w:val="00D46FB3"/>
    <w:rsid w:val="00D506BA"/>
    <w:rsid w:val="00D52279"/>
    <w:rsid w:val="00D52E34"/>
    <w:rsid w:val="00D548D3"/>
    <w:rsid w:val="00D5644C"/>
    <w:rsid w:val="00D57DA6"/>
    <w:rsid w:val="00D60432"/>
    <w:rsid w:val="00D60933"/>
    <w:rsid w:val="00D60C3F"/>
    <w:rsid w:val="00D620D7"/>
    <w:rsid w:val="00D652CF"/>
    <w:rsid w:val="00D67C6B"/>
    <w:rsid w:val="00D73522"/>
    <w:rsid w:val="00D755B6"/>
    <w:rsid w:val="00D75EC7"/>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3160"/>
    <w:rsid w:val="00DA6E15"/>
    <w:rsid w:val="00DB0ED7"/>
    <w:rsid w:val="00DB1071"/>
    <w:rsid w:val="00DB2030"/>
    <w:rsid w:val="00DB234C"/>
    <w:rsid w:val="00DB321B"/>
    <w:rsid w:val="00DB43FE"/>
    <w:rsid w:val="00DB5A5A"/>
    <w:rsid w:val="00DB5B53"/>
    <w:rsid w:val="00DB621E"/>
    <w:rsid w:val="00DB654A"/>
    <w:rsid w:val="00DB7B78"/>
    <w:rsid w:val="00DC1DB4"/>
    <w:rsid w:val="00DC39F5"/>
    <w:rsid w:val="00DC483F"/>
    <w:rsid w:val="00DD17CC"/>
    <w:rsid w:val="00DD1B7B"/>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4EC8"/>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4652E"/>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39"/>
    <w:rsid w:val="00E71BE8"/>
    <w:rsid w:val="00E71CB8"/>
    <w:rsid w:val="00E73989"/>
    <w:rsid w:val="00E73D4A"/>
    <w:rsid w:val="00E7552F"/>
    <w:rsid w:val="00E7712F"/>
    <w:rsid w:val="00E8063E"/>
    <w:rsid w:val="00E80AFC"/>
    <w:rsid w:val="00E8643B"/>
    <w:rsid w:val="00E90743"/>
    <w:rsid w:val="00E90FC1"/>
    <w:rsid w:val="00E91931"/>
    <w:rsid w:val="00E919F7"/>
    <w:rsid w:val="00E9295E"/>
    <w:rsid w:val="00E92C73"/>
    <w:rsid w:val="00E9322C"/>
    <w:rsid w:val="00E937A4"/>
    <w:rsid w:val="00E942CF"/>
    <w:rsid w:val="00E94606"/>
    <w:rsid w:val="00E9564E"/>
    <w:rsid w:val="00E96781"/>
    <w:rsid w:val="00E9761C"/>
    <w:rsid w:val="00E9764E"/>
    <w:rsid w:val="00EA0D9F"/>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E2017"/>
    <w:rsid w:val="00EE42F5"/>
    <w:rsid w:val="00EE55A8"/>
    <w:rsid w:val="00EE6BCB"/>
    <w:rsid w:val="00EF25F5"/>
    <w:rsid w:val="00EF4D15"/>
    <w:rsid w:val="00EF5994"/>
    <w:rsid w:val="00EF5C3E"/>
    <w:rsid w:val="00F02799"/>
    <w:rsid w:val="00F067F8"/>
    <w:rsid w:val="00F07AD3"/>
    <w:rsid w:val="00F10F9F"/>
    <w:rsid w:val="00F1110B"/>
    <w:rsid w:val="00F11A52"/>
    <w:rsid w:val="00F11F21"/>
    <w:rsid w:val="00F131F6"/>
    <w:rsid w:val="00F14DF3"/>
    <w:rsid w:val="00F15A44"/>
    <w:rsid w:val="00F2195B"/>
    <w:rsid w:val="00F21D71"/>
    <w:rsid w:val="00F21EB1"/>
    <w:rsid w:val="00F224B8"/>
    <w:rsid w:val="00F25879"/>
    <w:rsid w:val="00F25C57"/>
    <w:rsid w:val="00F267D0"/>
    <w:rsid w:val="00F3369E"/>
    <w:rsid w:val="00F33DB4"/>
    <w:rsid w:val="00F36958"/>
    <w:rsid w:val="00F40026"/>
    <w:rsid w:val="00F41597"/>
    <w:rsid w:val="00F41624"/>
    <w:rsid w:val="00F41767"/>
    <w:rsid w:val="00F42D19"/>
    <w:rsid w:val="00F42DB2"/>
    <w:rsid w:val="00F458D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1C07"/>
    <w:rsid w:val="00F937AA"/>
    <w:rsid w:val="00F94053"/>
    <w:rsid w:val="00F968D6"/>
    <w:rsid w:val="00F97858"/>
    <w:rsid w:val="00F97A23"/>
    <w:rsid w:val="00FA7976"/>
    <w:rsid w:val="00FB1DF7"/>
    <w:rsid w:val="00FB2191"/>
    <w:rsid w:val="00FB2877"/>
    <w:rsid w:val="00FB3554"/>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4FE"/>
    <w:rsid w:val="00FE1A62"/>
    <w:rsid w:val="00FE1BD4"/>
    <w:rsid w:val="00FE472D"/>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Normal0"/>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uiPriority w:val="39"/>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aliases w:val="стиль1"/>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uiPriority w:val="39"/>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aliases w:val="Автореферат"/>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3">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4">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6">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7">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b">
    <w:name w:val="Глава Знак"/>
    <w:basedOn w:val="af2"/>
    <w:next w:val="af2"/>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c">
    <w:name w:val="Заголовок Знак"/>
    <w:basedOn w:val="af2"/>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d">
    <w:name w:val="Табличный"/>
    <w:basedOn w:val="affffffff6"/>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2"/>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e">
    <w:name w:val="Заголовок Знак Знак"/>
    <w:basedOn w:val="af3"/>
    <w:rsid w:val="00017F19"/>
    <w:rPr>
      <w:b/>
      <w:bCs/>
      <w:sz w:val="24"/>
      <w:szCs w:val="24"/>
      <w:lang w:val="uk-UA" w:eastAsia="ru-RU" w:bidi="ar-SA"/>
    </w:rPr>
  </w:style>
  <w:style w:type="paragraph" w:customStyle="1" w:styleId="11ff0">
    <w:name w:val="Раздел 1_1"/>
    <w:basedOn w:val="affffffffc"/>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
    <w:name w:val="Глава Знак Знак"/>
    <w:basedOn w:val="affffffffffffffffffffffffffffffffffe"/>
    <w:rsid w:val="00017F19"/>
    <w:rPr>
      <w:b/>
      <w:bCs/>
      <w:iCs/>
      <w:caps/>
      <w:sz w:val="28"/>
      <w:szCs w:val="28"/>
      <w:lang w:val="uk-UA" w:eastAsia="ru-RU" w:bidi="ar-SA"/>
    </w:rPr>
  </w:style>
  <w:style w:type="character" w:customStyle="1" w:styleId="1ffffffffff4">
    <w:name w:val="Заголовок Знак1"/>
    <w:basedOn w:val="af3"/>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0">
    <w:name w:val="Соня"/>
    <w:basedOn w:val="af2"/>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2"/>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3"/>
    <w:rsid w:val="00EC2F77"/>
  </w:style>
  <w:style w:type="paragraph" w:customStyle="1" w:styleId="afffffffffffffffffffffffffffffffffff1">
    <w:name w:val="Графік"/>
    <w:basedOn w:val="af2"/>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2"/>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2"/>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2"/>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2">
    <w:name w:val="Диссертационный"/>
    <w:basedOn w:val="af2"/>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2"/>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3"/>
    <w:rsid w:val="005D3DEF"/>
    <w:rPr>
      <w:rFonts w:ascii="Times New Roman" w:hAnsi="Times New Roman" w:cs="Times New Roman" w:hint="default"/>
      <w:sz w:val="24"/>
      <w:szCs w:val="24"/>
    </w:rPr>
  </w:style>
  <w:style w:type="character" w:customStyle="1" w:styleId="goohl11">
    <w:name w:val="goohl11"/>
    <w:basedOn w:val="af3"/>
    <w:rsid w:val="006618B8"/>
    <w:rPr>
      <w:color w:val="000000"/>
      <w:shd w:val="clear" w:color="auto" w:fill="A0FFFF"/>
    </w:rPr>
  </w:style>
  <w:style w:type="character" w:customStyle="1" w:styleId="goohl61">
    <w:name w:val="goohl61"/>
    <w:basedOn w:val="af3"/>
    <w:rsid w:val="006618B8"/>
    <w:rPr>
      <w:color w:val="FFFFFF"/>
      <w:shd w:val="clear" w:color="auto" w:fill="00AA00"/>
    </w:rPr>
  </w:style>
  <w:style w:type="character" w:customStyle="1" w:styleId="goohl01">
    <w:name w:val="goohl01"/>
    <w:basedOn w:val="af3"/>
    <w:rsid w:val="006618B8"/>
    <w:rPr>
      <w:color w:val="000000"/>
      <w:shd w:val="clear" w:color="auto" w:fill="FFFF66"/>
    </w:rPr>
  </w:style>
  <w:style w:type="character" w:customStyle="1" w:styleId="document-author-list">
    <w:name w:val="document-author-list"/>
    <w:basedOn w:val="af3"/>
    <w:rsid w:val="006618B8"/>
  </w:style>
  <w:style w:type="character" w:customStyle="1" w:styleId="textsnoski1">
    <w:name w:val="textsnoski1"/>
    <w:basedOn w:val="af3"/>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3"/>
    <w:rsid w:val="00321169"/>
    <w:rPr>
      <w:noProof w:val="0"/>
      <w:lang w:val="ru-RU"/>
    </w:rPr>
  </w:style>
  <w:style w:type="character" w:customStyle="1" w:styleId="journalnumber">
    <w:name w:val="journalnumber"/>
    <w:basedOn w:val="af3"/>
    <w:rsid w:val="00321169"/>
    <w:rPr>
      <w:noProof w:val="0"/>
      <w:lang w:val="ru-RU"/>
    </w:rPr>
  </w:style>
  <w:style w:type="character" w:customStyle="1" w:styleId="ptsearchsource1">
    <w:name w:val="ptsearchsource1"/>
    <w:basedOn w:val="af3"/>
    <w:rsid w:val="00FE14FE"/>
    <w:rPr>
      <w:b/>
      <w:bCs/>
    </w:rPr>
  </w:style>
  <w:style w:type="character" w:customStyle="1" w:styleId="tiny1">
    <w:name w:val="tiny1"/>
    <w:basedOn w:val="af3"/>
    <w:rsid w:val="00FE14FE"/>
    <w:rPr>
      <w:rFonts w:ascii="Verdana" w:hAnsi="Verdana"/>
      <w:sz w:val="15"/>
      <w:szCs w:val="15"/>
    </w:rPr>
  </w:style>
  <w:style w:type="paragraph" w:customStyle="1" w:styleId="12f0">
    <w:name w:val="Текст выноски12"/>
    <w:basedOn w:val="af2"/>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2"/>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2"/>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3"/>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2"/>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3">
    <w:name w:val="Список в главе"/>
    <w:basedOn w:val="affffffff0"/>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4">
    <w:name w:val="Заголовок параграфа"/>
    <w:basedOn w:val="af2"/>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5">
    <w:name w:val="Таблица / номер"/>
    <w:basedOn w:val="af2"/>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6">
    <w:name w:val="Заголовок первого порядка"/>
    <w:basedOn w:val="af2"/>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7">
    <w:name w:val="подпись под рисунком"/>
    <w:basedOn w:val="afffffffffffffffffffffffffffffffff9"/>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2"/>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2"/>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5"/>
    <w:rsid w:val="00783815"/>
    <w:pPr>
      <w:numPr>
        <w:numId w:val="58"/>
      </w:numPr>
    </w:pPr>
  </w:style>
  <w:style w:type="paragraph" w:customStyle="1" w:styleId="literature0">
    <w:name w:val="literature"/>
    <w:basedOn w:val="af2"/>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3"/>
    <w:rsid w:val="00320C99"/>
    <w:rPr>
      <w:rFonts w:ascii="Times New Roman" w:hAnsi="Times New Roman" w:cs="Times New Roman"/>
      <w:sz w:val="18"/>
      <w:szCs w:val="18"/>
    </w:rPr>
  </w:style>
  <w:style w:type="character" w:customStyle="1" w:styleId="keywordtype1">
    <w:name w:val="keywordtype1"/>
    <w:basedOn w:val="af3"/>
    <w:rsid w:val="00CB47CF"/>
    <w:rPr>
      <w:rFonts w:ascii="Verdana" w:hAnsi="Verdana" w:hint="default"/>
      <w:b/>
      <w:bCs/>
      <w:color w:val="000000"/>
      <w:sz w:val="16"/>
      <w:szCs w:val="16"/>
    </w:rPr>
  </w:style>
  <w:style w:type="paragraph" w:customStyle="1" w:styleId="2251">
    <w:name w:val="Основной текст с отступом 225"/>
    <w:basedOn w:val="af2"/>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2"/>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2"/>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3"/>
    <w:rsid w:val="006A729E"/>
  </w:style>
  <w:style w:type="character" w:customStyle="1" w:styleId="ptdocpublication">
    <w:name w:val="ptdocpublication"/>
    <w:basedOn w:val="af3"/>
    <w:rsid w:val="006A729E"/>
  </w:style>
  <w:style w:type="character" w:customStyle="1" w:styleId="ptdocissue">
    <w:name w:val="ptdocissue"/>
    <w:basedOn w:val="af3"/>
    <w:rsid w:val="006A729E"/>
  </w:style>
  <w:style w:type="character" w:customStyle="1" w:styleId="ptdocissuevolume">
    <w:name w:val="ptdocissuevolume"/>
    <w:basedOn w:val="af3"/>
    <w:rsid w:val="006A729E"/>
  </w:style>
  <w:style w:type="character" w:customStyle="1" w:styleId="ptdocissuedate">
    <w:name w:val="ptdocissuedate"/>
    <w:basedOn w:val="af3"/>
    <w:rsid w:val="006A729E"/>
  </w:style>
  <w:style w:type="character" w:customStyle="1" w:styleId="ptdocissuepage">
    <w:name w:val="ptdocissuepage"/>
    <w:basedOn w:val="af3"/>
    <w:rsid w:val="006A729E"/>
  </w:style>
  <w:style w:type="paragraph" w:customStyle="1" w:styleId="3180">
    <w:name w:val="Основной текст с отступом 318"/>
    <w:basedOn w:val="af2"/>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2"/>
    <w:next w:val="af2"/>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3"/>
    <w:rsid w:val="001205F8"/>
    <w:rPr>
      <w:rFonts w:ascii="Times New Roman" w:hAnsi="Times New Roman" w:cs="Times New Roman"/>
      <w:b/>
      <w:bCs/>
      <w:i/>
      <w:iCs/>
      <w:spacing w:val="30"/>
      <w:sz w:val="24"/>
      <w:szCs w:val="24"/>
    </w:rPr>
  </w:style>
  <w:style w:type="character" w:customStyle="1" w:styleId="FontStyle17">
    <w:name w:val="Font Style17"/>
    <w:basedOn w:val="af3"/>
    <w:rsid w:val="001205F8"/>
    <w:rPr>
      <w:rFonts w:ascii="Times New Roman" w:hAnsi="Times New Roman" w:cs="Times New Roman"/>
      <w:sz w:val="22"/>
      <w:szCs w:val="22"/>
    </w:rPr>
  </w:style>
  <w:style w:type="paragraph" w:customStyle="1" w:styleId="Normal0">
    <w:name w:val="Normal"/>
    <w:link w:val="Normal"/>
    <w:rsid w:val="00C96E21"/>
    <w:pPr>
      <w:widowControl w:val="0"/>
    </w:pPr>
    <w:rPr>
      <w:sz w:val="28"/>
      <w:lang w:eastAsia="ar-SA"/>
    </w:rPr>
  </w:style>
  <w:style w:type="paragraph" w:customStyle="1" w:styleId="Title">
    <w:name w:val="Title"/>
    <w:basedOn w:val="Normal0"/>
    <w:rsid w:val="00C96E21"/>
    <w:pPr>
      <w:widowControl/>
      <w:spacing w:line="360" w:lineRule="auto"/>
      <w:jc w:val="center"/>
    </w:pPr>
    <w:rPr>
      <w:rFonts w:ascii="Times New Roman" w:eastAsia="Times New Roman" w:hAnsi="Times New Roman" w:cs="Times New Roman"/>
      <w:b/>
      <w:lang w:eastAsia="ru-RU"/>
    </w:rPr>
  </w:style>
  <w:style w:type="paragraph" w:customStyle="1" w:styleId="BodyText5">
    <w:name w:val="Body Text"/>
    <w:basedOn w:val="Normal0"/>
    <w:rsid w:val="00C96E21"/>
    <w:pPr>
      <w:widowControl/>
      <w:jc w:val="center"/>
    </w:pPr>
    <w:rPr>
      <w:rFonts w:ascii="Arial" w:eastAsia="Times New Roman" w:hAnsi="Arial" w:cs="Times New Roman"/>
      <w:b/>
      <w:lang w:val="uk-UA" w:eastAsia="ru-RU"/>
    </w:rPr>
  </w:style>
  <w:style w:type="paragraph" w:customStyle="1" w:styleId="header">
    <w:name w:val="header"/>
    <w:basedOn w:val="Normal0"/>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DefaultParagraphFont">
    <w:name w:val="Default Paragraph Font"/>
    <w:rsid w:val="00F267D0"/>
  </w:style>
  <w:style w:type="paragraph" w:customStyle="1" w:styleId="BodyText25">
    <w:name w:val="Body Text 2"/>
    <w:basedOn w:val="Normal0"/>
    <w:rsid w:val="00F267D0"/>
    <w:pPr>
      <w:widowControl/>
    </w:pPr>
    <w:rPr>
      <w:rFonts w:ascii="Times New Roman" w:eastAsia="Times New Roman" w:hAnsi="Times New Roman" w:cs="Times New Roman"/>
      <w:lang w:val="uk-UA" w:eastAsia="ru-RU"/>
    </w:rPr>
  </w:style>
  <w:style w:type="paragraph" w:customStyle="1" w:styleId="BodyTextIndent23">
    <w:name w:val="Body Text Indent 2"/>
    <w:basedOn w:val="Normal0"/>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BodyTextIndent3">
    <w:name w:val="Body Text Indent 3"/>
    <w:basedOn w:val="Normal0"/>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footer">
    <w:name w:val="footer"/>
    <w:basedOn w:val="Normal0"/>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 Знак8"/>
    <w:basedOn w:val="af3"/>
    <w:semiHidden/>
    <w:rsid w:val="002D4E35"/>
    <w:rPr>
      <w:color w:val="000000"/>
      <w:sz w:val="28"/>
      <w:lang w:val="ru-RU" w:eastAsia="ru-RU" w:bidi="ar-SA"/>
    </w:rPr>
  </w:style>
  <w:style w:type="character" w:customStyle="1" w:styleId="7f9">
    <w:name w:val=" Знак7"/>
    <w:basedOn w:val="af3"/>
    <w:rsid w:val="002D4E35"/>
    <w:rPr>
      <w:sz w:val="28"/>
      <w:lang w:val="uk-UA" w:eastAsia="ru-RU" w:bidi="ar-SA"/>
    </w:rPr>
  </w:style>
  <w:style w:type="character" w:customStyle="1" w:styleId="13a">
    <w:name w:val=" Знак13"/>
    <w:basedOn w:val="af3"/>
    <w:rsid w:val="002D4E35"/>
    <w:rPr>
      <w:color w:val="000000"/>
      <w:spacing w:val="-5"/>
      <w:sz w:val="28"/>
      <w:lang w:val="ru-RU" w:eastAsia="ru-RU" w:bidi="ar-SA"/>
    </w:rPr>
  </w:style>
  <w:style w:type="character" w:customStyle="1" w:styleId="12f1">
    <w:name w:val=" Знак12"/>
    <w:basedOn w:val="af3"/>
    <w:rsid w:val="002D4E35"/>
    <w:rPr>
      <w:color w:val="000000"/>
      <w:spacing w:val="-10"/>
      <w:sz w:val="28"/>
      <w:lang w:val="ru-RU" w:eastAsia="ru-RU" w:bidi="ar-SA"/>
    </w:rPr>
  </w:style>
  <w:style w:type="character" w:customStyle="1" w:styleId="11ff2">
    <w:name w:val=" Знак11"/>
    <w:basedOn w:val="af3"/>
    <w:rsid w:val="002D4E35"/>
    <w:rPr>
      <w:color w:val="000000"/>
      <w:spacing w:val="4"/>
      <w:sz w:val="28"/>
      <w:lang w:val="ru-RU" w:eastAsia="ru-RU" w:bidi="ar-SA"/>
    </w:rPr>
  </w:style>
  <w:style w:type="character" w:customStyle="1" w:styleId="10f6">
    <w:name w:val=" Знак10"/>
    <w:basedOn w:val="af3"/>
    <w:rsid w:val="002D4E35"/>
    <w:rPr>
      <w:color w:val="000000"/>
      <w:spacing w:val="-4"/>
      <w:sz w:val="28"/>
      <w:lang w:val="ru-RU" w:eastAsia="ru-RU" w:bidi="ar-SA"/>
    </w:rPr>
  </w:style>
  <w:style w:type="character" w:customStyle="1" w:styleId="9f7">
    <w:name w:val=" Знак9"/>
    <w:basedOn w:val="af3"/>
    <w:rsid w:val="002D4E35"/>
    <w:rPr>
      <w:color w:val="000000"/>
      <w:spacing w:val="2"/>
      <w:sz w:val="28"/>
      <w:lang w:val="ru-RU" w:eastAsia="ru-RU" w:bidi="ar-SA"/>
    </w:rPr>
  </w:style>
  <w:style w:type="character" w:customStyle="1" w:styleId="6ff5">
    <w:name w:val=" Знак6"/>
    <w:basedOn w:val="af3"/>
    <w:semiHidden/>
    <w:rsid w:val="002D4E35"/>
    <w:rPr>
      <w:color w:val="000000"/>
      <w:sz w:val="28"/>
      <w:lang w:val="ru-RU" w:eastAsia="ru-RU" w:bidi="ar-SA"/>
    </w:rPr>
  </w:style>
  <w:style w:type="character" w:customStyle="1" w:styleId="5fff4">
    <w:name w:val=" Знак5"/>
    <w:basedOn w:val="af3"/>
    <w:semiHidden/>
    <w:rsid w:val="002D4E35"/>
    <w:rPr>
      <w:sz w:val="28"/>
      <w:lang w:val="ru-RU" w:eastAsia="ru-RU" w:bidi="ar-SA"/>
    </w:rPr>
  </w:style>
  <w:style w:type="character" w:customStyle="1" w:styleId="bl1">
    <w:name w:val="bl1"/>
    <w:basedOn w:val="af3"/>
    <w:rsid w:val="002D4E35"/>
    <w:rPr>
      <w:color w:val="006699"/>
    </w:rPr>
  </w:style>
  <w:style w:type="character" w:customStyle="1" w:styleId="4ffff5">
    <w:name w:val=" Знак4"/>
    <w:basedOn w:val="af3"/>
    <w:rsid w:val="002D4E35"/>
    <w:rPr>
      <w:sz w:val="24"/>
      <w:szCs w:val="24"/>
      <w:lang w:val="ru-RU" w:eastAsia="ru-RU" w:bidi="ar-SA"/>
    </w:rPr>
  </w:style>
  <w:style w:type="character" w:customStyle="1" w:styleId="3fffff2">
    <w:name w:val=" Знак3"/>
    <w:basedOn w:val="af3"/>
    <w:semiHidden/>
    <w:rsid w:val="002D4E35"/>
    <w:rPr>
      <w:sz w:val="16"/>
      <w:szCs w:val="16"/>
      <w:lang w:val="ru-RU" w:eastAsia="ru-RU" w:bidi="ar-SA"/>
    </w:rPr>
  </w:style>
  <w:style w:type="character" w:customStyle="1" w:styleId="2fffffffa">
    <w:name w:val=" Знак2"/>
    <w:basedOn w:val="af3"/>
    <w:rsid w:val="002D4E35"/>
    <w:rPr>
      <w:rFonts w:eastAsia="MS Mincho"/>
      <w:sz w:val="32"/>
      <w:lang w:val="ru-RU" w:eastAsia="ru-RU" w:bidi="ar-SA"/>
    </w:rPr>
  </w:style>
  <w:style w:type="character" w:customStyle="1" w:styleId="1ffffffffffb">
    <w:name w:val=" Знак1"/>
    <w:basedOn w:val="af3"/>
    <w:rsid w:val="002D4E35"/>
    <w:rPr>
      <w:sz w:val="24"/>
      <w:szCs w:val="24"/>
    </w:rPr>
  </w:style>
  <w:style w:type="character" w:customStyle="1" w:styleId="text141">
    <w:name w:val="text141"/>
    <w:basedOn w:val="af3"/>
    <w:rsid w:val="00AE79DD"/>
    <w:rPr>
      <w:rFonts w:ascii="Times New Roman" w:hAnsi="Times New Roman" w:cs="Times New Roman"/>
      <w:color w:val="000000"/>
      <w:spacing w:val="0"/>
      <w:sz w:val="18"/>
      <w:szCs w:val="18"/>
    </w:rPr>
  </w:style>
  <w:style w:type="paragraph" w:customStyle="1" w:styleId="afffffffffffffffffffffffffffffffffff8">
    <w:name w:val="Заголовок б/н"/>
    <w:basedOn w:val="af2"/>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BalloonText">
    <w:name w:val="Balloon Text"/>
    <w:basedOn w:val="af2"/>
    <w:rsid w:val="00C63845"/>
    <w:pPr>
      <w:suppressAutoHyphens w:val="0"/>
    </w:pPr>
    <w:rPr>
      <w:rFonts w:ascii="Tahoma" w:eastAsia="Times New Roman" w:hAnsi="Tahoma" w:cs="Tahoma"/>
      <w:sz w:val="16"/>
      <w:szCs w:val="16"/>
      <w:lang w:eastAsia="ru-RU"/>
    </w:rPr>
  </w:style>
  <w:style w:type="paragraph" w:customStyle="1" w:styleId="afffffffffffffffffffffffffffffffffff9">
    <w:name w:val="Колонтитул верхний"/>
    <w:basedOn w:val="af2"/>
    <w:next w:val="af2"/>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a">
    <w:name w:val="Колонтитул нижний"/>
    <w:basedOn w:val="afffffffffffffffffffffffffffffffffff9"/>
    <w:autoRedefine/>
    <w:rsid w:val="00545C39"/>
  </w:style>
  <w:style w:type="paragraph" w:customStyle="1" w:styleId="heading12">
    <w:name w:val="heading 1"/>
    <w:basedOn w:val="Normal0"/>
    <w:next w:val="Normal0"/>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heading2">
    <w:name w:val="heading 2"/>
    <w:basedOn w:val="Normal0"/>
    <w:next w:val="Normal0"/>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heading3">
    <w:name w:val="heading 3"/>
    <w:basedOn w:val="Normal0"/>
    <w:next w:val="Normal0"/>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heading4">
    <w:name w:val="heading 4"/>
    <w:basedOn w:val="Normal0"/>
    <w:next w:val="Normal0"/>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Strong">
    <w:name w:val="Strong"/>
    <w:basedOn w:val="af3"/>
    <w:rsid w:val="005330B0"/>
    <w:rPr>
      <w:b/>
    </w:rPr>
  </w:style>
  <w:style w:type="character" w:customStyle="1" w:styleId="Emphasis">
    <w:name w:val="Emphasis"/>
    <w:basedOn w:val="af3"/>
    <w:rsid w:val="005330B0"/>
    <w:rPr>
      <w:i/>
    </w:rPr>
  </w:style>
  <w:style w:type="paragraph" w:customStyle="1" w:styleId="ListParagraph">
    <w:name w:val="List Paragraph"/>
    <w:basedOn w:val="af2"/>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b">
    <w:name w:val="дисертація"/>
    <w:basedOn w:val="affffffff"/>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 Знак Знак6"/>
    <w:basedOn w:val="af3"/>
    <w:rsid w:val="009A438D"/>
    <w:rPr>
      <w:b/>
      <w:bCs/>
      <w:sz w:val="24"/>
      <w:szCs w:val="24"/>
      <w:lang w:val="en-US" w:eastAsia="uk-UA" w:bidi="ar-SA"/>
    </w:rPr>
  </w:style>
  <w:style w:type="character" w:customStyle="1" w:styleId="5fff5">
    <w:name w:val=" Знак Знак5"/>
    <w:basedOn w:val="af3"/>
    <w:rsid w:val="009A438D"/>
    <w:rPr>
      <w:b/>
      <w:bCs/>
      <w:sz w:val="28"/>
      <w:szCs w:val="28"/>
      <w:lang w:val="uk-UA" w:eastAsia="uk-UA" w:bidi="ar-SA"/>
    </w:rPr>
  </w:style>
  <w:style w:type="character" w:customStyle="1" w:styleId="4ffff6">
    <w:name w:val=" Знак Знак4"/>
    <w:basedOn w:val="af3"/>
    <w:rsid w:val="009A438D"/>
    <w:rPr>
      <w:b/>
      <w:bCs/>
      <w:sz w:val="24"/>
      <w:szCs w:val="24"/>
      <w:lang w:val="uk-UA" w:eastAsia="uk-UA" w:bidi="ar-SA"/>
    </w:rPr>
  </w:style>
  <w:style w:type="character" w:customStyle="1" w:styleId="3fffff3">
    <w:name w:val=" Знак Знак3"/>
    <w:basedOn w:val="af3"/>
    <w:rsid w:val="009A438D"/>
    <w:rPr>
      <w:b/>
      <w:bCs/>
      <w:sz w:val="24"/>
      <w:szCs w:val="24"/>
      <w:lang w:val="uk-UA" w:eastAsia="uk-UA" w:bidi="ar-SA"/>
    </w:rPr>
  </w:style>
  <w:style w:type="paragraph" w:customStyle="1" w:styleId="afffffffffffffffffffffffffffffffffffc">
    <w:name w:val="дисерт"/>
    <w:basedOn w:val="af2"/>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2"/>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d">
    <w:name w:val="Текст дис"/>
    <w:basedOn w:val="af2"/>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2"/>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2"/>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4"/>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Normal0"/>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uiPriority w:val="39"/>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aliases w:val="стиль1"/>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uiPriority w:val="39"/>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aliases w:val="Автореферат"/>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3">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4">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6">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7">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b">
    <w:name w:val="Глава Знак"/>
    <w:basedOn w:val="af2"/>
    <w:next w:val="af2"/>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c">
    <w:name w:val="Заголовок Знак"/>
    <w:basedOn w:val="af2"/>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d">
    <w:name w:val="Табличный"/>
    <w:basedOn w:val="affffffff6"/>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2"/>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e">
    <w:name w:val="Заголовок Знак Знак"/>
    <w:basedOn w:val="af3"/>
    <w:rsid w:val="00017F19"/>
    <w:rPr>
      <w:b/>
      <w:bCs/>
      <w:sz w:val="24"/>
      <w:szCs w:val="24"/>
      <w:lang w:val="uk-UA" w:eastAsia="ru-RU" w:bidi="ar-SA"/>
    </w:rPr>
  </w:style>
  <w:style w:type="paragraph" w:customStyle="1" w:styleId="11ff0">
    <w:name w:val="Раздел 1_1"/>
    <w:basedOn w:val="affffffffc"/>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
    <w:name w:val="Глава Знак Знак"/>
    <w:basedOn w:val="affffffffffffffffffffffffffffffffffe"/>
    <w:rsid w:val="00017F19"/>
    <w:rPr>
      <w:b/>
      <w:bCs/>
      <w:iCs/>
      <w:caps/>
      <w:sz w:val="28"/>
      <w:szCs w:val="28"/>
      <w:lang w:val="uk-UA" w:eastAsia="ru-RU" w:bidi="ar-SA"/>
    </w:rPr>
  </w:style>
  <w:style w:type="character" w:customStyle="1" w:styleId="1ffffffffff4">
    <w:name w:val="Заголовок Знак1"/>
    <w:basedOn w:val="af3"/>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0">
    <w:name w:val="Соня"/>
    <w:basedOn w:val="af2"/>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2"/>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3"/>
    <w:rsid w:val="00EC2F77"/>
  </w:style>
  <w:style w:type="paragraph" w:customStyle="1" w:styleId="afffffffffffffffffffffffffffffffffff1">
    <w:name w:val="Графік"/>
    <w:basedOn w:val="af2"/>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2"/>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2"/>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2"/>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2">
    <w:name w:val="Диссертационный"/>
    <w:basedOn w:val="af2"/>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2"/>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3"/>
    <w:rsid w:val="005D3DEF"/>
    <w:rPr>
      <w:rFonts w:ascii="Times New Roman" w:hAnsi="Times New Roman" w:cs="Times New Roman" w:hint="default"/>
      <w:sz w:val="24"/>
      <w:szCs w:val="24"/>
    </w:rPr>
  </w:style>
  <w:style w:type="character" w:customStyle="1" w:styleId="goohl11">
    <w:name w:val="goohl11"/>
    <w:basedOn w:val="af3"/>
    <w:rsid w:val="006618B8"/>
    <w:rPr>
      <w:color w:val="000000"/>
      <w:shd w:val="clear" w:color="auto" w:fill="A0FFFF"/>
    </w:rPr>
  </w:style>
  <w:style w:type="character" w:customStyle="1" w:styleId="goohl61">
    <w:name w:val="goohl61"/>
    <w:basedOn w:val="af3"/>
    <w:rsid w:val="006618B8"/>
    <w:rPr>
      <w:color w:val="FFFFFF"/>
      <w:shd w:val="clear" w:color="auto" w:fill="00AA00"/>
    </w:rPr>
  </w:style>
  <w:style w:type="character" w:customStyle="1" w:styleId="goohl01">
    <w:name w:val="goohl01"/>
    <w:basedOn w:val="af3"/>
    <w:rsid w:val="006618B8"/>
    <w:rPr>
      <w:color w:val="000000"/>
      <w:shd w:val="clear" w:color="auto" w:fill="FFFF66"/>
    </w:rPr>
  </w:style>
  <w:style w:type="character" w:customStyle="1" w:styleId="document-author-list">
    <w:name w:val="document-author-list"/>
    <w:basedOn w:val="af3"/>
    <w:rsid w:val="006618B8"/>
  </w:style>
  <w:style w:type="character" w:customStyle="1" w:styleId="textsnoski1">
    <w:name w:val="textsnoski1"/>
    <w:basedOn w:val="af3"/>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3"/>
    <w:rsid w:val="00321169"/>
    <w:rPr>
      <w:noProof w:val="0"/>
      <w:lang w:val="ru-RU"/>
    </w:rPr>
  </w:style>
  <w:style w:type="character" w:customStyle="1" w:styleId="journalnumber">
    <w:name w:val="journalnumber"/>
    <w:basedOn w:val="af3"/>
    <w:rsid w:val="00321169"/>
    <w:rPr>
      <w:noProof w:val="0"/>
      <w:lang w:val="ru-RU"/>
    </w:rPr>
  </w:style>
  <w:style w:type="character" w:customStyle="1" w:styleId="ptsearchsource1">
    <w:name w:val="ptsearchsource1"/>
    <w:basedOn w:val="af3"/>
    <w:rsid w:val="00FE14FE"/>
    <w:rPr>
      <w:b/>
      <w:bCs/>
    </w:rPr>
  </w:style>
  <w:style w:type="character" w:customStyle="1" w:styleId="tiny1">
    <w:name w:val="tiny1"/>
    <w:basedOn w:val="af3"/>
    <w:rsid w:val="00FE14FE"/>
    <w:rPr>
      <w:rFonts w:ascii="Verdana" w:hAnsi="Verdana"/>
      <w:sz w:val="15"/>
      <w:szCs w:val="15"/>
    </w:rPr>
  </w:style>
  <w:style w:type="paragraph" w:customStyle="1" w:styleId="12f0">
    <w:name w:val="Текст выноски12"/>
    <w:basedOn w:val="af2"/>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2"/>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2"/>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3"/>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2"/>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3">
    <w:name w:val="Список в главе"/>
    <w:basedOn w:val="affffffff0"/>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4">
    <w:name w:val="Заголовок параграфа"/>
    <w:basedOn w:val="af2"/>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5">
    <w:name w:val="Таблица / номер"/>
    <w:basedOn w:val="af2"/>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6">
    <w:name w:val="Заголовок первого порядка"/>
    <w:basedOn w:val="af2"/>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7">
    <w:name w:val="подпись под рисунком"/>
    <w:basedOn w:val="afffffffffffffffffffffffffffffffff9"/>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2"/>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2"/>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5"/>
    <w:rsid w:val="00783815"/>
    <w:pPr>
      <w:numPr>
        <w:numId w:val="58"/>
      </w:numPr>
    </w:pPr>
  </w:style>
  <w:style w:type="paragraph" w:customStyle="1" w:styleId="literature0">
    <w:name w:val="literature"/>
    <w:basedOn w:val="af2"/>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3"/>
    <w:rsid w:val="00320C99"/>
    <w:rPr>
      <w:rFonts w:ascii="Times New Roman" w:hAnsi="Times New Roman" w:cs="Times New Roman"/>
      <w:sz w:val="18"/>
      <w:szCs w:val="18"/>
    </w:rPr>
  </w:style>
  <w:style w:type="character" w:customStyle="1" w:styleId="keywordtype1">
    <w:name w:val="keywordtype1"/>
    <w:basedOn w:val="af3"/>
    <w:rsid w:val="00CB47CF"/>
    <w:rPr>
      <w:rFonts w:ascii="Verdana" w:hAnsi="Verdana" w:hint="default"/>
      <w:b/>
      <w:bCs/>
      <w:color w:val="000000"/>
      <w:sz w:val="16"/>
      <w:szCs w:val="16"/>
    </w:rPr>
  </w:style>
  <w:style w:type="paragraph" w:customStyle="1" w:styleId="2251">
    <w:name w:val="Основной текст с отступом 225"/>
    <w:basedOn w:val="af2"/>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2"/>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2"/>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3"/>
    <w:rsid w:val="006A729E"/>
  </w:style>
  <w:style w:type="character" w:customStyle="1" w:styleId="ptdocpublication">
    <w:name w:val="ptdocpublication"/>
    <w:basedOn w:val="af3"/>
    <w:rsid w:val="006A729E"/>
  </w:style>
  <w:style w:type="character" w:customStyle="1" w:styleId="ptdocissue">
    <w:name w:val="ptdocissue"/>
    <w:basedOn w:val="af3"/>
    <w:rsid w:val="006A729E"/>
  </w:style>
  <w:style w:type="character" w:customStyle="1" w:styleId="ptdocissuevolume">
    <w:name w:val="ptdocissuevolume"/>
    <w:basedOn w:val="af3"/>
    <w:rsid w:val="006A729E"/>
  </w:style>
  <w:style w:type="character" w:customStyle="1" w:styleId="ptdocissuedate">
    <w:name w:val="ptdocissuedate"/>
    <w:basedOn w:val="af3"/>
    <w:rsid w:val="006A729E"/>
  </w:style>
  <w:style w:type="character" w:customStyle="1" w:styleId="ptdocissuepage">
    <w:name w:val="ptdocissuepage"/>
    <w:basedOn w:val="af3"/>
    <w:rsid w:val="006A729E"/>
  </w:style>
  <w:style w:type="paragraph" w:customStyle="1" w:styleId="3180">
    <w:name w:val="Основной текст с отступом 318"/>
    <w:basedOn w:val="af2"/>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2"/>
    <w:next w:val="af2"/>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3"/>
    <w:rsid w:val="001205F8"/>
    <w:rPr>
      <w:rFonts w:ascii="Times New Roman" w:hAnsi="Times New Roman" w:cs="Times New Roman"/>
      <w:b/>
      <w:bCs/>
      <w:i/>
      <w:iCs/>
      <w:spacing w:val="30"/>
      <w:sz w:val="24"/>
      <w:szCs w:val="24"/>
    </w:rPr>
  </w:style>
  <w:style w:type="character" w:customStyle="1" w:styleId="FontStyle17">
    <w:name w:val="Font Style17"/>
    <w:basedOn w:val="af3"/>
    <w:rsid w:val="001205F8"/>
    <w:rPr>
      <w:rFonts w:ascii="Times New Roman" w:hAnsi="Times New Roman" w:cs="Times New Roman"/>
      <w:sz w:val="22"/>
      <w:szCs w:val="22"/>
    </w:rPr>
  </w:style>
  <w:style w:type="paragraph" w:customStyle="1" w:styleId="Normal0">
    <w:name w:val="Normal"/>
    <w:link w:val="Normal"/>
    <w:rsid w:val="00C96E21"/>
    <w:pPr>
      <w:widowControl w:val="0"/>
    </w:pPr>
    <w:rPr>
      <w:sz w:val="28"/>
      <w:lang w:eastAsia="ar-SA"/>
    </w:rPr>
  </w:style>
  <w:style w:type="paragraph" w:customStyle="1" w:styleId="Title">
    <w:name w:val="Title"/>
    <w:basedOn w:val="Normal0"/>
    <w:rsid w:val="00C96E21"/>
    <w:pPr>
      <w:widowControl/>
      <w:spacing w:line="360" w:lineRule="auto"/>
      <w:jc w:val="center"/>
    </w:pPr>
    <w:rPr>
      <w:rFonts w:ascii="Times New Roman" w:eastAsia="Times New Roman" w:hAnsi="Times New Roman" w:cs="Times New Roman"/>
      <w:b/>
      <w:lang w:eastAsia="ru-RU"/>
    </w:rPr>
  </w:style>
  <w:style w:type="paragraph" w:customStyle="1" w:styleId="BodyText5">
    <w:name w:val="Body Text"/>
    <w:basedOn w:val="Normal0"/>
    <w:rsid w:val="00C96E21"/>
    <w:pPr>
      <w:widowControl/>
      <w:jc w:val="center"/>
    </w:pPr>
    <w:rPr>
      <w:rFonts w:ascii="Arial" w:eastAsia="Times New Roman" w:hAnsi="Arial" w:cs="Times New Roman"/>
      <w:b/>
      <w:lang w:val="uk-UA" w:eastAsia="ru-RU"/>
    </w:rPr>
  </w:style>
  <w:style w:type="paragraph" w:customStyle="1" w:styleId="header">
    <w:name w:val="header"/>
    <w:basedOn w:val="Normal0"/>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DefaultParagraphFont">
    <w:name w:val="Default Paragraph Font"/>
    <w:rsid w:val="00F267D0"/>
  </w:style>
  <w:style w:type="paragraph" w:customStyle="1" w:styleId="BodyText25">
    <w:name w:val="Body Text 2"/>
    <w:basedOn w:val="Normal0"/>
    <w:rsid w:val="00F267D0"/>
    <w:pPr>
      <w:widowControl/>
    </w:pPr>
    <w:rPr>
      <w:rFonts w:ascii="Times New Roman" w:eastAsia="Times New Roman" w:hAnsi="Times New Roman" w:cs="Times New Roman"/>
      <w:lang w:val="uk-UA" w:eastAsia="ru-RU"/>
    </w:rPr>
  </w:style>
  <w:style w:type="paragraph" w:customStyle="1" w:styleId="BodyTextIndent23">
    <w:name w:val="Body Text Indent 2"/>
    <w:basedOn w:val="Normal0"/>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BodyTextIndent3">
    <w:name w:val="Body Text Indent 3"/>
    <w:basedOn w:val="Normal0"/>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footer">
    <w:name w:val="footer"/>
    <w:basedOn w:val="Normal0"/>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 Знак8"/>
    <w:basedOn w:val="af3"/>
    <w:semiHidden/>
    <w:rsid w:val="002D4E35"/>
    <w:rPr>
      <w:color w:val="000000"/>
      <w:sz w:val="28"/>
      <w:lang w:val="ru-RU" w:eastAsia="ru-RU" w:bidi="ar-SA"/>
    </w:rPr>
  </w:style>
  <w:style w:type="character" w:customStyle="1" w:styleId="7f9">
    <w:name w:val=" Знак7"/>
    <w:basedOn w:val="af3"/>
    <w:rsid w:val="002D4E35"/>
    <w:rPr>
      <w:sz w:val="28"/>
      <w:lang w:val="uk-UA" w:eastAsia="ru-RU" w:bidi="ar-SA"/>
    </w:rPr>
  </w:style>
  <w:style w:type="character" w:customStyle="1" w:styleId="13a">
    <w:name w:val=" Знак13"/>
    <w:basedOn w:val="af3"/>
    <w:rsid w:val="002D4E35"/>
    <w:rPr>
      <w:color w:val="000000"/>
      <w:spacing w:val="-5"/>
      <w:sz w:val="28"/>
      <w:lang w:val="ru-RU" w:eastAsia="ru-RU" w:bidi="ar-SA"/>
    </w:rPr>
  </w:style>
  <w:style w:type="character" w:customStyle="1" w:styleId="12f1">
    <w:name w:val=" Знак12"/>
    <w:basedOn w:val="af3"/>
    <w:rsid w:val="002D4E35"/>
    <w:rPr>
      <w:color w:val="000000"/>
      <w:spacing w:val="-10"/>
      <w:sz w:val="28"/>
      <w:lang w:val="ru-RU" w:eastAsia="ru-RU" w:bidi="ar-SA"/>
    </w:rPr>
  </w:style>
  <w:style w:type="character" w:customStyle="1" w:styleId="11ff2">
    <w:name w:val=" Знак11"/>
    <w:basedOn w:val="af3"/>
    <w:rsid w:val="002D4E35"/>
    <w:rPr>
      <w:color w:val="000000"/>
      <w:spacing w:val="4"/>
      <w:sz w:val="28"/>
      <w:lang w:val="ru-RU" w:eastAsia="ru-RU" w:bidi="ar-SA"/>
    </w:rPr>
  </w:style>
  <w:style w:type="character" w:customStyle="1" w:styleId="10f6">
    <w:name w:val=" Знак10"/>
    <w:basedOn w:val="af3"/>
    <w:rsid w:val="002D4E35"/>
    <w:rPr>
      <w:color w:val="000000"/>
      <w:spacing w:val="-4"/>
      <w:sz w:val="28"/>
      <w:lang w:val="ru-RU" w:eastAsia="ru-RU" w:bidi="ar-SA"/>
    </w:rPr>
  </w:style>
  <w:style w:type="character" w:customStyle="1" w:styleId="9f7">
    <w:name w:val=" Знак9"/>
    <w:basedOn w:val="af3"/>
    <w:rsid w:val="002D4E35"/>
    <w:rPr>
      <w:color w:val="000000"/>
      <w:spacing w:val="2"/>
      <w:sz w:val="28"/>
      <w:lang w:val="ru-RU" w:eastAsia="ru-RU" w:bidi="ar-SA"/>
    </w:rPr>
  </w:style>
  <w:style w:type="character" w:customStyle="1" w:styleId="6ff5">
    <w:name w:val=" Знак6"/>
    <w:basedOn w:val="af3"/>
    <w:semiHidden/>
    <w:rsid w:val="002D4E35"/>
    <w:rPr>
      <w:color w:val="000000"/>
      <w:sz w:val="28"/>
      <w:lang w:val="ru-RU" w:eastAsia="ru-RU" w:bidi="ar-SA"/>
    </w:rPr>
  </w:style>
  <w:style w:type="character" w:customStyle="1" w:styleId="5fff4">
    <w:name w:val=" Знак5"/>
    <w:basedOn w:val="af3"/>
    <w:semiHidden/>
    <w:rsid w:val="002D4E35"/>
    <w:rPr>
      <w:sz w:val="28"/>
      <w:lang w:val="ru-RU" w:eastAsia="ru-RU" w:bidi="ar-SA"/>
    </w:rPr>
  </w:style>
  <w:style w:type="character" w:customStyle="1" w:styleId="bl1">
    <w:name w:val="bl1"/>
    <w:basedOn w:val="af3"/>
    <w:rsid w:val="002D4E35"/>
    <w:rPr>
      <w:color w:val="006699"/>
    </w:rPr>
  </w:style>
  <w:style w:type="character" w:customStyle="1" w:styleId="4ffff5">
    <w:name w:val=" Знак4"/>
    <w:basedOn w:val="af3"/>
    <w:rsid w:val="002D4E35"/>
    <w:rPr>
      <w:sz w:val="24"/>
      <w:szCs w:val="24"/>
      <w:lang w:val="ru-RU" w:eastAsia="ru-RU" w:bidi="ar-SA"/>
    </w:rPr>
  </w:style>
  <w:style w:type="character" w:customStyle="1" w:styleId="3fffff2">
    <w:name w:val=" Знак3"/>
    <w:basedOn w:val="af3"/>
    <w:semiHidden/>
    <w:rsid w:val="002D4E35"/>
    <w:rPr>
      <w:sz w:val="16"/>
      <w:szCs w:val="16"/>
      <w:lang w:val="ru-RU" w:eastAsia="ru-RU" w:bidi="ar-SA"/>
    </w:rPr>
  </w:style>
  <w:style w:type="character" w:customStyle="1" w:styleId="2fffffffa">
    <w:name w:val=" Знак2"/>
    <w:basedOn w:val="af3"/>
    <w:rsid w:val="002D4E35"/>
    <w:rPr>
      <w:rFonts w:eastAsia="MS Mincho"/>
      <w:sz w:val="32"/>
      <w:lang w:val="ru-RU" w:eastAsia="ru-RU" w:bidi="ar-SA"/>
    </w:rPr>
  </w:style>
  <w:style w:type="character" w:customStyle="1" w:styleId="1ffffffffffb">
    <w:name w:val=" Знак1"/>
    <w:basedOn w:val="af3"/>
    <w:rsid w:val="002D4E35"/>
    <w:rPr>
      <w:sz w:val="24"/>
      <w:szCs w:val="24"/>
    </w:rPr>
  </w:style>
  <w:style w:type="character" w:customStyle="1" w:styleId="text141">
    <w:name w:val="text141"/>
    <w:basedOn w:val="af3"/>
    <w:rsid w:val="00AE79DD"/>
    <w:rPr>
      <w:rFonts w:ascii="Times New Roman" w:hAnsi="Times New Roman" w:cs="Times New Roman"/>
      <w:color w:val="000000"/>
      <w:spacing w:val="0"/>
      <w:sz w:val="18"/>
      <w:szCs w:val="18"/>
    </w:rPr>
  </w:style>
  <w:style w:type="paragraph" w:customStyle="1" w:styleId="afffffffffffffffffffffffffffffffffff8">
    <w:name w:val="Заголовок б/н"/>
    <w:basedOn w:val="af2"/>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BalloonText">
    <w:name w:val="Balloon Text"/>
    <w:basedOn w:val="af2"/>
    <w:rsid w:val="00C63845"/>
    <w:pPr>
      <w:suppressAutoHyphens w:val="0"/>
    </w:pPr>
    <w:rPr>
      <w:rFonts w:ascii="Tahoma" w:eastAsia="Times New Roman" w:hAnsi="Tahoma" w:cs="Tahoma"/>
      <w:sz w:val="16"/>
      <w:szCs w:val="16"/>
      <w:lang w:eastAsia="ru-RU"/>
    </w:rPr>
  </w:style>
  <w:style w:type="paragraph" w:customStyle="1" w:styleId="afffffffffffffffffffffffffffffffffff9">
    <w:name w:val="Колонтитул верхний"/>
    <w:basedOn w:val="af2"/>
    <w:next w:val="af2"/>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a">
    <w:name w:val="Колонтитул нижний"/>
    <w:basedOn w:val="afffffffffffffffffffffffffffffffffff9"/>
    <w:autoRedefine/>
    <w:rsid w:val="00545C39"/>
  </w:style>
  <w:style w:type="paragraph" w:customStyle="1" w:styleId="heading12">
    <w:name w:val="heading 1"/>
    <w:basedOn w:val="Normal0"/>
    <w:next w:val="Normal0"/>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heading2">
    <w:name w:val="heading 2"/>
    <w:basedOn w:val="Normal0"/>
    <w:next w:val="Normal0"/>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heading3">
    <w:name w:val="heading 3"/>
    <w:basedOn w:val="Normal0"/>
    <w:next w:val="Normal0"/>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heading4">
    <w:name w:val="heading 4"/>
    <w:basedOn w:val="Normal0"/>
    <w:next w:val="Normal0"/>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Strong">
    <w:name w:val="Strong"/>
    <w:basedOn w:val="af3"/>
    <w:rsid w:val="005330B0"/>
    <w:rPr>
      <w:b/>
    </w:rPr>
  </w:style>
  <w:style w:type="character" w:customStyle="1" w:styleId="Emphasis">
    <w:name w:val="Emphasis"/>
    <w:basedOn w:val="af3"/>
    <w:rsid w:val="005330B0"/>
    <w:rPr>
      <w:i/>
    </w:rPr>
  </w:style>
  <w:style w:type="paragraph" w:customStyle="1" w:styleId="ListParagraph">
    <w:name w:val="List Paragraph"/>
    <w:basedOn w:val="af2"/>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b">
    <w:name w:val="дисертація"/>
    <w:basedOn w:val="affffffff"/>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 Знак Знак6"/>
    <w:basedOn w:val="af3"/>
    <w:rsid w:val="009A438D"/>
    <w:rPr>
      <w:b/>
      <w:bCs/>
      <w:sz w:val="24"/>
      <w:szCs w:val="24"/>
      <w:lang w:val="en-US" w:eastAsia="uk-UA" w:bidi="ar-SA"/>
    </w:rPr>
  </w:style>
  <w:style w:type="character" w:customStyle="1" w:styleId="5fff5">
    <w:name w:val=" Знак Знак5"/>
    <w:basedOn w:val="af3"/>
    <w:rsid w:val="009A438D"/>
    <w:rPr>
      <w:b/>
      <w:bCs/>
      <w:sz w:val="28"/>
      <w:szCs w:val="28"/>
      <w:lang w:val="uk-UA" w:eastAsia="uk-UA" w:bidi="ar-SA"/>
    </w:rPr>
  </w:style>
  <w:style w:type="character" w:customStyle="1" w:styleId="4ffff6">
    <w:name w:val=" Знак Знак4"/>
    <w:basedOn w:val="af3"/>
    <w:rsid w:val="009A438D"/>
    <w:rPr>
      <w:b/>
      <w:bCs/>
      <w:sz w:val="24"/>
      <w:szCs w:val="24"/>
      <w:lang w:val="uk-UA" w:eastAsia="uk-UA" w:bidi="ar-SA"/>
    </w:rPr>
  </w:style>
  <w:style w:type="character" w:customStyle="1" w:styleId="3fffff3">
    <w:name w:val=" Знак Знак3"/>
    <w:basedOn w:val="af3"/>
    <w:rsid w:val="009A438D"/>
    <w:rPr>
      <w:b/>
      <w:bCs/>
      <w:sz w:val="24"/>
      <w:szCs w:val="24"/>
      <w:lang w:val="uk-UA" w:eastAsia="uk-UA" w:bidi="ar-SA"/>
    </w:rPr>
  </w:style>
  <w:style w:type="paragraph" w:customStyle="1" w:styleId="afffffffffffffffffffffffffffffffffffc">
    <w:name w:val="дисерт"/>
    <w:basedOn w:val="af2"/>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2"/>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d">
    <w:name w:val="Текст дис"/>
    <w:basedOn w:val="af2"/>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2"/>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2"/>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4"/>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ydisser.com/search.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bi.nlm.nih.gov/entrez/query.fcgi?db=pubmed&amp;cmd=Retrieve&amp;dopt=AbstractPlus&amp;list_uids=16857720&amp;query_hl=1&amp;itool=pubmed_DocSu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ncbi.nlm.nih.gov/entrez/query.fcgi?db=pubmed&amp;cmd=Retrieve&amp;dopt=AbstractPlus&amp;list_uids=16857720&amp;query_hl=1&amp;itool=pubmed_DocSum"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19BEB-4DCC-46B9-A805-868C15813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3631</TotalTime>
  <Pages>39</Pages>
  <Words>10245</Words>
  <Characters>58401</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68509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534</cp:revision>
  <cp:lastPrinted>2009-02-06T08:36:00Z</cp:lastPrinted>
  <dcterms:created xsi:type="dcterms:W3CDTF">2015-03-22T11:10:00Z</dcterms:created>
  <dcterms:modified xsi:type="dcterms:W3CDTF">2015-09-02T10:09:00Z</dcterms:modified>
</cp:coreProperties>
</file>