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30B6"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Нагорный, Владимир Петрович.</w:t>
      </w:r>
    </w:p>
    <w:p w14:paraId="5F219E31"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xml:space="preserve">Желобковая неустойчивость плазмы в газодинамической ловушке и </w:t>
      </w:r>
      <w:proofErr w:type="spellStart"/>
      <w:proofErr w:type="gramStart"/>
      <w:r w:rsidRPr="00435A75">
        <w:rPr>
          <w:rFonts w:ascii="Helvetica" w:eastAsia="Symbol" w:hAnsi="Helvetica" w:cs="Helvetica"/>
          <w:b/>
          <w:bCs/>
          <w:color w:val="222222"/>
          <w:kern w:val="0"/>
          <w:sz w:val="21"/>
          <w:szCs w:val="21"/>
          <w:lang w:eastAsia="ru-RU"/>
        </w:rPr>
        <w:t>антипробкотроне</w:t>
      </w:r>
      <w:proofErr w:type="spellEnd"/>
      <w:r w:rsidRPr="00435A75">
        <w:rPr>
          <w:rFonts w:ascii="Helvetica" w:eastAsia="Symbol" w:hAnsi="Helvetica" w:cs="Helvetica"/>
          <w:b/>
          <w:bCs/>
          <w:color w:val="222222"/>
          <w:kern w:val="0"/>
          <w:sz w:val="21"/>
          <w:szCs w:val="21"/>
          <w:lang w:eastAsia="ru-RU"/>
        </w:rPr>
        <w:t xml:space="preserve"> :</w:t>
      </w:r>
      <w:proofErr w:type="gramEnd"/>
      <w:r w:rsidRPr="00435A7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Новосибирск, 1984. - 97 </w:t>
      </w:r>
      <w:proofErr w:type="gramStart"/>
      <w:r w:rsidRPr="00435A75">
        <w:rPr>
          <w:rFonts w:ascii="Helvetica" w:eastAsia="Symbol" w:hAnsi="Helvetica" w:cs="Helvetica"/>
          <w:b/>
          <w:bCs/>
          <w:color w:val="222222"/>
          <w:kern w:val="0"/>
          <w:sz w:val="21"/>
          <w:szCs w:val="21"/>
          <w:lang w:eastAsia="ru-RU"/>
        </w:rPr>
        <w:t>с. :</w:t>
      </w:r>
      <w:proofErr w:type="gramEnd"/>
      <w:r w:rsidRPr="00435A75">
        <w:rPr>
          <w:rFonts w:ascii="Helvetica" w:eastAsia="Symbol" w:hAnsi="Helvetica" w:cs="Helvetica"/>
          <w:b/>
          <w:bCs/>
          <w:color w:val="222222"/>
          <w:kern w:val="0"/>
          <w:sz w:val="21"/>
          <w:szCs w:val="21"/>
          <w:lang w:eastAsia="ru-RU"/>
        </w:rPr>
        <w:t xml:space="preserve"> ил.</w:t>
      </w:r>
    </w:p>
    <w:p w14:paraId="27BEBA1C"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xml:space="preserve">Оглавление </w:t>
      </w:r>
      <w:proofErr w:type="spellStart"/>
      <w:r w:rsidRPr="00435A75">
        <w:rPr>
          <w:rFonts w:ascii="Helvetica" w:eastAsia="Symbol" w:hAnsi="Helvetica" w:cs="Helvetica"/>
          <w:b/>
          <w:bCs/>
          <w:color w:val="222222"/>
          <w:kern w:val="0"/>
          <w:sz w:val="21"/>
          <w:szCs w:val="21"/>
          <w:lang w:eastAsia="ru-RU"/>
        </w:rPr>
        <w:t>диссертациикандидат</w:t>
      </w:r>
      <w:proofErr w:type="spellEnd"/>
      <w:r w:rsidRPr="00435A75">
        <w:rPr>
          <w:rFonts w:ascii="Helvetica" w:eastAsia="Symbol" w:hAnsi="Helvetica" w:cs="Helvetica"/>
          <w:b/>
          <w:bCs/>
          <w:color w:val="222222"/>
          <w:kern w:val="0"/>
          <w:sz w:val="21"/>
          <w:szCs w:val="21"/>
          <w:lang w:eastAsia="ru-RU"/>
        </w:rPr>
        <w:t xml:space="preserve"> физико-математических наук Нагорный, Владимир Петрович</w:t>
      </w:r>
    </w:p>
    <w:p w14:paraId="5AF684C2"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ВВЕДЕНИЕ.</w:t>
      </w:r>
    </w:p>
    <w:p w14:paraId="3E4FF658"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ГЛАВА I. ГАЗОДИНАМИЧЕСКАЯ ЛОВУШКА. ОСНОВНЫЕ УРАВНЕНИЯ.</w:t>
      </w:r>
    </w:p>
    <w:p w14:paraId="1CAA6F14"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I.I. Постановка задачи. Основные уравнения.</w:t>
      </w:r>
    </w:p>
    <w:p w14:paraId="51741553"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xml:space="preserve">§ 1.2. </w:t>
      </w:r>
      <w:proofErr w:type="spellStart"/>
      <w:r w:rsidRPr="00435A75">
        <w:rPr>
          <w:rFonts w:ascii="Helvetica" w:eastAsia="Symbol" w:hAnsi="Helvetica" w:cs="Helvetica"/>
          <w:b/>
          <w:bCs/>
          <w:color w:val="222222"/>
          <w:kern w:val="0"/>
          <w:sz w:val="21"/>
          <w:szCs w:val="21"/>
          <w:lang w:eastAsia="ru-RU"/>
        </w:rPr>
        <w:t>Ставдонарное</w:t>
      </w:r>
      <w:proofErr w:type="spellEnd"/>
      <w:r w:rsidRPr="00435A75">
        <w:rPr>
          <w:rFonts w:ascii="Helvetica" w:eastAsia="Symbol" w:hAnsi="Helvetica" w:cs="Helvetica"/>
          <w:b/>
          <w:bCs/>
          <w:color w:val="222222"/>
          <w:kern w:val="0"/>
          <w:sz w:val="21"/>
          <w:szCs w:val="21"/>
          <w:lang w:eastAsia="ru-RU"/>
        </w:rPr>
        <w:t xml:space="preserve"> состояние.</w:t>
      </w:r>
    </w:p>
    <w:p w14:paraId="6D6300CB"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1.3. Уравнение для желобковых возмущений.</w:t>
      </w:r>
    </w:p>
    <w:p w14:paraId="0A225E51"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1.4. Учет возмущений магнитного поля в расширителе</w:t>
      </w:r>
    </w:p>
    <w:p w14:paraId="6388F28F"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ГЛАВА 2. УСТОЙЧИВОСТЬ ПЛАЗМЫ В ГАЗОДИНАМИЧЕСКОЙ ЛОВУШКЕ.</w:t>
      </w:r>
    </w:p>
    <w:p w14:paraId="17CE4D71"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2.1. Качественное рассмотрение условий устойчивости плазмы в ГДЛ.</w:t>
      </w:r>
    </w:p>
    <w:p w14:paraId="607D9455"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2.2. Высокочастотные колебания.</w:t>
      </w:r>
    </w:p>
    <w:p w14:paraId="4CB06821"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2.3. Низкочастотные колебания.</w:t>
      </w:r>
    </w:p>
    <w:p w14:paraId="26979F5E"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2.4. Устойчивость 1ДД с двухкомпонентной плазмой.</w:t>
      </w:r>
    </w:p>
    <w:p w14:paraId="21C9A9C6"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ГЛАВА 3. УСТОЙЧИВОСТЬ ПЛАЗМЫ В АНТШГРОБКОТРОНЕ.</w:t>
      </w:r>
    </w:p>
    <w:p w14:paraId="5082D57D"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3.1. Желобковые колебания в непараксиальных системах. Вывод и анализ уравнений.</w:t>
      </w:r>
    </w:p>
    <w:p w14:paraId="4644FDF7" w14:textId="77777777" w:rsidR="00435A75" w:rsidRPr="00435A75" w:rsidRDefault="00435A75" w:rsidP="00435A75">
      <w:pPr>
        <w:rPr>
          <w:rFonts w:ascii="Helvetica" w:eastAsia="Symbol" w:hAnsi="Helvetica" w:cs="Helvetica"/>
          <w:b/>
          <w:bCs/>
          <w:color w:val="222222"/>
          <w:kern w:val="0"/>
          <w:sz w:val="21"/>
          <w:szCs w:val="21"/>
          <w:lang w:eastAsia="ru-RU"/>
        </w:rPr>
      </w:pPr>
      <w:r w:rsidRPr="00435A75">
        <w:rPr>
          <w:rFonts w:ascii="Helvetica" w:eastAsia="Symbol" w:hAnsi="Helvetica" w:cs="Helvetica"/>
          <w:b/>
          <w:bCs/>
          <w:color w:val="222222"/>
          <w:kern w:val="0"/>
          <w:sz w:val="21"/>
          <w:szCs w:val="21"/>
          <w:lang w:eastAsia="ru-RU"/>
        </w:rPr>
        <w:t xml:space="preserve">§ 3.2. Желобковая неустойчивость плазмы в </w:t>
      </w:r>
      <w:proofErr w:type="spellStart"/>
      <w:r w:rsidRPr="00435A75">
        <w:rPr>
          <w:rFonts w:ascii="Helvetica" w:eastAsia="Symbol" w:hAnsi="Helvetica" w:cs="Helvetica"/>
          <w:b/>
          <w:bCs/>
          <w:color w:val="222222"/>
          <w:kern w:val="0"/>
          <w:sz w:val="21"/>
          <w:szCs w:val="21"/>
          <w:lang w:eastAsia="ru-RU"/>
        </w:rPr>
        <w:t>антипробкотроне</w:t>
      </w:r>
      <w:proofErr w:type="spellEnd"/>
      <w:r w:rsidRPr="00435A75">
        <w:rPr>
          <w:rFonts w:ascii="Helvetica" w:eastAsia="Symbol" w:hAnsi="Helvetica" w:cs="Helvetica"/>
          <w:b/>
          <w:bCs/>
          <w:color w:val="222222"/>
          <w:kern w:val="0"/>
          <w:sz w:val="21"/>
          <w:szCs w:val="21"/>
          <w:lang w:eastAsia="ru-RU"/>
        </w:rPr>
        <w:t>.</w:t>
      </w:r>
    </w:p>
    <w:p w14:paraId="3869883D" w14:textId="38BB60FF" w:rsidR="00F11235" w:rsidRPr="00435A75" w:rsidRDefault="00F11235" w:rsidP="00435A75"/>
    <w:sectPr w:rsidR="00F11235" w:rsidRPr="00435A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7F12" w14:textId="77777777" w:rsidR="00DB6438" w:rsidRDefault="00DB6438">
      <w:pPr>
        <w:spacing w:after="0" w:line="240" w:lineRule="auto"/>
      </w:pPr>
      <w:r>
        <w:separator/>
      </w:r>
    </w:p>
  </w:endnote>
  <w:endnote w:type="continuationSeparator" w:id="0">
    <w:p w14:paraId="4464A331" w14:textId="77777777" w:rsidR="00DB6438" w:rsidRDefault="00DB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DBEA" w14:textId="77777777" w:rsidR="00DB6438" w:rsidRDefault="00DB6438"/>
    <w:p w14:paraId="45167B32" w14:textId="77777777" w:rsidR="00DB6438" w:rsidRDefault="00DB6438"/>
    <w:p w14:paraId="0A81092E" w14:textId="77777777" w:rsidR="00DB6438" w:rsidRDefault="00DB6438"/>
    <w:p w14:paraId="1349DF4A" w14:textId="77777777" w:rsidR="00DB6438" w:rsidRDefault="00DB6438"/>
    <w:p w14:paraId="1407C87E" w14:textId="77777777" w:rsidR="00DB6438" w:rsidRDefault="00DB6438"/>
    <w:p w14:paraId="09A33C81" w14:textId="77777777" w:rsidR="00DB6438" w:rsidRDefault="00DB6438"/>
    <w:p w14:paraId="5654D337" w14:textId="77777777" w:rsidR="00DB6438" w:rsidRDefault="00DB64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B403F" wp14:editId="59BC8F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AE87" w14:textId="77777777" w:rsidR="00DB6438" w:rsidRDefault="00DB6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B40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5BAE87" w14:textId="77777777" w:rsidR="00DB6438" w:rsidRDefault="00DB6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37C138" w14:textId="77777777" w:rsidR="00DB6438" w:rsidRDefault="00DB6438"/>
    <w:p w14:paraId="68FC4BD2" w14:textId="77777777" w:rsidR="00DB6438" w:rsidRDefault="00DB6438"/>
    <w:p w14:paraId="31F5A642" w14:textId="77777777" w:rsidR="00DB6438" w:rsidRDefault="00DB64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92A52" wp14:editId="590955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43460" w14:textId="77777777" w:rsidR="00DB6438" w:rsidRDefault="00DB6438"/>
                          <w:p w14:paraId="69EA2CA0" w14:textId="77777777" w:rsidR="00DB6438" w:rsidRDefault="00DB6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92A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D43460" w14:textId="77777777" w:rsidR="00DB6438" w:rsidRDefault="00DB6438"/>
                    <w:p w14:paraId="69EA2CA0" w14:textId="77777777" w:rsidR="00DB6438" w:rsidRDefault="00DB6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F80C31" w14:textId="77777777" w:rsidR="00DB6438" w:rsidRDefault="00DB6438"/>
    <w:p w14:paraId="41F881F4" w14:textId="77777777" w:rsidR="00DB6438" w:rsidRDefault="00DB6438">
      <w:pPr>
        <w:rPr>
          <w:sz w:val="2"/>
          <w:szCs w:val="2"/>
        </w:rPr>
      </w:pPr>
    </w:p>
    <w:p w14:paraId="759E326C" w14:textId="77777777" w:rsidR="00DB6438" w:rsidRDefault="00DB6438"/>
    <w:p w14:paraId="51014FB2" w14:textId="77777777" w:rsidR="00DB6438" w:rsidRDefault="00DB6438">
      <w:pPr>
        <w:spacing w:after="0" w:line="240" w:lineRule="auto"/>
      </w:pPr>
    </w:p>
  </w:footnote>
  <w:footnote w:type="continuationSeparator" w:id="0">
    <w:p w14:paraId="2CAC7303" w14:textId="77777777" w:rsidR="00DB6438" w:rsidRDefault="00DB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38"/>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168925</TotalTime>
  <Pages>1</Pages>
  <Words>144</Words>
  <Characters>824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5358</cp:revision>
  <cp:lastPrinted>2009-02-06T05:36:00Z</cp:lastPrinted>
  <dcterms:created xsi:type="dcterms:W3CDTF">2024-01-07T13:43:00Z</dcterms:created>
  <dcterms:modified xsi:type="dcterms:W3CDTF">2025-09-25T13:28:00Z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