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AE3B" w14:textId="77777777" w:rsidR="00E93995" w:rsidRDefault="00E93995" w:rsidP="00E9399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Хренкова, Татьяна Михайловна.</w:t>
      </w:r>
      <w:r>
        <w:rPr>
          <w:rFonts w:ascii="Helvetica" w:hAnsi="Helvetica" w:cs="Helvetica"/>
          <w:color w:val="222222"/>
          <w:sz w:val="21"/>
          <w:szCs w:val="21"/>
        </w:rPr>
        <w:br/>
        <w:t>Химические превращения углей при механическом диспергировании : диссертация ... доктора химических наук : 02.00.04. - Москва, 1983. - 327 с. : ил.</w:t>
      </w:r>
    </w:p>
    <w:p w14:paraId="3FF1F090" w14:textId="77777777" w:rsidR="00E93995" w:rsidRDefault="00E93995" w:rsidP="00E9399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FA6AA11" w14:textId="77777777" w:rsidR="00E93995" w:rsidRDefault="00E93995" w:rsidP="00E9399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Хренкова, Татьяна Михайловна</w:t>
      </w:r>
    </w:p>
    <w:p w14:paraId="77D71B46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23E491D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Современное состояние исследований в области механохимии углей</w:t>
      </w:r>
    </w:p>
    <w:p w14:paraId="7A879A99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Исследованные препараты и методика эксперимента</w:t>
      </w:r>
    </w:p>
    <w:p w14:paraId="3F42E135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объектов.</w:t>
      </w:r>
    </w:p>
    <w:p w14:paraId="03C69163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получения тонкоизмельченных проб угля и исследование их дисперсности.</w:t>
      </w:r>
    </w:p>
    <w:p w14:paraId="73C4425A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определения выхода экстракта</w:t>
      </w:r>
    </w:p>
    <w:p w14:paraId="4B326A29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определения выхода гуминовых кислот. . 4</w:t>
      </w:r>
    </w:p>
    <w:p w14:paraId="681F7D49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Методы определения функциональных кислородсодержащих групп</w:t>
      </w:r>
    </w:p>
    <w:p w14:paraId="1B1643EC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Методика определения молекулярномассового распределения гуминовых кислот</w:t>
      </w:r>
    </w:p>
    <w:p w14:paraId="40386583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Метод определения реакционной способности образцов</w:t>
      </w:r>
    </w:p>
    <w:p w14:paraId="4E9B35F2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Методика гидрогенизации бурых и каменных углей.</w:t>
      </w:r>
    </w:p>
    <w:p w14:paraId="33715936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Методика исследования углей с помощью ИК-спектроскопии</w:t>
      </w:r>
    </w:p>
    <w:p w14:paraId="1E782D5C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Методика ПМР-спектроскопического исследования.</w:t>
      </w:r>
    </w:p>
    <w:p w14:paraId="0370D381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2.11. Методика ЭПР-спектроскопического исследования</w:t>
      </w:r>
    </w:p>
    <w:p w14:paraId="1A6EAE5E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2.12. Методика УФ-спектроскопического исследования.</w:t>
      </w:r>
    </w:p>
    <w:p w14:paraId="23240FF6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2.13. Методика дериватографического исследования</w:t>
      </w:r>
    </w:p>
    <w:p w14:paraId="3985129B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2.14. Методика исследования потока ЭЭВЭ.</w:t>
      </w:r>
    </w:p>
    <w:p w14:paraId="41278DAA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2.15. Методика рентгеноструктурного исследования . . 54 Выводы.</w:t>
      </w:r>
    </w:p>
    <w:p w14:paraId="257285EE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Влияние условий размола в вибромельнице и дезинтеграторе на дисперсный состав углей и выбор оптимальных условий для проведения механохимический реакций.</w:t>
      </w:r>
    </w:p>
    <w:p w14:paraId="3588C6C4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Влияние условий измельчения углей в вибромельнице на дисперсность тонко-измельченных проб.</w:t>
      </w:r>
    </w:p>
    <w:p w14:paraId="5B3E15BB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режимов измельчения угля в дезинтеграторе на дисперсность тонко-измельченных проб.</w:t>
      </w:r>
    </w:p>
    <w:p w14:paraId="77D4A08A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Физико-химические свойства тонкойзмельченных углей и угольных препаратов</w:t>
      </w:r>
    </w:p>
    <w:p w14:paraId="331FC6C5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Термическая деструкция диспергированных углей.</w:t>
      </w:r>
    </w:p>
    <w:p w14:paraId="65193820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Реакционная способность диспергированных углей по отношению к окислителю</w:t>
      </w:r>
    </w:p>
    <w:p w14:paraId="138B052F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Растворимость диспергированных углей в органических растворителях и щелочных растворах.</w:t>
      </w:r>
    </w:p>
    <w:p w14:paraId="5752A295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Растворимость тонкойзмельченных на воздухе углей.</w:t>
      </w:r>
    </w:p>
    <w:p w14:paraId="1834050C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Растворимость измельченных в среде растворителя углей</w:t>
      </w:r>
    </w:p>
    <w:p w14:paraId="1EB26BD0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Растворимость в щелочных растворах тонкоизмельченных бурых и каменных углей</w:t>
      </w:r>
    </w:p>
    <w:p w14:paraId="3DDEC4DB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Образование парамагнитных центров при измельчении угля.</w:t>
      </w:r>
    </w:p>
    <w:p w14:paraId="2632EB8A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Изменение, молекулярно-массового распределения фракций и свойств гуминовых кислот при их измельчении.ИЗ</w:t>
      </w:r>
    </w:p>
    <w:p w14:paraId="0A82C8C8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Изменение тонкой структуры углей при измельчении</w:t>
      </w:r>
    </w:p>
    <w:p w14:paraId="565D443F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Эмиссия электронов в процессе измельчения углей.</w:t>
      </w:r>
    </w:p>
    <w:p w14:paraId="53100971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94704C0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Структурно-химические характеристики тонкойзмельченных углей</w:t>
      </w:r>
    </w:p>
    <w:p w14:paraId="248E0548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Сравнительное изучение состава и строения исходных и диспергированных каменных углей</w:t>
      </w:r>
    </w:p>
    <w:p w14:paraId="776D523A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Состав и строение растворимых и . нерастворимых в хлороформе фракций, выделенных из каменных углей и их тонкойзмельченных проб</w:t>
      </w:r>
    </w:p>
    <w:p w14:paraId="37F86851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Строение растворимых и нерастворимых в хлороформе фракций, выделенных из каменных углей.</w:t>
      </w:r>
    </w:p>
    <w:p w14:paraId="4FC6BEF8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Состав и строение хлороформенных экстрактов, выделенных из измельченных каменных углей.</w:t>
      </w:r>
    </w:p>
    <w:p w14:paraId="16991E3E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Исследование растворимых в хлороформе фракций, вцц ел енных из углей и их тонкойзмельченных проб методом УФ-спектроскопии</w:t>
      </w:r>
    </w:p>
    <w:p w14:paraId="0B29E474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5.2.4. Изучение экстрактов из тонкойзмельчен-ного коксового угля методом ИК- и ПМРспектроскопии</w:t>
      </w:r>
    </w:p>
    <w:p w14:paraId="612DE4E5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5.2.5. Изучение растворимых в хлороформе продуктов механохимических превращений каменных углей методом ПМР-спектроскопии</w:t>
      </w:r>
    </w:p>
    <w:p w14:paraId="38B30C38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47E890D1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Изучение продуктов механохимических превращений углей по методу ступенчатого измельчения "остаточных углей".</w:t>
      </w:r>
    </w:p>
    <w:p w14:paraId="40087EEA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Изучение продуктов превращения газового угля при ступенчатом измельчении остаточного угля"</w:t>
      </w:r>
    </w:p>
    <w:p w14:paraId="20F99A72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Изучение продуктов механохимических превращений коксового угля методом ПМР-спектроскопии при ступенчатом измельчении "остаточных углей"</w:t>
      </w:r>
    </w:p>
    <w:p w14:paraId="22A6CD2D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Ступенчатое измельчение "остаточного угля" в среде растворителя.</w:t>
      </w:r>
    </w:p>
    <w:p w14:paraId="7419EEF1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1F08B37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Повышение химической активности диспергированных углей в процессе гидрогенизации.</w:t>
      </w:r>
    </w:p>
    <w:p w14:paraId="2419739B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Влияние среды и времени измельчения на с труктурно-химиче ски е характери с тики тонкойзмельченного газового угля</w:t>
      </w:r>
    </w:p>
    <w:p w14:paraId="7F74C4BE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Структурно-химические характеристики тонкойзмельченного бурого угля . ^</w:t>
      </w:r>
    </w:p>
    <w:p w14:paraId="3DAC9925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Влияние механохимической активации газового и бурого углей при тонком измельчении на их деструктивную гидрогенизацию.</w:t>
      </w:r>
    </w:p>
    <w:p w14:paraId="217BFE7B" w14:textId="77777777" w:rsidR="00E93995" w:rsidRDefault="00E93995" w:rsidP="00E939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E93995" w:rsidRDefault="00BA5E4F" w:rsidP="00E93995"/>
    <w:sectPr w:rsidR="00BA5E4F" w:rsidRPr="00E939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61A9E" w14:textId="77777777" w:rsidR="006C1E1C" w:rsidRDefault="006C1E1C">
      <w:pPr>
        <w:spacing w:after="0" w:line="240" w:lineRule="auto"/>
      </w:pPr>
      <w:r>
        <w:separator/>
      </w:r>
    </w:p>
  </w:endnote>
  <w:endnote w:type="continuationSeparator" w:id="0">
    <w:p w14:paraId="3830EE74" w14:textId="77777777" w:rsidR="006C1E1C" w:rsidRDefault="006C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E760" w14:textId="77777777" w:rsidR="006C1E1C" w:rsidRDefault="006C1E1C">
      <w:pPr>
        <w:spacing w:after="0" w:line="240" w:lineRule="auto"/>
      </w:pPr>
      <w:r>
        <w:separator/>
      </w:r>
    </w:p>
  </w:footnote>
  <w:footnote w:type="continuationSeparator" w:id="0">
    <w:p w14:paraId="0FE65477" w14:textId="77777777" w:rsidR="006C1E1C" w:rsidRDefault="006C1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1E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E1C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138235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7922</cp:revision>
  <dcterms:created xsi:type="dcterms:W3CDTF">2024-06-20T08:51:00Z</dcterms:created>
  <dcterms:modified xsi:type="dcterms:W3CDTF">2025-02-09T10:53:00Z</dcterms:modified>
  <cp:category/>
</cp:coreProperties>
</file>