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1A94" w14:textId="33F4B0B5" w:rsidR="00C37A46" w:rsidRDefault="005E0657" w:rsidP="005E0657">
      <w:pPr>
        <w:rPr>
          <w:rFonts w:ascii="Verdana" w:hAnsi="Verdana"/>
          <w:b/>
          <w:bCs/>
          <w:color w:val="000000"/>
          <w:shd w:val="clear" w:color="auto" w:fill="FFFFFF"/>
        </w:rPr>
      </w:pPr>
      <w:r>
        <w:rPr>
          <w:rFonts w:ascii="Verdana" w:hAnsi="Verdana"/>
          <w:b/>
          <w:bCs/>
          <w:color w:val="000000"/>
          <w:shd w:val="clear" w:color="auto" w:fill="FFFFFF"/>
        </w:rPr>
        <w:t>Шмигаль Денис Анатолійович. Розвиток виробничої інфраструктури регіону в умовах ринкової економіки: дисертація канд. екон. наук: 08.10.01 / Інститут регіональних досліджень НАН України. - Львів,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0657" w:rsidRPr="005E0657" w14:paraId="244391B2" w14:textId="77777777" w:rsidTr="005E06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0657" w:rsidRPr="005E0657" w14:paraId="08777FE8" w14:textId="77777777">
              <w:trPr>
                <w:tblCellSpacing w:w="0" w:type="dxa"/>
              </w:trPr>
              <w:tc>
                <w:tcPr>
                  <w:tcW w:w="0" w:type="auto"/>
                  <w:vAlign w:val="center"/>
                  <w:hideMark/>
                </w:tcPr>
                <w:p w14:paraId="284854A1" w14:textId="77777777" w:rsidR="005E0657" w:rsidRPr="005E0657" w:rsidRDefault="005E0657" w:rsidP="005E0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657">
                    <w:rPr>
                      <w:rFonts w:ascii="Times New Roman" w:eastAsia="Times New Roman" w:hAnsi="Times New Roman" w:cs="Times New Roman"/>
                      <w:b/>
                      <w:bCs/>
                      <w:sz w:val="24"/>
                      <w:szCs w:val="24"/>
                    </w:rPr>
                    <w:lastRenderedPageBreak/>
                    <w:t>Шмигаль Д.А. Розвиток виробничої інфраструктури регіону в умовах ринкової економіки</w:t>
                  </w:r>
                  <w:r w:rsidRPr="005E0657">
                    <w:rPr>
                      <w:rFonts w:ascii="Times New Roman" w:eastAsia="Times New Roman" w:hAnsi="Times New Roman" w:cs="Times New Roman"/>
                      <w:sz w:val="24"/>
                      <w:szCs w:val="24"/>
                    </w:rPr>
                    <w:t>. – Рукопис.</w:t>
                  </w:r>
                </w:p>
                <w:p w14:paraId="79E363A6" w14:textId="77777777" w:rsidR="005E0657" w:rsidRPr="005E0657" w:rsidRDefault="005E0657" w:rsidP="005E0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657">
                    <w:rPr>
                      <w:rFonts w:ascii="Times New Roman" w:eastAsia="Times New Roman" w:hAnsi="Times New Roman" w:cs="Times New Roman"/>
                      <w:sz w:val="24"/>
                      <w:szCs w:val="24"/>
                    </w:rPr>
                    <w:t>Дисертація у вигляді рукопису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 Львів, 2002.</w:t>
                  </w:r>
                </w:p>
                <w:p w14:paraId="2372DC3B" w14:textId="77777777" w:rsidR="005E0657" w:rsidRPr="005E0657" w:rsidRDefault="005E0657" w:rsidP="005E0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657">
                    <w:rPr>
                      <w:rFonts w:ascii="Times New Roman" w:eastAsia="Times New Roman" w:hAnsi="Times New Roman" w:cs="Times New Roman"/>
                      <w:sz w:val="24"/>
                      <w:szCs w:val="24"/>
                    </w:rPr>
                    <w:t>У дисертаційній роботі досліджено та обґрунтовано вплив сучасної ринкової інфраструктури та її важливої ланки - виробничої інфраструктури - на ефективність ринкових перетворень, відродження і подальший розвиток промислового потенціалу регіону, підвищення конкурентоспроможності продукції та її виробників за рахунок вдосконалення основних складових виробничої інфраструктури регіону. Проведено міжгалузевий порівняльний аналіз складових виробничої інфраструктури на підставі комплексного дослідження їх стану та тенденцій розвитку. Запропоновано створити комплексну програму розвитку виробничої інфраструктури, яка повинна базуватися на обґрунтованій для кожного регіону концепції регулювання регіональних ринків і містити завдання та напрямки реалізації для відповідних структур управління. Визначено основні та перспективні напрямки підвищення ефективності функціонування та вдосконалення виробничої інфраструктури регіону в умовах ринкової економіки. Обґрунтовано доцільність створення регіональних сервісних центрів з комплексного обслуговування промислових підприємств, з метою оптимізації виконання ремонтних робіт, зниження витрат на запчастини та підготовку відповідних спеціалістів.</w:t>
                  </w:r>
                </w:p>
              </w:tc>
            </w:tr>
          </w:tbl>
          <w:p w14:paraId="6B728ACC" w14:textId="77777777" w:rsidR="005E0657" w:rsidRPr="005E0657" w:rsidRDefault="005E0657" w:rsidP="005E0657">
            <w:pPr>
              <w:spacing w:after="0" w:line="240" w:lineRule="auto"/>
              <w:rPr>
                <w:rFonts w:ascii="Times New Roman" w:eastAsia="Times New Roman" w:hAnsi="Times New Roman" w:cs="Times New Roman"/>
                <w:sz w:val="24"/>
                <w:szCs w:val="24"/>
              </w:rPr>
            </w:pPr>
          </w:p>
        </w:tc>
      </w:tr>
      <w:tr w:rsidR="005E0657" w:rsidRPr="005E0657" w14:paraId="3B138B10" w14:textId="77777777" w:rsidTr="005E06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0657" w:rsidRPr="005E0657" w14:paraId="62EC510E" w14:textId="77777777">
              <w:trPr>
                <w:tblCellSpacing w:w="0" w:type="dxa"/>
              </w:trPr>
              <w:tc>
                <w:tcPr>
                  <w:tcW w:w="0" w:type="auto"/>
                  <w:vAlign w:val="center"/>
                  <w:hideMark/>
                </w:tcPr>
                <w:p w14:paraId="4F392E8F" w14:textId="77777777" w:rsidR="005E0657" w:rsidRPr="005E0657" w:rsidRDefault="005E0657" w:rsidP="00CA3C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0657">
                    <w:rPr>
                      <w:rFonts w:ascii="Times New Roman" w:eastAsia="Times New Roman" w:hAnsi="Times New Roman" w:cs="Times New Roman"/>
                      <w:sz w:val="24"/>
                      <w:szCs w:val="24"/>
                    </w:rPr>
                    <w:t>У дисертації досліджено та обґрунтовано вплив сучасної ринкової інфраструктури і її важливої ланки – виробничої інфраструктури – на ефективність ринкових перетворень, відродження і подальший розвиток промислового потенціалу регіону, підвищення конкурентоспроможності продукції та її виробників за рахунок вдосконалення основних складових виробничої інфраструктури регіону.</w:t>
                  </w:r>
                </w:p>
                <w:p w14:paraId="5FBBF612" w14:textId="77777777" w:rsidR="005E0657" w:rsidRPr="005E0657" w:rsidRDefault="005E0657" w:rsidP="005E06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657">
                    <w:rPr>
                      <w:rFonts w:ascii="Times New Roman" w:eastAsia="Times New Roman" w:hAnsi="Times New Roman" w:cs="Times New Roman"/>
                      <w:sz w:val="24"/>
                      <w:szCs w:val="24"/>
                    </w:rPr>
                    <w:t>Ефективно функціонуюча, розвинена як на рівні держави, так і її окремих регіонів, сучасна інфраструктура сформує не лише пріоритети щодо напрямків розвитку конкурентоспроможних галузей, але й, що головне, визначає рейтинг цих напрямків для скерування наявних та потенційних інвестицій.</w:t>
                  </w:r>
                </w:p>
                <w:p w14:paraId="48DBED60" w14:textId="77777777" w:rsidR="005E0657" w:rsidRPr="005E0657" w:rsidRDefault="005E0657" w:rsidP="00CA3C2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0657">
                    <w:rPr>
                      <w:rFonts w:ascii="Times New Roman" w:eastAsia="Times New Roman" w:hAnsi="Times New Roman" w:cs="Times New Roman"/>
                      <w:sz w:val="24"/>
                      <w:szCs w:val="24"/>
                    </w:rPr>
                    <w:t>Головне призначення виробничої інфраструктури, яку становлять сукупність галузей і підгалузей, котрі надають виробничі послуги, забезпечують економічний обіг в національній економіці і створюють загальні умови для розміщення і ефективного функціонування виробничої сфери, слугувати механізмом регулювання, засобом виразу інтересів промисловості з наступним їх впровадженням в економіку.</w:t>
                  </w:r>
                </w:p>
                <w:p w14:paraId="382E57BD" w14:textId="77777777" w:rsidR="005E0657" w:rsidRPr="005E0657" w:rsidRDefault="005E0657" w:rsidP="00CA3C2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0657">
                    <w:rPr>
                      <w:rFonts w:ascii="Times New Roman" w:eastAsia="Times New Roman" w:hAnsi="Times New Roman" w:cs="Times New Roman"/>
                      <w:sz w:val="24"/>
                      <w:szCs w:val="24"/>
                    </w:rPr>
                    <w:t>Ефективність розвитку економіки регіону залежить від формування розвинутої системи регіональних ринків і ринкової інфраструктури. При цьому регіональні ринки виконують не тільки функції обслуговування трансакцій між господарюючими суб’єктами, підприємствами різних галузей економіки регіону, але можуть стати самостійною сферою, що виконує районоутворюючу функцію.</w:t>
                  </w:r>
                </w:p>
                <w:p w14:paraId="64E8BBA9" w14:textId="77777777" w:rsidR="005E0657" w:rsidRPr="005E0657" w:rsidRDefault="005E0657" w:rsidP="00CA3C2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0657">
                    <w:rPr>
                      <w:rFonts w:ascii="Times New Roman" w:eastAsia="Times New Roman" w:hAnsi="Times New Roman" w:cs="Times New Roman"/>
                      <w:sz w:val="24"/>
                      <w:szCs w:val="24"/>
                    </w:rPr>
                    <w:t>Маючи безпосереднє відношення до продуктивних сил регіону, виробнича інфраструктура формується і розвивається відповідно до розміщення і рівня розвитку останніх. Більше того, саме продуктивні сили безпосередньо впливають на спеціалізацію і пріоритетність розвитку конкретних складових виробничої інфраструктури.</w:t>
                  </w:r>
                </w:p>
                <w:p w14:paraId="4F741F9B" w14:textId="77777777" w:rsidR="005E0657" w:rsidRPr="005E0657" w:rsidRDefault="005E0657" w:rsidP="00CA3C2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0657">
                    <w:rPr>
                      <w:rFonts w:ascii="Times New Roman" w:eastAsia="Times New Roman" w:hAnsi="Times New Roman" w:cs="Times New Roman"/>
                      <w:sz w:val="24"/>
                      <w:szCs w:val="24"/>
                    </w:rPr>
                    <w:lastRenderedPageBreak/>
                    <w:t>Систематизація, шляхом ретроспективного аналізу, основних концепцій розвитку ринкової інфраструктури дає змогу зрозуміти її сутність, поглибити поняття і сформулювати визначення ринкової інфраструктури регіону як сукупності інституціональних структур, які виконують функції надання спеціалізованих послуг господарюючим суб’єктам з метою створення для них нормальних умов функціонування і найкращої реалізації їх інтересів у конкурентному середовищі регіону.</w:t>
                  </w:r>
                </w:p>
                <w:p w14:paraId="34ED55A6" w14:textId="77777777" w:rsidR="005E0657" w:rsidRPr="005E0657" w:rsidRDefault="005E0657" w:rsidP="00CA3C2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0657">
                    <w:rPr>
                      <w:rFonts w:ascii="Times New Roman" w:eastAsia="Times New Roman" w:hAnsi="Times New Roman" w:cs="Times New Roman"/>
                      <w:sz w:val="24"/>
                      <w:szCs w:val="24"/>
                    </w:rPr>
                    <w:t>При виправленні диспропорцій між розміщенням виробництва і споживанням в різних регіонах потрібно підвищити роль ринків засобів виробництва, які виступають в ринкових умовах альтернативою централізованому розподілу матеріальних ресурсів і здійснюють це на основі міжрегіонального обміну.</w:t>
                  </w:r>
                </w:p>
                <w:p w14:paraId="0FFBA111" w14:textId="77777777" w:rsidR="005E0657" w:rsidRPr="005E0657" w:rsidRDefault="005E0657" w:rsidP="00CA3C2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0657">
                    <w:rPr>
                      <w:rFonts w:ascii="Times New Roman" w:eastAsia="Times New Roman" w:hAnsi="Times New Roman" w:cs="Times New Roman"/>
                      <w:sz w:val="24"/>
                      <w:szCs w:val="24"/>
                    </w:rPr>
                    <w:t>Ефективним підходом щодо визначення місця і функцій виробничої інфраструктури в ринковій інфраструктурі є запропоноване виділення функціональних підсистем виробничої інфраструктури та методологічний підхід до її розвитку в сукупності економічних та організаційних факторів розвитку виробництва в регіоні.</w:t>
                  </w:r>
                </w:p>
                <w:p w14:paraId="435EC1E6" w14:textId="77777777" w:rsidR="005E0657" w:rsidRPr="005E0657" w:rsidRDefault="005E0657" w:rsidP="00CA3C2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0657">
                    <w:rPr>
                      <w:rFonts w:ascii="Times New Roman" w:eastAsia="Times New Roman" w:hAnsi="Times New Roman" w:cs="Times New Roman"/>
                      <w:sz w:val="24"/>
                      <w:szCs w:val="24"/>
                    </w:rPr>
                    <w:t>Комплексна програма розвитку виробничої інфраструктури повинна базуватися на обґрунтованій для кожного регіону концепції регулювання регіональних ринків і включати завдання та напрямки реалізації для відповідних структур управління.</w:t>
                  </w:r>
                </w:p>
                <w:p w14:paraId="25415B4A" w14:textId="77777777" w:rsidR="005E0657" w:rsidRPr="005E0657" w:rsidRDefault="005E0657" w:rsidP="00CA3C2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0657">
                    <w:rPr>
                      <w:rFonts w:ascii="Times New Roman" w:eastAsia="Times New Roman" w:hAnsi="Times New Roman" w:cs="Times New Roman"/>
                      <w:sz w:val="24"/>
                      <w:szCs w:val="24"/>
                    </w:rPr>
                    <w:t>До основних і перспективних напрямів вдосконалення виробничої інфраструктури доцільно включити: покращення використання існуючих транспортних засобів і пристроїв шляхом їх технічного оновлення і модернізації, а також застосування новітніх технологій. З метою оптимізації ремонтних робіт, зниження витрат на запчастини та підготовку відповідних спеціалістів доцільно створювати регіональні сервісні центри з комплексного обслуговування промислових підприємств.</w:t>
                  </w:r>
                </w:p>
                <w:p w14:paraId="5757EB57" w14:textId="77777777" w:rsidR="005E0657" w:rsidRPr="005E0657" w:rsidRDefault="005E0657" w:rsidP="00CA3C2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0657">
                    <w:rPr>
                      <w:rFonts w:ascii="Times New Roman" w:eastAsia="Times New Roman" w:hAnsi="Times New Roman" w:cs="Times New Roman"/>
                      <w:sz w:val="24"/>
                      <w:szCs w:val="24"/>
                    </w:rPr>
                    <w:t>Проведений аналіз і розроблені рекомендації розвивають науково-методичні передумови для розробки і реалізації дієвих механізмів розвитку виробничої інфраструктури в умовах ринкових перетворень як важливого фактору підвищення ефективності економіки регіонів та України в цілому.</w:t>
                  </w:r>
                </w:p>
              </w:tc>
            </w:tr>
          </w:tbl>
          <w:p w14:paraId="1EEE67DF" w14:textId="77777777" w:rsidR="005E0657" w:rsidRPr="005E0657" w:rsidRDefault="005E0657" w:rsidP="005E0657">
            <w:pPr>
              <w:spacing w:after="0" w:line="240" w:lineRule="auto"/>
              <w:rPr>
                <w:rFonts w:ascii="Times New Roman" w:eastAsia="Times New Roman" w:hAnsi="Times New Roman" w:cs="Times New Roman"/>
                <w:sz w:val="24"/>
                <w:szCs w:val="24"/>
              </w:rPr>
            </w:pPr>
          </w:p>
        </w:tc>
      </w:tr>
    </w:tbl>
    <w:p w14:paraId="4D2BE1CD" w14:textId="77777777" w:rsidR="005E0657" w:rsidRPr="005E0657" w:rsidRDefault="005E0657" w:rsidP="005E0657"/>
    <w:sectPr w:rsidR="005E0657" w:rsidRPr="005E06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0715" w14:textId="77777777" w:rsidR="00CA3C26" w:rsidRDefault="00CA3C26">
      <w:pPr>
        <w:spacing w:after="0" w:line="240" w:lineRule="auto"/>
      </w:pPr>
      <w:r>
        <w:separator/>
      </w:r>
    </w:p>
  </w:endnote>
  <w:endnote w:type="continuationSeparator" w:id="0">
    <w:p w14:paraId="68A61D1D" w14:textId="77777777" w:rsidR="00CA3C26" w:rsidRDefault="00CA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75DA" w14:textId="77777777" w:rsidR="00CA3C26" w:rsidRDefault="00CA3C26">
      <w:pPr>
        <w:spacing w:after="0" w:line="240" w:lineRule="auto"/>
      </w:pPr>
      <w:r>
        <w:separator/>
      </w:r>
    </w:p>
  </w:footnote>
  <w:footnote w:type="continuationSeparator" w:id="0">
    <w:p w14:paraId="78E4EA02" w14:textId="77777777" w:rsidR="00CA3C26" w:rsidRDefault="00CA3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3C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F7CB6"/>
    <w:multiLevelType w:val="multilevel"/>
    <w:tmpl w:val="6D30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AE780C"/>
    <w:multiLevelType w:val="multilevel"/>
    <w:tmpl w:val="7CC87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26"/>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94290</TotalTime>
  <Pages>3</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5070</cp:revision>
  <dcterms:created xsi:type="dcterms:W3CDTF">2024-06-20T08:51:00Z</dcterms:created>
  <dcterms:modified xsi:type="dcterms:W3CDTF">2024-10-01T18:56:00Z</dcterms:modified>
  <cp:category/>
</cp:coreProperties>
</file>