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90AA" w14:textId="77777777" w:rsidR="000B4669" w:rsidRDefault="000B4669" w:rsidP="000B4669">
      <w:pPr>
        <w:pStyle w:val="afffffffffffffffffffffffffff5"/>
        <w:rPr>
          <w:rFonts w:ascii="Verdana" w:hAnsi="Verdana"/>
          <w:color w:val="000000"/>
          <w:sz w:val="21"/>
          <w:szCs w:val="21"/>
        </w:rPr>
      </w:pPr>
      <w:r>
        <w:rPr>
          <w:rFonts w:ascii="Helvetica Neue" w:hAnsi="Helvetica Neue"/>
          <w:b/>
          <w:bCs w:val="0"/>
          <w:color w:val="222222"/>
          <w:sz w:val="21"/>
          <w:szCs w:val="21"/>
        </w:rPr>
        <w:t>Дробышев, Александр Иванович.</w:t>
      </w:r>
    </w:p>
    <w:p w14:paraId="436498A8" w14:textId="77777777" w:rsidR="000B4669" w:rsidRDefault="000B4669" w:rsidP="000B466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 расчета трехмерных электродинамических задач с характерными размерами, соизмеримыми с длиной </w:t>
      </w:r>
      <w:proofErr w:type="gramStart"/>
      <w:r>
        <w:rPr>
          <w:rFonts w:ascii="Helvetica Neue" w:hAnsi="Helvetica Neue" w:cs="Arial"/>
          <w:caps/>
          <w:color w:val="222222"/>
          <w:sz w:val="21"/>
          <w:szCs w:val="21"/>
        </w:rPr>
        <w:t>волны :</w:t>
      </w:r>
      <w:proofErr w:type="gramEnd"/>
      <w:r>
        <w:rPr>
          <w:rFonts w:ascii="Helvetica Neue" w:hAnsi="Helvetica Neue" w:cs="Arial"/>
          <w:caps/>
          <w:color w:val="222222"/>
          <w:sz w:val="21"/>
          <w:szCs w:val="21"/>
        </w:rPr>
        <w:t xml:space="preserve"> диссертация ... кандидата физико-математических наук : 01.04.03. - Долгопрудный, 1999. - 81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5414924" w14:textId="77777777" w:rsidR="000B4669" w:rsidRDefault="000B4669" w:rsidP="000B46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Дробышев, Александр Иванович</w:t>
      </w:r>
    </w:p>
    <w:p w14:paraId="349F90F8"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8937FB"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решения электродинамических задач с характерными размерами, сравнимыми с длиной волны.</w:t>
      </w:r>
    </w:p>
    <w:p w14:paraId="733599BB"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6A579D4E"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различных схем разбиения. Схема двойного разбиения и пример расчета с использованием этой схемы.</w:t>
      </w:r>
    </w:p>
    <w:p w14:paraId="3E3ABBA3"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Регуляризация решения обобщенным методом Лагранжа для комплексных систем линейных уравнений, а также регуляризирующее влияние тангенса угла потерь на решение электродинамической задачи.</w:t>
      </w:r>
    </w:p>
    <w:p w14:paraId="6E3D312E"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Параметры песчано-</w:t>
      </w:r>
      <w:proofErr w:type="spellStart"/>
      <w:r>
        <w:rPr>
          <w:rFonts w:ascii="Arial" w:hAnsi="Arial" w:cs="Arial"/>
          <w:color w:val="333333"/>
          <w:sz w:val="21"/>
          <w:szCs w:val="21"/>
        </w:rPr>
        <w:t>гпинистых</w:t>
      </w:r>
      <w:proofErr w:type="spellEnd"/>
      <w:r>
        <w:rPr>
          <w:rFonts w:ascii="Arial" w:hAnsi="Arial" w:cs="Arial"/>
          <w:color w:val="333333"/>
          <w:sz w:val="21"/>
          <w:szCs w:val="21"/>
        </w:rPr>
        <w:t xml:space="preserve"> фунтов с использованием формулы смеси </w:t>
      </w:r>
      <w:proofErr w:type="spellStart"/>
      <w:r>
        <w:rPr>
          <w:rFonts w:ascii="Arial" w:hAnsi="Arial" w:cs="Arial"/>
          <w:color w:val="333333"/>
          <w:sz w:val="21"/>
          <w:szCs w:val="21"/>
        </w:rPr>
        <w:t>Беренцвейга</w:t>
      </w:r>
      <w:proofErr w:type="spellEnd"/>
      <w:r>
        <w:rPr>
          <w:rFonts w:ascii="Arial" w:hAnsi="Arial" w:cs="Arial"/>
          <w:color w:val="333333"/>
          <w:sz w:val="21"/>
          <w:szCs w:val="21"/>
        </w:rPr>
        <w:t>.</w:t>
      </w:r>
    </w:p>
    <w:p w14:paraId="3C94B12A"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Математическое обоснование возможности реализации </w:t>
      </w:r>
      <w:proofErr w:type="spellStart"/>
      <w:r>
        <w:rPr>
          <w:rFonts w:ascii="Arial" w:hAnsi="Arial" w:cs="Arial"/>
          <w:color w:val="333333"/>
          <w:sz w:val="21"/>
          <w:szCs w:val="21"/>
        </w:rPr>
        <w:t>впажностного</w:t>
      </w:r>
      <w:proofErr w:type="spellEnd"/>
      <w:r>
        <w:rPr>
          <w:rFonts w:ascii="Arial" w:hAnsi="Arial" w:cs="Arial"/>
          <w:color w:val="333333"/>
          <w:sz w:val="21"/>
          <w:szCs w:val="21"/>
        </w:rPr>
        <w:t xml:space="preserve"> датчика, показания которого не зависят от температуры.</w:t>
      </w:r>
    </w:p>
    <w:p w14:paraId="2F5D710D"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рабочей длины волны.</w:t>
      </w:r>
    </w:p>
    <w:p w14:paraId="2EC6BC91" w14:textId="77777777" w:rsidR="000B4669" w:rsidRDefault="000B4669" w:rsidP="000B4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Математическая модель и расчет параметров </w:t>
      </w:r>
      <w:proofErr w:type="spellStart"/>
      <w:proofErr w:type="gramStart"/>
      <w:r>
        <w:rPr>
          <w:rFonts w:ascii="Arial" w:hAnsi="Arial" w:cs="Arial"/>
          <w:color w:val="333333"/>
          <w:sz w:val="21"/>
          <w:szCs w:val="21"/>
        </w:rPr>
        <w:t>влажност-ного</w:t>
      </w:r>
      <w:proofErr w:type="spellEnd"/>
      <w:proofErr w:type="gramEnd"/>
      <w:r>
        <w:rPr>
          <w:rFonts w:ascii="Arial" w:hAnsi="Arial" w:cs="Arial"/>
          <w:color w:val="333333"/>
          <w:sz w:val="21"/>
          <w:szCs w:val="21"/>
        </w:rPr>
        <w:t xml:space="preserve"> датчика.</w:t>
      </w:r>
    </w:p>
    <w:p w14:paraId="071EBB05" w14:textId="32D8A506" w:rsidR="00E67B85" w:rsidRPr="000B4669" w:rsidRDefault="00E67B85" w:rsidP="000B4669"/>
    <w:sectPr w:rsidR="00E67B85" w:rsidRPr="000B46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C490" w14:textId="77777777" w:rsidR="003C7583" w:rsidRDefault="003C7583">
      <w:pPr>
        <w:spacing w:after="0" w:line="240" w:lineRule="auto"/>
      </w:pPr>
      <w:r>
        <w:separator/>
      </w:r>
    </w:p>
  </w:endnote>
  <w:endnote w:type="continuationSeparator" w:id="0">
    <w:p w14:paraId="16065B61" w14:textId="77777777" w:rsidR="003C7583" w:rsidRDefault="003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533B" w14:textId="77777777" w:rsidR="003C7583" w:rsidRDefault="003C7583"/>
    <w:p w14:paraId="4FEFCA09" w14:textId="77777777" w:rsidR="003C7583" w:rsidRDefault="003C7583"/>
    <w:p w14:paraId="3D269FAD" w14:textId="77777777" w:rsidR="003C7583" w:rsidRDefault="003C7583"/>
    <w:p w14:paraId="0DC8729D" w14:textId="77777777" w:rsidR="003C7583" w:rsidRDefault="003C7583"/>
    <w:p w14:paraId="5DE19E71" w14:textId="77777777" w:rsidR="003C7583" w:rsidRDefault="003C7583"/>
    <w:p w14:paraId="338831BD" w14:textId="77777777" w:rsidR="003C7583" w:rsidRDefault="003C7583"/>
    <w:p w14:paraId="0AE8ED97" w14:textId="77777777" w:rsidR="003C7583" w:rsidRDefault="003C75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0F411" wp14:editId="690028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A633" w14:textId="77777777" w:rsidR="003C7583" w:rsidRDefault="003C75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0F4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1A633" w14:textId="77777777" w:rsidR="003C7583" w:rsidRDefault="003C75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EF69BD" w14:textId="77777777" w:rsidR="003C7583" w:rsidRDefault="003C7583"/>
    <w:p w14:paraId="0FB82DC3" w14:textId="77777777" w:rsidR="003C7583" w:rsidRDefault="003C7583"/>
    <w:p w14:paraId="27C04ADD" w14:textId="77777777" w:rsidR="003C7583" w:rsidRDefault="003C75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1D86F" wp14:editId="1B7901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495E" w14:textId="77777777" w:rsidR="003C7583" w:rsidRDefault="003C7583"/>
                          <w:p w14:paraId="2FC45F42" w14:textId="77777777" w:rsidR="003C7583" w:rsidRDefault="003C75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1D8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0D495E" w14:textId="77777777" w:rsidR="003C7583" w:rsidRDefault="003C7583"/>
                    <w:p w14:paraId="2FC45F42" w14:textId="77777777" w:rsidR="003C7583" w:rsidRDefault="003C75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4BC88" w14:textId="77777777" w:rsidR="003C7583" w:rsidRDefault="003C7583"/>
    <w:p w14:paraId="2BC16262" w14:textId="77777777" w:rsidR="003C7583" w:rsidRDefault="003C7583">
      <w:pPr>
        <w:rPr>
          <w:sz w:val="2"/>
          <w:szCs w:val="2"/>
        </w:rPr>
      </w:pPr>
    </w:p>
    <w:p w14:paraId="34E80D30" w14:textId="77777777" w:rsidR="003C7583" w:rsidRDefault="003C7583"/>
    <w:p w14:paraId="454EBE22" w14:textId="77777777" w:rsidR="003C7583" w:rsidRDefault="003C7583">
      <w:pPr>
        <w:spacing w:after="0" w:line="240" w:lineRule="auto"/>
      </w:pPr>
    </w:p>
  </w:footnote>
  <w:footnote w:type="continuationSeparator" w:id="0">
    <w:p w14:paraId="1387A6B8" w14:textId="77777777" w:rsidR="003C7583" w:rsidRDefault="003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58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117767</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2478</cp:revision>
  <cp:lastPrinted>2009-02-06T05:36:00Z</cp:lastPrinted>
  <dcterms:created xsi:type="dcterms:W3CDTF">2024-01-07T13:43:00Z</dcterms:created>
  <dcterms:modified xsi:type="dcterms:W3CDTF">2025-06-19T16:00:00Z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