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F2" w:rsidRPr="00F444F2" w:rsidRDefault="00F444F2" w:rsidP="00F444F2">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613"/>
      </w:tblGrid>
      <w:tr w:rsidR="00F444F2" w:rsidRPr="00F444F2">
        <w:tblPrEx>
          <w:tblCellMar>
            <w:top w:w="0" w:type="dxa"/>
            <w:bottom w:w="0" w:type="dxa"/>
          </w:tblCellMar>
        </w:tblPrEx>
        <w:trPr>
          <w:trHeight w:val="937"/>
        </w:trPr>
        <w:tc>
          <w:tcPr>
            <w:tcW w:w="9613" w:type="dxa"/>
          </w:tcPr>
          <w:p w:rsidR="00F444F2" w:rsidRPr="00F444F2" w:rsidRDefault="00F444F2" w:rsidP="00F444F2">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F444F2">
              <w:rPr>
                <w:rFonts w:ascii="Arial" w:hAnsi="Arial" w:cs="Arial"/>
                <w:color w:val="000000"/>
                <w:kern w:val="0"/>
                <w:sz w:val="24"/>
                <w:szCs w:val="24"/>
                <w:lang w:eastAsia="ru-RU"/>
              </w:rPr>
              <w:t xml:space="preserve"> </w:t>
            </w:r>
            <w:r w:rsidRPr="00F444F2">
              <w:rPr>
                <w:rFonts w:ascii="Arial" w:hAnsi="Arial" w:cs="Arial"/>
                <w:b/>
                <w:bCs/>
                <w:color w:val="000000"/>
                <w:kern w:val="0"/>
                <w:sz w:val="28"/>
                <w:szCs w:val="28"/>
                <w:lang w:eastAsia="ru-RU"/>
              </w:rPr>
              <w:t xml:space="preserve">Гнатик Каталін Бейлівна, </w:t>
            </w:r>
            <w:r w:rsidRPr="00F444F2">
              <w:rPr>
                <w:rFonts w:ascii="Arial" w:hAnsi="Arial" w:cs="Arial"/>
                <w:color w:val="000000"/>
                <w:kern w:val="0"/>
                <w:sz w:val="28"/>
                <w:szCs w:val="28"/>
                <w:lang w:eastAsia="ru-RU"/>
              </w:rPr>
              <w:t>викладач кафедри Закарпатського угорського інституту імені Ференці Ракоці II, тема дисертації: «Розвиток професійного потенціалу майбутніх учителів іноземних мов у процесі фахової підготовки» (015 Професійна освіта (за спеціалізаціями). Спеціалізована вчена рада ДФ62.147.009 у Мукачівському державному університеті, (м. Мукачево, вул. Ужгородська 26, (03131) 2</w:t>
            </w:r>
          </w:p>
        </w:tc>
      </w:tr>
    </w:tbl>
    <w:p w:rsidR="00C26D80" w:rsidRPr="00F444F2" w:rsidRDefault="00C26D80" w:rsidP="00F444F2"/>
    <w:sectPr w:rsidR="00C26D80" w:rsidRPr="00F444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F444F2" w:rsidRPr="00F444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8F933-3103-4EAE-9B94-0BD39892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2021-10-09T12:28:00Z</dcterms:created>
  <dcterms:modified xsi:type="dcterms:W3CDTF">2021-10-14T18:23:00Z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