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53775365" w:rsidR="000B2827" w:rsidRPr="001215D8" w:rsidRDefault="001215D8" w:rsidP="001215D8">
      <w:r>
        <w:rPr>
          <w:rFonts w:ascii="Verdana" w:hAnsi="Verdana"/>
          <w:b/>
          <w:bCs/>
          <w:color w:val="000000"/>
          <w:shd w:val="clear" w:color="auto" w:fill="FFFFFF"/>
        </w:rPr>
        <w:t>Покровська Тетяна Валеріївна. Клінічні особливості та регуляторна функція цитокінів при Епштейна-Барр вірусній інфекції.- Дисертація канд. мед. наук: 14.01.13, Нац. акад. мед. наук України, Держ. установа "Ін-т епідеміології та інфекц. хвороб ім. Л. В. Громашевського Нац. акад. мед. наук України". - К., 2012.- 280 с. : рис., табл.</w:t>
      </w:r>
    </w:p>
    <w:sectPr w:rsidR="000B2827" w:rsidRPr="001215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B7F3" w14:textId="77777777" w:rsidR="00995B3D" w:rsidRDefault="00995B3D">
      <w:pPr>
        <w:spacing w:after="0" w:line="240" w:lineRule="auto"/>
      </w:pPr>
      <w:r>
        <w:separator/>
      </w:r>
    </w:p>
  </w:endnote>
  <w:endnote w:type="continuationSeparator" w:id="0">
    <w:p w14:paraId="155195A0" w14:textId="77777777" w:rsidR="00995B3D" w:rsidRDefault="0099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C19C" w14:textId="77777777" w:rsidR="00995B3D" w:rsidRDefault="00995B3D">
      <w:pPr>
        <w:spacing w:after="0" w:line="240" w:lineRule="auto"/>
      </w:pPr>
      <w:r>
        <w:separator/>
      </w:r>
    </w:p>
  </w:footnote>
  <w:footnote w:type="continuationSeparator" w:id="0">
    <w:p w14:paraId="669736CC" w14:textId="77777777" w:rsidR="00995B3D" w:rsidRDefault="0099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5B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B3D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1590</cp:revision>
  <dcterms:created xsi:type="dcterms:W3CDTF">2024-06-20T08:51:00Z</dcterms:created>
  <dcterms:modified xsi:type="dcterms:W3CDTF">2024-12-26T18:00:00Z</dcterms:modified>
  <cp:category/>
</cp:coreProperties>
</file>