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E0D0C" w14:textId="77777777" w:rsidR="00AA71D2" w:rsidRDefault="00AA71D2" w:rsidP="00AA71D2">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Садовский, Владимир Михайлович.</w:t>
      </w:r>
      <w:r>
        <w:rPr>
          <w:rFonts w:ascii="Helvetica" w:hAnsi="Helvetica" w:cs="Helvetica"/>
          <w:color w:val="222222"/>
          <w:sz w:val="21"/>
          <w:szCs w:val="21"/>
        </w:rPr>
        <w:br/>
      </w:r>
      <w:r>
        <w:rPr>
          <w:rStyle w:val="js-item-maininfo"/>
          <w:rFonts w:ascii="Helvetica" w:hAnsi="Helvetica" w:cs="Helvetica"/>
          <w:b/>
          <w:bCs/>
          <w:color w:val="222222"/>
          <w:sz w:val="21"/>
          <w:szCs w:val="21"/>
        </w:rPr>
        <w:t>Численное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решение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двумерных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упругоплпастических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допускающих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постановку</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виде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вариационных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неравенств</w:t>
      </w:r>
      <w:r>
        <w:rPr>
          <w:rStyle w:val="js-item-maininfo"/>
          <w:rFonts w:ascii="Helvetica" w:hAnsi="Helvetica" w:cs="Helvetica"/>
          <w:color w:val="222222"/>
          <w:sz w:val="21"/>
          <w:szCs w:val="21"/>
        </w:rPr>
        <w:t> : диссертация ... кандидата физико-математических наук : 01.02.04. - Красноярск, 1984. - 120 с. : ил.</w:t>
      </w:r>
      <w:r>
        <w:rPr>
          <w:rStyle w:val="search-descr"/>
          <w:rFonts w:ascii="Helvetica" w:hAnsi="Helvetica" w:cs="Helvetica"/>
          <w:color w:val="222222"/>
          <w:sz w:val="21"/>
          <w:szCs w:val="21"/>
        </w:rPr>
        <w:t>больше</w:t>
      </w:r>
    </w:p>
    <w:p w14:paraId="4A7762A5" w14:textId="77777777" w:rsidR="00AA71D2" w:rsidRDefault="00AA71D2" w:rsidP="00AA71D2">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61103340" w14:textId="77777777" w:rsidR="00AA71D2" w:rsidRDefault="00AA71D2" w:rsidP="00FD5FC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458AF9E3" w14:textId="77777777" w:rsidR="00AA71D2" w:rsidRDefault="00AA71D2" w:rsidP="00AA71D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Ж Я НАУК СССР ОРДЕНА ЛЕНИНА СИБИРСКОЕ ОТдаЛЕНИЕ ВЫЧИСЛИТЕЛЬНЫЙ ЦЕНТР на правах рукописи ^ ^-^' </w:t>
      </w:r>
      <w:r>
        <w:rPr>
          <w:rFonts w:ascii="Helvetica" w:hAnsi="Helvetica" w:cs="Helvetica"/>
          <w:b/>
          <w:bCs/>
          <w:color w:val="222222"/>
          <w:sz w:val="21"/>
          <w:szCs w:val="21"/>
        </w:rPr>
        <w:t>Садовский</w:t>
      </w:r>
      <w:r>
        <w:rPr>
          <w:rFonts w:ascii="Helvetica" w:hAnsi="Helvetica" w:cs="Helvetica"/>
          <w:color w:val="222222"/>
          <w:sz w:val="21"/>
          <w:szCs w:val="21"/>
        </w:rPr>
        <w:t> </w:t>
      </w:r>
      <w:r>
        <w:rPr>
          <w:rFonts w:ascii="Helvetica" w:hAnsi="Helvetica" w:cs="Helvetica"/>
          <w:b/>
          <w:bCs/>
          <w:color w:val="222222"/>
          <w:sz w:val="21"/>
          <w:szCs w:val="21"/>
        </w:rPr>
        <w:t>Владимир</w:t>
      </w:r>
      <w:r>
        <w:rPr>
          <w:rFonts w:ascii="Helvetica" w:hAnsi="Helvetica" w:cs="Helvetica"/>
          <w:color w:val="222222"/>
          <w:sz w:val="21"/>
          <w:szCs w:val="21"/>
        </w:rPr>
        <w:t> </w:t>
      </w:r>
      <w:r>
        <w:rPr>
          <w:rFonts w:ascii="Helvetica" w:hAnsi="Helvetica" w:cs="Helvetica"/>
          <w:b/>
          <w:bCs/>
          <w:color w:val="222222"/>
          <w:sz w:val="21"/>
          <w:szCs w:val="21"/>
        </w:rPr>
        <w:t>Михайлович</w:t>
      </w:r>
      <w:r>
        <w:rPr>
          <w:rFonts w:ascii="Helvetica" w:hAnsi="Helvetica" w:cs="Helvetica"/>
          <w:color w:val="222222"/>
          <w:sz w:val="21"/>
          <w:szCs w:val="21"/>
        </w:rPr>
        <w:t> У Ж 539.374 </w:t>
      </w:r>
      <w:r>
        <w:rPr>
          <w:rFonts w:ascii="Helvetica" w:hAnsi="Helvetica" w:cs="Helvetica"/>
          <w:b/>
          <w:bCs/>
          <w:color w:val="222222"/>
          <w:sz w:val="21"/>
          <w:szCs w:val="21"/>
        </w:rPr>
        <w:t>ЧИСЛЕННОЕ</w:t>
      </w:r>
      <w:r>
        <w:rPr>
          <w:rFonts w:ascii="Helvetica" w:hAnsi="Helvetica" w:cs="Helvetica"/>
          <w:color w:val="222222"/>
          <w:sz w:val="21"/>
          <w:szCs w:val="21"/>
        </w:rPr>
        <w:t> </w:t>
      </w:r>
      <w:r>
        <w:rPr>
          <w:rFonts w:ascii="Helvetica" w:hAnsi="Helvetica" w:cs="Helvetica"/>
          <w:b/>
          <w:bCs/>
          <w:color w:val="222222"/>
          <w:sz w:val="21"/>
          <w:szCs w:val="21"/>
        </w:rPr>
        <w:t>РЕШЕНИЕ</w:t>
      </w:r>
      <w:r>
        <w:rPr>
          <w:rFonts w:ascii="Helvetica" w:hAnsi="Helvetica" w:cs="Helvetica"/>
          <w:color w:val="222222"/>
          <w:sz w:val="21"/>
          <w:szCs w:val="21"/>
        </w:rPr>
        <w:t> </w:t>
      </w:r>
      <w:r>
        <w:rPr>
          <w:rFonts w:ascii="Helvetica" w:hAnsi="Helvetica" w:cs="Helvetica"/>
          <w:b/>
          <w:bCs/>
          <w:color w:val="222222"/>
          <w:sz w:val="21"/>
          <w:szCs w:val="21"/>
        </w:rPr>
        <w:t>ДВУМЕРНЫХ</w:t>
      </w:r>
      <w:r>
        <w:rPr>
          <w:rFonts w:ascii="Helvetica" w:hAnsi="Helvetica" w:cs="Helvetica"/>
          <w:color w:val="222222"/>
          <w:sz w:val="21"/>
          <w:szCs w:val="21"/>
        </w:rPr>
        <w:t> УПРУГОБЛАСТИЧЕСКИХ </w:t>
      </w:r>
      <w:r>
        <w:rPr>
          <w:rFonts w:ascii="Helvetica" w:hAnsi="Helvetica" w:cs="Helvetica"/>
          <w:b/>
          <w:bCs/>
          <w:color w:val="222222"/>
          <w:sz w:val="21"/>
          <w:szCs w:val="21"/>
        </w:rPr>
        <w:t>ЗАДАЧ</w:t>
      </w:r>
      <w:r>
        <w:rPr>
          <w:rFonts w:ascii="Helvetica" w:hAnsi="Helvetica" w:cs="Helvetica"/>
          <w:color w:val="222222"/>
          <w:sz w:val="21"/>
          <w:szCs w:val="21"/>
        </w:rPr>
        <w:t>, ДОПУСКАЩИК </w:t>
      </w:r>
      <w:r>
        <w:rPr>
          <w:rFonts w:ascii="Helvetica" w:hAnsi="Helvetica" w:cs="Helvetica"/>
          <w:b/>
          <w:bCs/>
          <w:color w:val="222222"/>
          <w:sz w:val="21"/>
          <w:szCs w:val="21"/>
        </w:rPr>
        <w:t>ПОСТАНОВКУ</w:t>
      </w:r>
      <w:r>
        <w:rPr>
          <w:rFonts w:ascii="Helvetica" w:hAnsi="Helvetica" w:cs="Helvetica"/>
          <w:color w:val="222222"/>
          <w:sz w:val="21"/>
          <w:szCs w:val="21"/>
        </w:rPr>
        <w:t> В ВЕДЕ </w:t>
      </w:r>
      <w:r>
        <w:rPr>
          <w:rFonts w:ascii="Helvetica" w:hAnsi="Helvetica" w:cs="Helvetica"/>
          <w:b/>
          <w:bCs/>
          <w:color w:val="222222"/>
          <w:sz w:val="21"/>
          <w:szCs w:val="21"/>
        </w:rPr>
        <w:t>ВАРИАЦИОННЫХ</w:t>
      </w:r>
      <w:r>
        <w:rPr>
          <w:rFonts w:ascii="Helvetica" w:hAnsi="Helvetica" w:cs="Helvetica"/>
          <w:color w:val="222222"/>
          <w:sz w:val="21"/>
          <w:szCs w:val="21"/>
        </w:rPr>
        <w:t> </w:t>
      </w:r>
      <w:r>
        <w:rPr>
          <w:rFonts w:ascii="Helvetica" w:hAnsi="Helvetica" w:cs="Helvetica"/>
          <w:b/>
          <w:bCs/>
          <w:color w:val="222222"/>
          <w:sz w:val="21"/>
          <w:szCs w:val="21"/>
        </w:rPr>
        <w:t>НЕРАВЕНСТВ</w:t>
      </w:r>
      <w:r>
        <w:rPr>
          <w:rFonts w:ascii="Helvetica" w:hAnsi="Helvetica" w:cs="Helvetica"/>
          <w:color w:val="222222"/>
          <w:sz w:val="21"/>
          <w:szCs w:val="21"/>
        </w:rPr>
        <w:t> 01.02.04 - механика деформируемого твердого тела Диссертация</w:t>
      </w:r>
    </w:p>
    <w:p w14:paraId="7FA158EC" w14:textId="77777777" w:rsidR="00AA71D2" w:rsidRDefault="00AA71D2" w:rsidP="00FD5FC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4</w:t>
      </w:r>
    </w:p>
    <w:p w14:paraId="6BDD3F4E" w14:textId="77777777" w:rsidR="00AA71D2" w:rsidRDefault="00AA71D2" w:rsidP="00AA71D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и </w:t>
      </w:r>
      <w:r>
        <w:rPr>
          <w:rFonts w:ascii="Helvetica" w:hAnsi="Helvetica" w:cs="Helvetica"/>
          <w:b/>
          <w:bCs/>
          <w:color w:val="222222"/>
          <w:sz w:val="21"/>
          <w:szCs w:val="21"/>
        </w:rPr>
        <w:t>численных</w:t>
      </w:r>
      <w:r>
        <w:rPr>
          <w:rFonts w:ascii="Helvetica" w:hAnsi="Helvetica" w:cs="Helvetica"/>
          <w:color w:val="222222"/>
          <w:sz w:val="21"/>
          <w:szCs w:val="21"/>
        </w:rPr>
        <w:t> методов их </w:t>
      </w:r>
      <w:r>
        <w:rPr>
          <w:rFonts w:ascii="Helvetica" w:hAnsi="Helvetica" w:cs="Helvetica"/>
          <w:b/>
          <w:bCs/>
          <w:color w:val="222222"/>
          <w:sz w:val="21"/>
          <w:szCs w:val="21"/>
        </w:rPr>
        <w:t>решения</w:t>
      </w:r>
      <w:r>
        <w:rPr>
          <w:rFonts w:ascii="Helvetica" w:hAnsi="Helvetica" w:cs="Helvetica"/>
          <w:color w:val="222222"/>
          <w:sz w:val="21"/>
          <w:szCs w:val="21"/>
        </w:rPr>
        <w:t>. Особое место среда упругопластических </w:t>
      </w:r>
      <w:r>
        <w:rPr>
          <w:rFonts w:ascii="Helvetica" w:hAnsi="Helvetica" w:cs="Helvetica"/>
          <w:b/>
          <w:bCs/>
          <w:color w:val="222222"/>
          <w:sz w:val="21"/>
          <w:szCs w:val="21"/>
        </w:rPr>
        <w:t>задач</w:t>
      </w:r>
      <w:r>
        <w:rPr>
          <w:rFonts w:ascii="Helvetica" w:hAnsi="Helvetica" w:cs="Helvetica"/>
          <w:color w:val="222222"/>
          <w:sz w:val="21"/>
          <w:szCs w:val="21"/>
        </w:rPr>
        <w:t> с неизвестной границей заншлает класс </w:t>
      </w:r>
      <w:r>
        <w:rPr>
          <w:rFonts w:ascii="Helvetica" w:hAnsi="Helvetica" w:cs="Helvetica"/>
          <w:b/>
          <w:bCs/>
          <w:color w:val="222222"/>
          <w:sz w:val="21"/>
          <w:szCs w:val="21"/>
        </w:rPr>
        <w:t>задач</w:t>
      </w:r>
      <w:r>
        <w:rPr>
          <w:rFonts w:ascii="Helvetica" w:hAnsi="Helvetica" w:cs="Helvetica"/>
          <w:color w:val="222222"/>
          <w:sz w:val="21"/>
          <w:szCs w:val="21"/>
        </w:rPr>
        <w:t>, </w:t>
      </w:r>
      <w:r>
        <w:rPr>
          <w:rFonts w:ascii="Helvetica" w:hAnsi="Helvetica" w:cs="Helvetica"/>
          <w:b/>
          <w:bCs/>
          <w:color w:val="222222"/>
          <w:sz w:val="21"/>
          <w:szCs w:val="21"/>
        </w:rPr>
        <w:t>допускающих</w:t>
      </w:r>
      <w:r>
        <w:rPr>
          <w:rFonts w:ascii="Helvetica" w:hAnsi="Helvetica" w:cs="Helvetica"/>
          <w:color w:val="222222"/>
          <w:sz w:val="21"/>
          <w:szCs w:val="21"/>
        </w:rPr>
        <w:t> </w:t>
      </w:r>
      <w:r>
        <w:rPr>
          <w:rFonts w:ascii="Helvetica" w:hAnsi="Helvetica" w:cs="Helvetica"/>
          <w:b/>
          <w:bCs/>
          <w:color w:val="222222"/>
          <w:sz w:val="21"/>
          <w:szCs w:val="21"/>
        </w:rPr>
        <w:t>постановку</w:t>
      </w:r>
      <w:r>
        <w:rPr>
          <w:rFonts w:ascii="Helvetica" w:hAnsi="Helvetica" w:cs="Helvetica"/>
          <w:color w:val="222222"/>
          <w:sz w:val="21"/>
          <w:szCs w:val="21"/>
        </w:rPr>
        <w:t> в </w:t>
      </w:r>
      <w:r>
        <w:rPr>
          <w:rFonts w:ascii="Helvetica" w:hAnsi="Helvetica" w:cs="Helvetica"/>
          <w:b/>
          <w:bCs/>
          <w:color w:val="222222"/>
          <w:sz w:val="21"/>
          <w:szCs w:val="21"/>
        </w:rPr>
        <w:t>виде</w:t>
      </w:r>
      <w:r>
        <w:rPr>
          <w:rFonts w:ascii="Helvetica" w:hAnsi="Helvetica" w:cs="Helvetica"/>
          <w:color w:val="222222"/>
          <w:sz w:val="21"/>
          <w:szCs w:val="21"/>
        </w:rPr>
        <w:t> </w:t>
      </w:r>
      <w:r>
        <w:rPr>
          <w:rFonts w:ascii="Helvetica" w:hAnsi="Helvetica" w:cs="Helvetica"/>
          <w:b/>
          <w:bCs/>
          <w:color w:val="222222"/>
          <w:sz w:val="21"/>
          <w:szCs w:val="21"/>
        </w:rPr>
        <w:t>ва</w:t>
      </w:r>
      <w:r>
        <w:rPr>
          <w:rFonts w:ascii="Helvetica" w:hAnsi="Helvetica" w:cs="Helvetica"/>
          <w:b/>
          <w:bCs/>
          <w:color w:val="222222"/>
          <w:sz w:val="21"/>
          <w:szCs w:val="21"/>
        </w:rPr>
        <w:softHyphen/>
        <w:t xml:space="preserve"> риационных</w:t>
      </w:r>
      <w:r>
        <w:rPr>
          <w:rFonts w:ascii="Helvetica" w:hAnsi="Helvetica" w:cs="Helvetica"/>
          <w:color w:val="222222"/>
          <w:sz w:val="21"/>
          <w:szCs w:val="21"/>
        </w:rPr>
        <w:t> </w:t>
      </w:r>
      <w:r>
        <w:rPr>
          <w:rFonts w:ascii="Helvetica" w:hAnsi="Helvetica" w:cs="Helvetica"/>
          <w:b/>
          <w:bCs/>
          <w:color w:val="222222"/>
          <w:sz w:val="21"/>
          <w:szCs w:val="21"/>
        </w:rPr>
        <w:t>неравенств</w:t>
      </w:r>
      <w:r>
        <w:rPr>
          <w:rFonts w:ascii="Helvetica" w:hAnsi="Helvetica" w:cs="Helvetica"/>
          <w:color w:val="222222"/>
          <w:sz w:val="21"/>
          <w:szCs w:val="21"/>
        </w:rPr>
        <w:t> [l] . Формальная суть такой </w:t>
      </w:r>
      <w:r>
        <w:rPr>
          <w:rFonts w:ascii="Helvetica" w:hAnsi="Helvetica" w:cs="Helvetica"/>
          <w:b/>
          <w:bCs/>
          <w:color w:val="222222"/>
          <w:sz w:val="21"/>
          <w:szCs w:val="21"/>
        </w:rPr>
        <w:t>постановки</w:t>
      </w:r>
      <w:r>
        <w:rPr>
          <w:rFonts w:ascii="Helvetica" w:hAnsi="Helvetica" w:cs="Helvetica"/>
          <w:color w:val="222222"/>
          <w:sz w:val="21"/>
          <w:szCs w:val="21"/>
        </w:rPr>
        <w:t> за</w:t>
      </w:r>
      <w:r>
        <w:rPr>
          <w:rFonts w:ascii="Helvetica" w:hAnsi="Helvetica" w:cs="Helvetica"/>
          <w:color w:val="222222"/>
          <w:sz w:val="21"/>
          <w:szCs w:val="21"/>
        </w:rPr>
        <w:softHyphen/>
        <w:t xml:space="preserve"> ключается в следующей системе соотношений: ГА(и)-(и*-1г)»0 \лш всех -и*"- « (U*)</w:t>
      </w:r>
    </w:p>
    <w:p w14:paraId="21D290FE" w14:textId="77777777" w:rsidR="00AA71D2" w:rsidRDefault="00AA71D2" w:rsidP="00FD5FC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8</w:t>
      </w:r>
    </w:p>
    <w:p w14:paraId="26112B47" w14:textId="77777777" w:rsidR="00AA71D2" w:rsidRDefault="00AA71D2" w:rsidP="00AA71D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сфорглулированы в </w:t>
      </w:r>
      <w:r>
        <w:rPr>
          <w:rFonts w:ascii="Helvetica" w:hAnsi="Helvetica" w:cs="Helvetica"/>
          <w:b/>
          <w:bCs/>
          <w:color w:val="222222"/>
          <w:sz w:val="21"/>
          <w:szCs w:val="21"/>
        </w:rPr>
        <w:t>виде</w:t>
      </w:r>
      <w:r>
        <w:rPr>
          <w:rFonts w:ascii="Helvetica" w:hAnsi="Helvetica" w:cs="Helvetica"/>
          <w:color w:val="222222"/>
          <w:sz w:val="21"/>
          <w:szCs w:val="21"/>
        </w:rPr>
        <w:t> </w:t>
      </w:r>
      <w:r>
        <w:rPr>
          <w:rFonts w:ascii="Helvetica" w:hAnsi="Helvetica" w:cs="Helvetica"/>
          <w:b/>
          <w:bCs/>
          <w:color w:val="222222"/>
          <w:sz w:val="21"/>
          <w:szCs w:val="21"/>
        </w:rPr>
        <w:t>вариационных</w:t>
      </w:r>
      <w:r>
        <w:rPr>
          <w:rFonts w:ascii="Helvetica" w:hAnsi="Helvetica" w:cs="Helvetica"/>
          <w:color w:val="222222"/>
          <w:sz w:val="21"/>
          <w:szCs w:val="21"/>
        </w:rPr>
        <w:t> </w:t>
      </w:r>
      <w:r>
        <w:rPr>
          <w:rFonts w:ascii="Helvetica" w:hAnsi="Helvetica" w:cs="Helvetica"/>
          <w:b/>
          <w:bCs/>
          <w:color w:val="222222"/>
          <w:sz w:val="21"/>
          <w:szCs w:val="21"/>
        </w:rPr>
        <w:t>неравенств</w:t>
      </w:r>
      <w:r>
        <w:rPr>
          <w:rFonts w:ascii="Helvetica" w:hAnsi="Helvetica" w:cs="Helvetica"/>
          <w:color w:val="222222"/>
          <w:sz w:val="21"/>
          <w:szCs w:val="21"/>
        </w:rPr>
        <w:t>. Построен алгориттл </w:t>
      </w:r>
      <w:r>
        <w:rPr>
          <w:rFonts w:ascii="Helvetica" w:hAnsi="Helvetica" w:cs="Helvetica"/>
          <w:b/>
          <w:bCs/>
          <w:color w:val="222222"/>
          <w:sz w:val="21"/>
          <w:szCs w:val="21"/>
        </w:rPr>
        <w:t>решения</w:t>
      </w:r>
      <w:r>
        <w:rPr>
          <w:rFonts w:ascii="Helvetica" w:hAnsi="Helvetica" w:cs="Helvetica"/>
          <w:color w:val="222222"/>
          <w:sz w:val="21"/>
          <w:szCs w:val="21"/>
        </w:rPr>
        <w:t> геометрически линейной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с линейным оператором), позволяющий расчитывать разрывные </w:t>
      </w:r>
      <w:r>
        <w:rPr>
          <w:rFonts w:ascii="Helvetica" w:hAnsi="Helvetica" w:cs="Helvetica"/>
          <w:b/>
          <w:bCs/>
          <w:color w:val="222222"/>
          <w:sz w:val="21"/>
          <w:szCs w:val="21"/>
        </w:rPr>
        <w:t>решения</w:t>
      </w:r>
      <w:r>
        <w:rPr>
          <w:rFonts w:ascii="Helvetica" w:hAnsi="Helvetica" w:cs="Helvetica"/>
          <w:color w:val="222222"/>
          <w:sz w:val="21"/>
          <w:szCs w:val="21"/>
        </w:rPr>
        <w:t>. Подобный метод пре.дложен для </w:t>
      </w:r>
      <w:r>
        <w:rPr>
          <w:rFonts w:ascii="Helvetica" w:hAnsi="Helvetica" w:cs="Helvetica"/>
          <w:b/>
          <w:bCs/>
          <w:color w:val="222222"/>
          <w:sz w:val="21"/>
          <w:szCs w:val="21"/>
        </w:rPr>
        <w:t>решения</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с учетом произволь</w:t>
      </w:r>
      <w:r>
        <w:rPr>
          <w:rFonts w:ascii="Helvetica" w:hAnsi="Helvetica" w:cs="Helvetica"/>
          <w:color w:val="222222"/>
          <w:sz w:val="21"/>
          <w:szCs w:val="21"/>
        </w:rPr>
        <w:softHyphen/>
        <w:t xml:space="preserve"> ных по велишше углов поворотов элементов плиты (</w:t>
      </w:r>
      <w:r>
        <w:rPr>
          <w:rFonts w:ascii="Helvetica" w:hAnsi="Helvetica" w:cs="Helvetica"/>
          <w:b/>
          <w:bCs/>
          <w:color w:val="222222"/>
          <w:sz w:val="21"/>
          <w:szCs w:val="21"/>
        </w:rPr>
        <w:t>задачи</w:t>
      </w:r>
      <w:r>
        <w:rPr>
          <w:rFonts w:ascii="Helvetica" w:hAnsi="Helvetica" w:cs="Helvetica"/>
          <w:color w:val="222222"/>
          <w:sz w:val="21"/>
          <w:szCs w:val="21"/>
        </w:rPr>
        <w:t> с квазиЛ1шейным</w:t>
      </w:r>
    </w:p>
    <w:p w14:paraId="7BB615CF" w14:textId="77777777" w:rsidR="00AA71D2" w:rsidRDefault="00AA71D2" w:rsidP="00FD5FC5">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136FB04C" w14:textId="77777777" w:rsidR="00AA71D2" w:rsidRDefault="00AA71D2" w:rsidP="00AA71D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Садовский, Владимир Михайлович</w:t>
      </w:r>
    </w:p>
    <w:p w14:paraId="3ECAFE18" w14:textId="77777777" w:rsidR="00AA71D2" w:rsidRDefault="00AA71D2" w:rsidP="00AA71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C82B830" w14:textId="77777777" w:rsidR="00AA71D2" w:rsidRDefault="00AA71D2" w:rsidP="00AA71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Численное решение квазистатических задач с односторонними ограничениями.</w:t>
      </w:r>
    </w:p>
    <w:p w14:paraId="0DE0B845" w14:textId="77777777" w:rsidR="00AA71D2" w:rsidRDefault="00AA71D2" w:rsidP="00AA71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Упругопластическое кручение стержня овального сечения.•. П</w:t>
      </w:r>
    </w:p>
    <w:p w14:paraId="0109F6B4" w14:textId="77777777" w:rsidR="00AA71D2" w:rsidRDefault="00AA71D2" w:rsidP="00AA71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Упругопластическое кручение стержня прямоугольного сечения.</w:t>
      </w:r>
    </w:p>
    <w:p w14:paraId="7649FD60" w14:textId="77777777" w:rsidR="00AA71D2" w:rsidRDefault="00AA71D2" w:rsidP="00AA71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Контактная задача для упругой пластины.</w:t>
      </w:r>
    </w:p>
    <w:p w14:paraId="0F8A4F9A" w14:textId="77777777" w:rsidR="00AA71D2" w:rsidRDefault="00AA71D2" w:rsidP="00AA71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Численное решение динамических задач с односторонними ограничениями.</w:t>
      </w:r>
    </w:p>
    <w:p w14:paraId="481C9266" w14:textId="77777777" w:rsidR="00AA71D2" w:rsidRDefault="00AA71D2" w:rsidP="00AA71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Постановка динамической контактной задачи</w:t>
      </w:r>
    </w:p>
    <w:p w14:paraId="0B292987" w14:textId="77777777" w:rsidR="00AA71D2" w:rsidRDefault="00AA71D2" w:rsidP="00AA71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Корректность геометрически нелинейной задачи.</w:t>
      </w:r>
    </w:p>
    <w:p w14:paraId="452AC4AF" w14:textId="77777777" w:rsidR="00AA71D2" w:rsidRDefault="00AA71D2" w:rsidP="00AA71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2.3. Численное решение геометрически линейной задачи.</w:t>
      </w:r>
    </w:p>
    <w:p w14:paraId="14C84099" w14:textId="77777777" w:rsidR="00AA71D2" w:rsidRDefault="00AA71D2" w:rsidP="00AA71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Численное решение геометрически нелинейной задачи.</w:t>
      </w:r>
    </w:p>
    <w:p w14:paraId="6162EAF2" w14:textId="77777777" w:rsidR="00AA71D2" w:rsidRDefault="00AA71D2" w:rsidP="00AA71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Динамическое деформирование плиты под действием взрывной нагрузки</w:t>
      </w:r>
    </w:p>
    <w:p w14:paraId="2ADC3D0D" w14:textId="77777777" w:rsidR="00AA71D2" w:rsidRDefault="00AA71D2" w:rsidP="00AA71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Постановка задачи. Метод определения давления от взрыва.</w:t>
      </w:r>
    </w:p>
    <w:p w14:paraId="5E1EEE38" w14:textId="77777777" w:rsidR="00AA71D2" w:rsidRDefault="00AA71D2" w:rsidP="00AA71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Численная реализация метода определения взрывной нагрузки.</w:t>
      </w:r>
    </w:p>
    <w:p w14:paraId="63A5B3A8" w14:textId="77777777" w:rsidR="00AA71D2" w:rsidRDefault="00AA71D2" w:rsidP="00AA71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Учет вязкопластической деформации плиты.</w:t>
      </w:r>
    </w:p>
    <w:p w14:paraId="66EA21A6" w14:textId="77777777" w:rsidR="00AA71D2" w:rsidRDefault="00AA71D2" w:rsidP="00AA71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Результаты расчетов напряженно-деформированного состояния плиты.</w:t>
      </w:r>
    </w:p>
    <w:p w14:paraId="4CCADE6E" w14:textId="77D75C2A" w:rsidR="004F7911" w:rsidRPr="00AA71D2" w:rsidRDefault="004F7911" w:rsidP="00AA71D2"/>
    <w:sectPr w:rsidR="004F7911" w:rsidRPr="00AA71D2"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E3DA3" w14:textId="77777777" w:rsidR="00FD5FC5" w:rsidRDefault="00FD5FC5">
      <w:pPr>
        <w:spacing w:after="0" w:line="240" w:lineRule="auto"/>
      </w:pPr>
      <w:r>
        <w:separator/>
      </w:r>
    </w:p>
  </w:endnote>
  <w:endnote w:type="continuationSeparator" w:id="0">
    <w:p w14:paraId="3E1BFB17" w14:textId="77777777" w:rsidR="00FD5FC5" w:rsidRDefault="00FD5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20607" w14:textId="77777777" w:rsidR="00FD5FC5" w:rsidRDefault="00FD5FC5"/>
    <w:p w14:paraId="4A1E2A8F" w14:textId="77777777" w:rsidR="00FD5FC5" w:rsidRDefault="00FD5FC5"/>
    <w:p w14:paraId="02539F12" w14:textId="77777777" w:rsidR="00FD5FC5" w:rsidRDefault="00FD5FC5"/>
    <w:p w14:paraId="5D0A3753" w14:textId="77777777" w:rsidR="00FD5FC5" w:rsidRDefault="00FD5FC5"/>
    <w:p w14:paraId="6BF9576C" w14:textId="77777777" w:rsidR="00FD5FC5" w:rsidRDefault="00FD5FC5"/>
    <w:p w14:paraId="579BCD22" w14:textId="77777777" w:rsidR="00FD5FC5" w:rsidRDefault="00FD5FC5"/>
    <w:p w14:paraId="0F1977C8" w14:textId="77777777" w:rsidR="00FD5FC5" w:rsidRDefault="00FD5FC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785447" wp14:editId="1645F37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7F6AC" w14:textId="77777777" w:rsidR="00FD5FC5" w:rsidRDefault="00FD5F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78544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87F6AC" w14:textId="77777777" w:rsidR="00FD5FC5" w:rsidRDefault="00FD5F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14F2BF" w14:textId="77777777" w:rsidR="00FD5FC5" w:rsidRDefault="00FD5FC5"/>
    <w:p w14:paraId="41B160FA" w14:textId="77777777" w:rsidR="00FD5FC5" w:rsidRDefault="00FD5FC5"/>
    <w:p w14:paraId="4CE23D9F" w14:textId="77777777" w:rsidR="00FD5FC5" w:rsidRDefault="00FD5FC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9A2DF8" wp14:editId="79E241B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91A0A" w14:textId="77777777" w:rsidR="00FD5FC5" w:rsidRDefault="00FD5FC5"/>
                          <w:p w14:paraId="7CA8F055" w14:textId="77777777" w:rsidR="00FD5FC5" w:rsidRDefault="00FD5F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9A2DF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391A0A" w14:textId="77777777" w:rsidR="00FD5FC5" w:rsidRDefault="00FD5FC5"/>
                    <w:p w14:paraId="7CA8F055" w14:textId="77777777" w:rsidR="00FD5FC5" w:rsidRDefault="00FD5F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62DEB2" w14:textId="77777777" w:rsidR="00FD5FC5" w:rsidRDefault="00FD5FC5"/>
    <w:p w14:paraId="520615A6" w14:textId="77777777" w:rsidR="00FD5FC5" w:rsidRDefault="00FD5FC5">
      <w:pPr>
        <w:rPr>
          <w:sz w:val="2"/>
          <w:szCs w:val="2"/>
        </w:rPr>
      </w:pPr>
    </w:p>
    <w:p w14:paraId="4E7969FB" w14:textId="77777777" w:rsidR="00FD5FC5" w:rsidRDefault="00FD5FC5"/>
    <w:p w14:paraId="22E39282" w14:textId="77777777" w:rsidR="00FD5FC5" w:rsidRDefault="00FD5FC5">
      <w:pPr>
        <w:spacing w:after="0" w:line="240" w:lineRule="auto"/>
      </w:pPr>
    </w:p>
  </w:footnote>
  <w:footnote w:type="continuationSeparator" w:id="0">
    <w:p w14:paraId="4AA4D14A" w14:textId="77777777" w:rsidR="00FD5FC5" w:rsidRDefault="00FD5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445E122E"/>
    <w:multiLevelType w:val="multilevel"/>
    <w:tmpl w:val="2A1A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C5"/>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184152</TotalTime>
  <Pages>2</Pages>
  <Words>331</Words>
  <Characters>1887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246</cp:revision>
  <cp:lastPrinted>2009-02-06T05:36:00Z</cp:lastPrinted>
  <dcterms:created xsi:type="dcterms:W3CDTF">2024-01-07T13:43:00Z</dcterms:created>
  <dcterms:modified xsi:type="dcterms:W3CDTF">2025-10-14T21:06:00Z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