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78030" w14:textId="77777777" w:rsidR="00622F71" w:rsidRDefault="00622F71" w:rsidP="00622F71">
      <w:pPr>
        <w:pStyle w:val="afffffffffffffffffffffffffff5"/>
        <w:rPr>
          <w:rFonts w:ascii="Verdana" w:hAnsi="Verdana"/>
          <w:color w:val="000000"/>
          <w:sz w:val="21"/>
          <w:szCs w:val="21"/>
        </w:rPr>
      </w:pPr>
      <w:r>
        <w:rPr>
          <w:rFonts w:ascii="Helvetica Neue" w:hAnsi="Helvetica Neue"/>
          <w:b/>
          <w:bCs w:val="0"/>
          <w:color w:val="222222"/>
          <w:sz w:val="21"/>
          <w:szCs w:val="21"/>
        </w:rPr>
        <w:t>Сукиасян, Сережа Сукиасович.</w:t>
      </w:r>
    </w:p>
    <w:p w14:paraId="207D9864" w14:textId="77777777" w:rsidR="00622F71" w:rsidRDefault="00622F71" w:rsidP="00622F71">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Электрофизические свойства холестерических жидких кристаллов и их изменение при старении и </w:t>
      </w:r>
      <w:proofErr w:type="gramStart"/>
      <w:r>
        <w:rPr>
          <w:rFonts w:ascii="Helvetica Neue" w:hAnsi="Helvetica Neue" w:cs="Arial"/>
          <w:caps/>
          <w:color w:val="222222"/>
          <w:sz w:val="21"/>
          <w:szCs w:val="21"/>
        </w:rPr>
        <w:t>стабилизации :</w:t>
      </w:r>
      <w:proofErr w:type="gramEnd"/>
      <w:r>
        <w:rPr>
          <w:rFonts w:ascii="Helvetica Neue" w:hAnsi="Helvetica Neue" w:cs="Arial"/>
          <w:caps/>
          <w:color w:val="222222"/>
          <w:sz w:val="21"/>
          <w:szCs w:val="21"/>
        </w:rPr>
        <w:t xml:space="preserve"> диссертация ... кандидата физико-математических наук : 01.04.07. - Ереван, 1983. - 153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0D4BFDD6" w14:textId="77777777" w:rsidR="00622F71" w:rsidRDefault="00622F71" w:rsidP="00622F7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Сукиасян, Сережа Сукиасович</w:t>
      </w:r>
    </w:p>
    <w:p w14:paraId="3755B57D"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203F78"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 СОВРЕМЕННОЕ СОСТОЯНИЕ ВОПРОСА О ЭЛЕКТРОФИЗИЧЕСКИХ СВОЙСТВАХ И СТАБИЛЬНОСТИ ХОЛЕСТЕРИЧЕСКИХ ШДКИХ </w:t>
      </w:r>
      <w:proofErr w:type="gramStart"/>
      <w:r>
        <w:rPr>
          <w:rFonts w:ascii="Arial" w:hAnsi="Arial" w:cs="Arial"/>
          <w:color w:val="333333"/>
          <w:sz w:val="21"/>
          <w:szCs w:val="21"/>
        </w:rPr>
        <w:t>КРИСТАЛЛОВ .</w:t>
      </w:r>
      <w:proofErr w:type="gramEnd"/>
      <w:r>
        <w:rPr>
          <w:rFonts w:ascii="Arial" w:hAnsi="Arial" w:cs="Arial"/>
          <w:color w:val="333333"/>
          <w:sz w:val="21"/>
          <w:szCs w:val="21"/>
        </w:rPr>
        <w:t xml:space="preserve"> II</w:t>
      </w:r>
    </w:p>
    <w:p w14:paraId="662FCE3C"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Жидкие кристаллы. Классификация, структура, </w:t>
      </w:r>
      <w:proofErr w:type="gramStart"/>
      <w:r>
        <w:rPr>
          <w:rFonts w:ascii="Arial" w:hAnsi="Arial" w:cs="Arial"/>
          <w:color w:val="333333"/>
          <w:sz w:val="21"/>
          <w:szCs w:val="21"/>
        </w:rPr>
        <w:t>применение .</w:t>
      </w:r>
      <w:proofErr w:type="gramEnd"/>
      <w:r>
        <w:rPr>
          <w:rFonts w:ascii="Arial" w:hAnsi="Arial" w:cs="Arial"/>
          <w:color w:val="333333"/>
          <w:sz w:val="21"/>
          <w:szCs w:val="21"/>
        </w:rPr>
        <w:t xml:space="preserve"> . II</w:t>
      </w:r>
    </w:p>
    <w:p w14:paraId="5307C683"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Старение и стабилизация холестерических жидких кристаллов.</w:t>
      </w:r>
    </w:p>
    <w:p w14:paraId="6C576CF3"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Электрофизические свойства зшдких кристаллов</w:t>
      </w:r>
    </w:p>
    <w:p w14:paraId="70FB8C8D"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ОБЪЕКТЫ И МЕТОДИКИ ИССЛЕДОВАНИЯ</w:t>
      </w:r>
    </w:p>
    <w:p w14:paraId="7D4BFB2C"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Объекты исследований.</w:t>
      </w:r>
    </w:p>
    <w:p w14:paraId="66EFD439"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Методики измерения физических свойств холестерических жидких кристаллов</w:t>
      </w:r>
    </w:p>
    <w:p w14:paraId="19AD77AF"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2.2.1. Системы электродов для измерений электрофизических параметров. </w:t>
      </w:r>
      <w:proofErr w:type="gramStart"/>
      <w:r>
        <w:rPr>
          <w:rFonts w:ascii="Arial" w:hAnsi="Arial" w:cs="Arial"/>
          <w:color w:val="333333"/>
          <w:sz w:val="21"/>
          <w:szCs w:val="21"/>
        </w:rPr>
        <w:t>( (</w:t>
      </w:r>
      <w:proofErr w:type="gramEnd"/>
      <w:r>
        <w:rPr>
          <w:rFonts w:ascii="Arial" w:hAnsi="Arial" w:cs="Arial"/>
          <w:color w:val="333333"/>
          <w:sz w:val="21"/>
          <w:szCs w:val="21"/>
        </w:rPr>
        <w:t>Г, £, -t|cT ).</w:t>
      </w:r>
    </w:p>
    <w:p w14:paraId="2ED53A69"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Заполнение ячеек исследуемымвеществом</w:t>
      </w:r>
    </w:p>
    <w:p w14:paraId="452E8CB6"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Методика измерения диэлектрической проницаемости и диэлектрических потерь.</w:t>
      </w:r>
    </w:p>
    <w:p w14:paraId="25D8EF4C"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2.2.4. Методика измерения электропроводности</w:t>
      </w:r>
    </w:p>
    <w:p w14:paraId="0E60ED89"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2.2.5. Методика определения степени кристалличности образцов.</w:t>
      </w:r>
    </w:p>
    <w:p w14:paraId="378559B7"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Кинетический метод измерения глубины старения</w:t>
      </w:r>
    </w:p>
    <w:p w14:paraId="11CF9D1F"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Газометрический метод</w:t>
      </w:r>
    </w:p>
    <w:p w14:paraId="64CB675B"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Йодометрический метод</w:t>
      </w:r>
    </w:p>
    <w:p w14:paraId="6A48F7A1"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Определение активности стабилизатора</w:t>
      </w:r>
    </w:p>
    <w:p w14:paraId="0C50D912"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Вычисление погрешностей измерений.</w:t>
      </w:r>
    </w:p>
    <w:p w14:paraId="14A44B81"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РЕЗУЛЬТАТЫ ИССЛЕДОВАНИЙ ЭЛЕКТРОФИЗИЧЕСКИХ СВОЙСТВ СВЕЖЕНРИГОТОВЛЕННЫХ (НЕСОСТАРЙВШИХСЯ) ХОЛЕСТЕРИЧЕСКИХ</w:t>
      </w:r>
    </w:p>
    <w:p w14:paraId="7DF13DAB"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НИДКИХ КРИСТАЛЛОВ</w:t>
      </w:r>
    </w:p>
    <w:p w14:paraId="2AD7D6F6"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355E6F5D"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Температурная зависимость электропроводности</w:t>
      </w:r>
    </w:p>
    <w:p w14:paraId="02E30E04"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Температурно-частотные зависимости диэлектрической проницаемости </w:t>
      </w:r>
      <w:proofErr w:type="gramStart"/>
      <w:r>
        <w:rPr>
          <w:rFonts w:ascii="Arial" w:hAnsi="Arial" w:cs="Arial"/>
          <w:color w:val="333333"/>
          <w:sz w:val="21"/>
          <w:szCs w:val="21"/>
        </w:rPr>
        <w:t>( £</w:t>
      </w:r>
      <w:proofErr w:type="gramEnd"/>
      <w:r>
        <w:rPr>
          <w:rFonts w:ascii="Arial" w:hAnsi="Arial" w:cs="Arial"/>
          <w:color w:val="333333"/>
          <w:sz w:val="21"/>
          <w:szCs w:val="21"/>
        </w:rPr>
        <w:t xml:space="preserve"> ) и тангенса угла диэлектрических потерь tyf ).</w:t>
      </w:r>
    </w:p>
    <w:p w14:paraId="5B9D7104"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ИЗМЕНЕНИЕ ФИЗИЧЕСКИХ СВОЙСТВ ХОЛЕСТЕРИЧЕСКИХ</w:t>
      </w:r>
    </w:p>
    <w:p w14:paraId="42057DD2"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НИДКИХ КРИСТАЛЛОВ В ПРОЦЕССЕ ТЕРМИЧЕСКОГО С ТАРЕНИЯ</w:t>
      </w:r>
    </w:p>
    <w:p w14:paraId="67B8CA30"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СТАБИЛИЗАЦИЯ ХОЛЕСТЕРИЧЕСКИХ ШДКИХ КРИСТАЛЛОВ.</w:t>
      </w:r>
    </w:p>
    <w:p w14:paraId="373178AB"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Старение холестерических еидких кристаллов. Термическое старение. Окисление</w:t>
      </w:r>
    </w:p>
    <w:p w14:paraId="7FEEFACE"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процессов старения на электрофизические свойства холестерических кидких кристаллов</w:t>
      </w:r>
    </w:p>
    <w:p w14:paraId="0E18A401"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Электропроводность</w:t>
      </w:r>
    </w:p>
    <w:p w14:paraId="625874E1"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4.2.2. Диэлектрическая </w:t>
      </w:r>
      <w:proofErr w:type="gramStart"/>
      <w:r>
        <w:rPr>
          <w:rFonts w:ascii="Arial" w:hAnsi="Arial" w:cs="Arial"/>
          <w:color w:val="333333"/>
          <w:sz w:val="21"/>
          <w:szCs w:val="21"/>
        </w:rPr>
        <w:t>проницаемость .НО</w:t>
      </w:r>
      <w:proofErr w:type="gramEnd"/>
    </w:p>
    <w:p w14:paraId="7688D69E"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Диэлектрические потери.</w:t>
      </w:r>
    </w:p>
    <w:p w14:paraId="7A9E6767"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Кинетика изменения электрофизических параметров холестерических жидких кристаллов при старении.</w:t>
      </w:r>
    </w:p>
    <w:p w14:paraId="29F1CBF0"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Изменение других физических параметров холестерических нидких кристаллов при старении.</w:t>
      </w:r>
    </w:p>
    <w:p w14:paraId="3C2970DB"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Стабилизация холестерических жидких кристаллов.</w:t>
      </w:r>
    </w:p>
    <w:p w14:paraId="1CDB6404"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798BADB" w14:textId="77777777" w:rsidR="00622F71" w:rsidRDefault="00622F71" w:rsidP="00622F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И Т Е Р А Т У РА.</w:t>
      </w:r>
    </w:p>
    <w:p w14:paraId="071EBB05" w14:textId="32D8A506" w:rsidR="00E67B85" w:rsidRPr="00622F71" w:rsidRDefault="00E67B85" w:rsidP="00622F71"/>
    <w:sectPr w:rsidR="00E67B85" w:rsidRPr="00622F7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F64F" w14:textId="77777777" w:rsidR="003563B7" w:rsidRDefault="003563B7">
      <w:pPr>
        <w:spacing w:after="0" w:line="240" w:lineRule="auto"/>
      </w:pPr>
      <w:r>
        <w:separator/>
      </w:r>
    </w:p>
  </w:endnote>
  <w:endnote w:type="continuationSeparator" w:id="0">
    <w:p w14:paraId="5176D516" w14:textId="77777777" w:rsidR="003563B7" w:rsidRDefault="0035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C5865" w14:textId="77777777" w:rsidR="003563B7" w:rsidRDefault="003563B7"/>
    <w:p w14:paraId="7637F80D" w14:textId="77777777" w:rsidR="003563B7" w:rsidRDefault="003563B7"/>
    <w:p w14:paraId="5C33F100" w14:textId="77777777" w:rsidR="003563B7" w:rsidRDefault="003563B7"/>
    <w:p w14:paraId="4FB16497" w14:textId="77777777" w:rsidR="003563B7" w:rsidRDefault="003563B7"/>
    <w:p w14:paraId="636CDBA8" w14:textId="77777777" w:rsidR="003563B7" w:rsidRDefault="003563B7"/>
    <w:p w14:paraId="62339DF6" w14:textId="77777777" w:rsidR="003563B7" w:rsidRDefault="003563B7"/>
    <w:p w14:paraId="713FCFB7" w14:textId="77777777" w:rsidR="003563B7" w:rsidRDefault="003563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3B3E43" wp14:editId="5BD081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B8D69" w14:textId="77777777" w:rsidR="003563B7" w:rsidRDefault="003563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3B3E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4B8D69" w14:textId="77777777" w:rsidR="003563B7" w:rsidRDefault="003563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108828" w14:textId="77777777" w:rsidR="003563B7" w:rsidRDefault="003563B7"/>
    <w:p w14:paraId="6D4436ED" w14:textId="77777777" w:rsidR="003563B7" w:rsidRDefault="003563B7"/>
    <w:p w14:paraId="6CFC1E7A" w14:textId="77777777" w:rsidR="003563B7" w:rsidRDefault="003563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FB908C" wp14:editId="15E547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8AA64" w14:textId="77777777" w:rsidR="003563B7" w:rsidRDefault="003563B7"/>
                          <w:p w14:paraId="315D6D29" w14:textId="77777777" w:rsidR="003563B7" w:rsidRDefault="003563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FB90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368AA64" w14:textId="77777777" w:rsidR="003563B7" w:rsidRDefault="003563B7"/>
                    <w:p w14:paraId="315D6D29" w14:textId="77777777" w:rsidR="003563B7" w:rsidRDefault="003563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2A1C3E" w14:textId="77777777" w:rsidR="003563B7" w:rsidRDefault="003563B7"/>
    <w:p w14:paraId="2D8A3BFC" w14:textId="77777777" w:rsidR="003563B7" w:rsidRDefault="003563B7">
      <w:pPr>
        <w:rPr>
          <w:sz w:val="2"/>
          <w:szCs w:val="2"/>
        </w:rPr>
      </w:pPr>
    </w:p>
    <w:p w14:paraId="2B2BF4A3" w14:textId="77777777" w:rsidR="003563B7" w:rsidRDefault="003563B7"/>
    <w:p w14:paraId="5054CCA2" w14:textId="77777777" w:rsidR="003563B7" w:rsidRDefault="003563B7">
      <w:pPr>
        <w:spacing w:after="0" w:line="240" w:lineRule="auto"/>
      </w:pPr>
    </w:p>
  </w:footnote>
  <w:footnote w:type="continuationSeparator" w:id="0">
    <w:p w14:paraId="16769DE8" w14:textId="77777777" w:rsidR="003563B7" w:rsidRDefault="00356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3B7"/>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116254</TotalTime>
  <Pages>3</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2365</cp:revision>
  <cp:lastPrinted>2009-02-06T05:36:00Z</cp:lastPrinted>
  <dcterms:created xsi:type="dcterms:W3CDTF">2024-01-07T13:43:00Z</dcterms:created>
  <dcterms:modified xsi:type="dcterms:W3CDTF">2025-06-17T19:21:00Z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