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C967" w14:textId="77777777" w:rsidR="00444A4A" w:rsidRPr="00444A4A" w:rsidRDefault="00444A4A" w:rsidP="00444A4A">
      <w:pPr>
        <w:rPr>
          <w:rFonts w:ascii="Helvetica" w:eastAsia="Symbol" w:hAnsi="Helvetica" w:cs="Helvetica"/>
          <w:b/>
          <w:bCs/>
          <w:color w:val="222222"/>
          <w:kern w:val="0"/>
          <w:sz w:val="21"/>
          <w:szCs w:val="21"/>
          <w:lang w:eastAsia="ru-RU"/>
        </w:rPr>
      </w:pPr>
      <w:proofErr w:type="spellStart"/>
      <w:r w:rsidRPr="00444A4A">
        <w:rPr>
          <w:rFonts w:ascii="Helvetica" w:eastAsia="Symbol" w:hAnsi="Helvetica" w:cs="Helvetica"/>
          <w:b/>
          <w:bCs/>
          <w:color w:val="222222"/>
          <w:kern w:val="0"/>
          <w:sz w:val="21"/>
          <w:szCs w:val="21"/>
          <w:lang w:eastAsia="ru-RU"/>
        </w:rPr>
        <w:t>Лесюк</w:t>
      </w:r>
      <w:proofErr w:type="spellEnd"/>
      <w:r w:rsidRPr="00444A4A">
        <w:rPr>
          <w:rFonts w:ascii="Helvetica" w:eastAsia="Symbol" w:hAnsi="Helvetica" w:cs="Helvetica"/>
          <w:b/>
          <w:bCs/>
          <w:color w:val="222222"/>
          <w:kern w:val="0"/>
          <w:sz w:val="21"/>
          <w:szCs w:val="21"/>
          <w:lang w:eastAsia="ru-RU"/>
        </w:rPr>
        <w:t>, Елена Анатольевна.</w:t>
      </w:r>
    </w:p>
    <w:p w14:paraId="03132C05"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Исследование процессов в аккумуляторах холода с теплопроводящей насадкой и разработка расчетных методов их </w:t>
      </w:r>
      <w:proofErr w:type="gramStart"/>
      <w:r w:rsidRPr="00444A4A">
        <w:rPr>
          <w:rFonts w:ascii="Helvetica" w:eastAsia="Symbol" w:hAnsi="Helvetica" w:cs="Helvetica"/>
          <w:b/>
          <w:bCs/>
          <w:color w:val="222222"/>
          <w:kern w:val="0"/>
          <w:sz w:val="21"/>
          <w:szCs w:val="21"/>
          <w:lang w:eastAsia="ru-RU"/>
        </w:rPr>
        <w:t>оптимизации :</w:t>
      </w:r>
      <w:proofErr w:type="gramEnd"/>
      <w:r w:rsidRPr="00444A4A">
        <w:rPr>
          <w:rFonts w:ascii="Helvetica" w:eastAsia="Symbol" w:hAnsi="Helvetica" w:cs="Helvetica"/>
          <w:b/>
          <w:bCs/>
          <w:color w:val="222222"/>
          <w:kern w:val="0"/>
          <w:sz w:val="21"/>
          <w:szCs w:val="21"/>
          <w:lang w:eastAsia="ru-RU"/>
        </w:rPr>
        <w:t xml:space="preserve"> диссертация ... кандидата технических наук : 01.04.09. - Москва, 1999. - 173 </w:t>
      </w:r>
      <w:proofErr w:type="gramStart"/>
      <w:r w:rsidRPr="00444A4A">
        <w:rPr>
          <w:rFonts w:ascii="Helvetica" w:eastAsia="Symbol" w:hAnsi="Helvetica" w:cs="Helvetica"/>
          <w:b/>
          <w:bCs/>
          <w:color w:val="222222"/>
          <w:kern w:val="0"/>
          <w:sz w:val="21"/>
          <w:szCs w:val="21"/>
          <w:lang w:eastAsia="ru-RU"/>
        </w:rPr>
        <w:t>с. :</w:t>
      </w:r>
      <w:proofErr w:type="gramEnd"/>
      <w:r w:rsidRPr="00444A4A">
        <w:rPr>
          <w:rFonts w:ascii="Helvetica" w:eastAsia="Symbol" w:hAnsi="Helvetica" w:cs="Helvetica"/>
          <w:b/>
          <w:bCs/>
          <w:color w:val="222222"/>
          <w:kern w:val="0"/>
          <w:sz w:val="21"/>
          <w:szCs w:val="21"/>
          <w:lang w:eastAsia="ru-RU"/>
        </w:rPr>
        <w:t xml:space="preserve"> ил.</w:t>
      </w:r>
    </w:p>
    <w:p w14:paraId="118C66C1"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Оглавление </w:t>
      </w:r>
      <w:proofErr w:type="spellStart"/>
      <w:r w:rsidRPr="00444A4A">
        <w:rPr>
          <w:rFonts w:ascii="Helvetica" w:eastAsia="Symbol" w:hAnsi="Helvetica" w:cs="Helvetica"/>
          <w:b/>
          <w:bCs/>
          <w:color w:val="222222"/>
          <w:kern w:val="0"/>
          <w:sz w:val="21"/>
          <w:szCs w:val="21"/>
          <w:lang w:eastAsia="ru-RU"/>
        </w:rPr>
        <w:t>диссертациикандидат</w:t>
      </w:r>
      <w:proofErr w:type="spellEnd"/>
      <w:r w:rsidRPr="00444A4A">
        <w:rPr>
          <w:rFonts w:ascii="Helvetica" w:eastAsia="Symbol" w:hAnsi="Helvetica" w:cs="Helvetica"/>
          <w:b/>
          <w:bCs/>
          <w:color w:val="222222"/>
          <w:kern w:val="0"/>
          <w:sz w:val="21"/>
          <w:szCs w:val="21"/>
          <w:lang w:eastAsia="ru-RU"/>
        </w:rPr>
        <w:t xml:space="preserve"> технических наук </w:t>
      </w:r>
      <w:proofErr w:type="spellStart"/>
      <w:r w:rsidRPr="00444A4A">
        <w:rPr>
          <w:rFonts w:ascii="Helvetica" w:eastAsia="Symbol" w:hAnsi="Helvetica" w:cs="Helvetica"/>
          <w:b/>
          <w:bCs/>
          <w:color w:val="222222"/>
          <w:kern w:val="0"/>
          <w:sz w:val="21"/>
          <w:szCs w:val="21"/>
          <w:lang w:eastAsia="ru-RU"/>
        </w:rPr>
        <w:t>Лесюк</w:t>
      </w:r>
      <w:proofErr w:type="spellEnd"/>
      <w:r w:rsidRPr="00444A4A">
        <w:rPr>
          <w:rFonts w:ascii="Helvetica" w:eastAsia="Symbol" w:hAnsi="Helvetica" w:cs="Helvetica"/>
          <w:b/>
          <w:bCs/>
          <w:color w:val="222222"/>
          <w:kern w:val="0"/>
          <w:sz w:val="21"/>
          <w:szCs w:val="21"/>
          <w:lang w:eastAsia="ru-RU"/>
        </w:rPr>
        <w:t>, Елена Анатольевна</w:t>
      </w:r>
    </w:p>
    <w:p w14:paraId="524EB0AA"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Введение.</w:t>
      </w:r>
    </w:p>
    <w:p w14:paraId="2FDC3D3B"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Глава I. Состояние вопроса разработки рефрижераторов с аккумуляторами холода и задачи исследования.</w:t>
      </w:r>
    </w:p>
    <w:p w14:paraId="2F25C13F"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1.1. Общие сведения.</w:t>
      </w:r>
    </w:p>
    <w:p w14:paraId="56736C4C"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1.2. Аккумуляторы плавления </w:t>
      </w:r>
      <w:proofErr w:type="spellStart"/>
      <w:r w:rsidRPr="00444A4A">
        <w:rPr>
          <w:rFonts w:ascii="Helvetica" w:eastAsia="Symbol" w:hAnsi="Helvetica" w:cs="Helvetica"/>
          <w:b/>
          <w:bCs/>
          <w:color w:val="222222"/>
          <w:kern w:val="0"/>
          <w:sz w:val="21"/>
          <w:szCs w:val="21"/>
          <w:lang w:eastAsia="ru-RU"/>
        </w:rPr>
        <w:t>микрохолодильных</w:t>
      </w:r>
      <w:proofErr w:type="spellEnd"/>
      <w:r w:rsidRPr="00444A4A">
        <w:rPr>
          <w:rFonts w:ascii="Helvetica" w:eastAsia="Symbol" w:hAnsi="Helvetica" w:cs="Helvetica"/>
          <w:b/>
          <w:bCs/>
          <w:color w:val="222222"/>
          <w:kern w:val="0"/>
          <w:sz w:val="21"/>
          <w:szCs w:val="21"/>
          <w:lang w:eastAsia="ru-RU"/>
        </w:rPr>
        <w:t xml:space="preserve"> установок.</w:t>
      </w:r>
    </w:p>
    <w:p w14:paraId="250E745B"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Глава II. Методы расчета аккумуляторов плавления </w:t>
      </w:r>
      <w:proofErr w:type="spellStart"/>
      <w:r w:rsidRPr="00444A4A">
        <w:rPr>
          <w:rFonts w:ascii="Helvetica" w:eastAsia="Symbol" w:hAnsi="Helvetica" w:cs="Helvetica"/>
          <w:b/>
          <w:bCs/>
          <w:color w:val="222222"/>
          <w:kern w:val="0"/>
          <w:sz w:val="21"/>
          <w:szCs w:val="21"/>
          <w:lang w:eastAsia="ru-RU"/>
        </w:rPr>
        <w:t>микрохолодильных</w:t>
      </w:r>
      <w:proofErr w:type="spellEnd"/>
      <w:r w:rsidRPr="00444A4A">
        <w:rPr>
          <w:rFonts w:ascii="Helvetica" w:eastAsia="Symbol" w:hAnsi="Helvetica" w:cs="Helvetica"/>
          <w:b/>
          <w:bCs/>
          <w:color w:val="222222"/>
          <w:kern w:val="0"/>
          <w:sz w:val="21"/>
          <w:szCs w:val="21"/>
          <w:lang w:eastAsia="ru-RU"/>
        </w:rPr>
        <w:t xml:space="preserve"> установок.</w:t>
      </w:r>
    </w:p>
    <w:p w14:paraId="36928B3F"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2.1. Расчет температурных полей в аккумуляторах плавления.</w:t>
      </w:r>
    </w:p>
    <w:p w14:paraId="2EF4AE9A"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2.2. Методика расчета аккумулятора плавления с теплопроводящей насадкой из пористого тела.</w:t>
      </w:r>
    </w:p>
    <w:p w14:paraId="7BDB250E"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2.2.1. Физико-математическая модель аккумулятора.</w:t>
      </w:r>
    </w:p>
    <w:p w14:paraId="2129857F"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2.2.2. Численное решение.</w:t>
      </w:r>
    </w:p>
    <w:p w14:paraId="50F312E8"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2.3. Методика расчета аккумулятора плавления с теплопроводящей насадкой в виде </w:t>
      </w:r>
      <w:proofErr w:type="spellStart"/>
      <w:r w:rsidRPr="00444A4A">
        <w:rPr>
          <w:rFonts w:ascii="Helvetica" w:eastAsia="Symbol" w:hAnsi="Helvetica" w:cs="Helvetica"/>
          <w:b/>
          <w:bCs/>
          <w:color w:val="222222"/>
          <w:kern w:val="0"/>
          <w:sz w:val="21"/>
          <w:szCs w:val="21"/>
          <w:lang w:eastAsia="ru-RU"/>
        </w:rPr>
        <w:t>оребренного</w:t>
      </w:r>
      <w:proofErr w:type="spellEnd"/>
      <w:r w:rsidRPr="00444A4A">
        <w:rPr>
          <w:rFonts w:ascii="Helvetica" w:eastAsia="Symbol" w:hAnsi="Helvetica" w:cs="Helvetica"/>
          <w:b/>
          <w:bCs/>
          <w:color w:val="222222"/>
          <w:kern w:val="0"/>
          <w:sz w:val="21"/>
          <w:szCs w:val="21"/>
          <w:lang w:eastAsia="ru-RU"/>
        </w:rPr>
        <w:t xml:space="preserve"> стержня.</w:t>
      </w:r>
    </w:p>
    <w:p w14:paraId="182929D9"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2.4. Методика расчета аккумулятора плавления с теплопроводящей насадкой в виде стержней.</w:t>
      </w:r>
    </w:p>
    <w:p w14:paraId="7E371BF5"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Глава 1П. Оптимизация аккумуляторов плавления.</w:t>
      </w:r>
    </w:p>
    <w:p w14:paraId="233873B3"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3.1. Оптимизация теплопроводящей насадки аккумулятора плавления.</w:t>
      </w:r>
    </w:p>
    <w:p w14:paraId="47BB70DE"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3.1.1. Выбор оптимальной теплопроводящей насадки из пористого тела.</w:t>
      </w:r>
    </w:p>
    <w:p w14:paraId="7CE5E27D"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3.1.2. Выбор оптимальной теплопроводящей насадки в виде </w:t>
      </w:r>
      <w:proofErr w:type="spellStart"/>
      <w:r w:rsidRPr="00444A4A">
        <w:rPr>
          <w:rFonts w:ascii="Helvetica" w:eastAsia="Symbol" w:hAnsi="Helvetica" w:cs="Helvetica"/>
          <w:b/>
          <w:bCs/>
          <w:color w:val="222222"/>
          <w:kern w:val="0"/>
          <w:sz w:val="21"/>
          <w:szCs w:val="21"/>
          <w:lang w:eastAsia="ru-RU"/>
        </w:rPr>
        <w:t>оребренного</w:t>
      </w:r>
      <w:proofErr w:type="spellEnd"/>
      <w:r w:rsidRPr="00444A4A">
        <w:rPr>
          <w:rFonts w:ascii="Helvetica" w:eastAsia="Symbol" w:hAnsi="Helvetica" w:cs="Helvetica"/>
          <w:b/>
          <w:bCs/>
          <w:color w:val="222222"/>
          <w:kern w:val="0"/>
          <w:sz w:val="21"/>
          <w:szCs w:val="21"/>
          <w:lang w:eastAsia="ru-RU"/>
        </w:rPr>
        <w:t xml:space="preserve"> стержня.</w:t>
      </w:r>
    </w:p>
    <w:p w14:paraId="1A2EE08E"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3.1.3. Выбор оптимальной насадки в виде теплопроводящих стержней.</w:t>
      </w:r>
    </w:p>
    <w:p w14:paraId="136966E7"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3.1.4. Сопоставление характеристик теплопроводящих насадок.</w:t>
      </w:r>
    </w:p>
    <w:p w14:paraId="4D9D720D"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Глава IV. Экспериментальное исследование аккумулятора плавления.</w:t>
      </w:r>
    </w:p>
    <w:p w14:paraId="2C2D372A"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4.1. Создание экспериментального стенда.</w:t>
      </w:r>
    </w:p>
    <w:p w14:paraId="5DAA02F3"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4.1.1. Разработка аккумулятора плавления.</w:t>
      </w:r>
    </w:p>
    <w:p w14:paraId="5E40030F"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4.1.2. Описание экспериментального стенда.</w:t>
      </w:r>
    </w:p>
    <w:p w14:paraId="58C24E09"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4.1.3. Градуировка термопар.</w:t>
      </w:r>
    </w:p>
    <w:p w14:paraId="31388537"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4.2. Экспериментальное исследование процесса плавления рабочего тела в аккумуляторе с пористой теплопроводящей насадкой.</w:t>
      </w:r>
    </w:p>
    <w:p w14:paraId="605B4F91"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4.3. Оценка погрешности эксперимента.</w:t>
      </w:r>
    </w:p>
    <w:p w14:paraId="2A085D8C"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lastRenderedPageBreak/>
        <w:t>4.4. Сопоставление расчетных данных с результатами эксперимента.</w:t>
      </w:r>
    </w:p>
    <w:p w14:paraId="1DF97E9B"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Глава V. Методика расчета аккумуляторов плавления </w:t>
      </w:r>
      <w:proofErr w:type="spellStart"/>
      <w:r w:rsidRPr="00444A4A">
        <w:rPr>
          <w:rFonts w:ascii="Helvetica" w:eastAsia="Symbol" w:hAnsi="Helvetica" w:cs="Helvetica"/>
          <w:b/>
          <w:bCs/>
          <w:color w:val="222222"/>
          <w:kern w:val="0"/>
          <w:sz w:val="21"/>
          <w:szCs w:val="21"/>
          <w:lang w:eastAsia="ru-RU"/>
        </w:rPr>
        <w:t>микрохолодильных</w:t>
      </w:r>
      <w:proofErr w:type="spellEnd"/>
      <w:r w:rsidRPr="00444A4A">
        <w:rPr>
          <w:rFonts w:ascii="Helvetica" w:eastAsia="Symbol" w:hAnsi="Helvetica" w:cs="Helvetica"/>
          <w:b/>
          <w:bCs/>
          <w:color w:val="222222"/>
          <w:kern w:val="0"/>
          <w:sz w:val="21"/>
          <w:szCs w:val="21"/>
          <w:lang w:eastAsia="ru-RU"/>
        </w:rPr>
        <w:t xml:space="preserve"> установок.</w:t>
      </w:r>
    </w:p>
    <w:p w14:paraId="077AC360"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5.1. Выбор рабочего тела для аккумулятора холода.</w:t>
      </w:r>
    </w:p>
    <w:p w14:paraId="0BA5DCCC"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5.2. Определение количества хладагента, необходимого для работы аккумулятора плавления.</w:t>
      </w:r>
    </w:p>
    <w:p w14:paraId="751423F2"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5.3. Выбор геометрической формы аккумулятора плавления.</w:t>
      </w:r>
    </w:p>
    <w:p w14:paraId="20B3F0B4"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5.4. Выбор теплопроводящей насадки аккумулятора плавления.</w:t>
      </w:r>
    </w:p>
    <w:p w14:paraId="3225F18C"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5.5. Расчет параметров теплопроводящей насадки и времени работы аккумулятора плавления до заданного предела повышения температуры на объекте.</w:t>
      </w:r>
    </w:p>
    <w:p w14:paraId="74B05EA0"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 xml:space="preserve">Глава VI. Комбинированные </w:t>
      </w:r>
      <w:proofErr w:type="spellStart"/>
      <w:r w:rsidRPr="00444A4A">
        <w:rPr>
          <w:rFonts w:ascii="Helvetica" w:eastAsia="Symbol" w:hAnsi="Helvetica" w:cs="Helvetica"/>
          <w:b/>
          <w:bCs/>
          <w:color w:val="222222"/>
          <w:kern w:val="0"/>
          <w:sz w:val="21"/>
          <w:szCs w:val="21"/>
          <w:lang w:eastAsia="ru-RU"/>
        </w:rPr>
        <w:t>микрохолодильные</w:t>
      </w:r>
      <w:proofErr w:type="spellEnd"/>
      <w:r w:rsidRPr="00444A4A">
        <w:rPr>
          <w:rFonts w:ascii="Helvetica" w:eastAsia="Symbol" w:hAnsi="Helvetica" w:cs="Helvetica"/>
          <w:b/>
          <w:bCs/>
          <w:color w:val="222222"/>
          <w:kern w:val="0"/>
          <w:sz w:val="21"/>
          <w:szCs w:val="21"/>
          <w:lang w:eastAsia="ru-RU"/>
        </w:rPr>
        <w:t xml:space="preserve"> системы с аккумуляторами плавления.</w:t>
      </w:r>
    </w:p>
    <w:p w14:paraId="2D2B0701"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6.1. Общая характеристика.</w:t>
      </w:r>
    </w:p>
    <w:p w14:paraId="66B873F9"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6.2. Оптимизация низкотемпературных комбинированных систем по массе оборудования.</w:t>
      </w:r>
    </w:p>
    <w:p w14:paraId="4D4603A7"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Глава VII. Перспективы использования аккумуляторов холода.</w:t>
      </w:r>
    </w:p>
    <w:p w14:paraId="12070299" w14:textId="77777777" w:rsidR="00444A4A" w:rsidRPr="00444A4A" w:rsidRDefault="00444A4A" w:rsidP="00444A4A">
      <w:pPr>
        <w:rPr>
          <w:rFonts w:ascii="Helvetica" w:eastAsia="Symbol" w:hAnsi="Helvetica" w:cs="Helvetica"/>
          <w:b/>
          <w:bCs/>
          <w:color w:val="222222"/>
          <w:kern w:val="0"/>
          <w:sz w:val="21"/>
          <w:szCs w:val="21"/>
          <w:lang w:eastAsia="ru-RU"/>
        </w:rPr>
      </w:pPr>
      <w:r w:rsidRPr="00444A4A">
        <w:rPr>
          <w:rFonts w:ascii="Helvetica" w:eastAsia="Symbol" w:hAnsi="Helvetica" w:cs="Helvetica"/>
          <w:b/>
          <w:bCs/>
          <w:color w:val="222222"/>
          <w:kern w:val="0"/>
          <w:sz w:val="21"/>
          <w:szCs w:val="21"/>
          <w:lang w:eastAsia="ru-RU"/>
        </w:rPr>
        <w:t>Выводы.</w:t>
      </w:r>
    </w:p>
    <w:p w14:paraId="77FDBE4B" w14:textId="543E2E89" w:rsidR="00410372" w:rsidRPr="00444A4A" w:rsidRDefault="00410372" w:rsidP="00444A4A"/>
    <w:sectPr w:rsidR="00410372" w:rsidRPr="00444A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AAFE" w14:textId="77777777" w:rsidR="00DE5641" w:rsidRDefault="00DE5641">
      <w:pPr>
        <w:spacing w:after="0" w:line="240" w:lineRule="auto"/>
      </w:pPr>
      <w:r>
        <w:separator/>
      </w:r>
    </w:p>
  </w:endnote>
  <w:endnote w:type="continuationSeparator" w:id="0">
    <w:p w14:paraId="051BBAF6" w14:textId="77777777" w:rsidR="00DE5641" w:rsidRDefault="00D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671A" w14:textId="77777777" w:rsidR="00DE5641" w:rsidRDefault="00DE5641"/>
    <w:p w14:paraId="77C510CE" w14:textId="77777777" w:rsidR="00DE5641" w:rsidRDefault="00DE5641"/>
    <w:p w14:paraId="5E22B029" w14:textId="77777777" w:rsidR="00DE5641" w:rsidRDefault="00DE5641"/>
    <w:p w14:paraId="73CD0283" w14:textId="77777777" w:rsidR="00DE5641" w:rsidRDefault="00DE5641"/>
    <w:p w14:paraId="1AE651D4" w14:textId="77777777" w:rsidR="00DE5641" w:rsidRDefault="00DE5641"/>
    <w:p w14:paraId="10DDFDC5" w14:textId="77777777" w:rsidR="00DE5641" w:rsidRDefault="00DE5641"/>
    <w:p w14:paraId="2F5D3A8C" w14:textId="77777777" w:rsidR="00DE5641" w:rsidRDefault="00DE56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D2FD3C" wp14:editId="5A49AB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029A" w14:textId="77777777" w:rsidR="00DE5641" w:rsidRDefault="00DE5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2F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8029A" w14:textId="77777777" w:rsidR="00DE5641" w:rsidRDefault="00DE5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9BC761" w14:textId="77777777" w:rsidR="00DE5641" w:rsidRDefault="00DE5641"/>
    <w:p w14:paraId="413CA8C2" w14:textId="77777777" w:rsidR="00DE5641" w:rsidRDefault="00DE5641"/>
    <w:p w14:paraId="4F22F01E" w14:textId="77777777" w:rsidR="00DE5641" w:rsidRDefault="00DE56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5635B" wp14:editId="1C017E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4F14" w14:textId="77777777" w:rsidR="00DE5641" w:rsidRDefault="00DE5641"/>
                          <w:p w14:paraId="301B62F8" w14:textId="77777777" w:rsidR="00DE5641" w:rsidRDefault="00DE5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563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B94F14" w14:textId="77777777" w:rsidR="00DE5641" w:rsidRDefault="00DE5641"/>
                    <w:p w14:paraId="301B62F8" w14:textId="77777777" w:rsidR="00DE5641" w:rsidRDefault="00DE5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62A058" w14:textId="77777777" w:rsidR="00DE5641" w:rsidRDefault="00DE5641"/>
    <w:p w14:paraId="04AE0399" w14:textId="77777777" w:rsidR="00DE5641" w:rsidRDefault="00DE5641">
      <w:pPr>
        <w:rPr>
          <w:sz w:val="2"/>
          <w:szCs w:val="2"/>
        </w:rPr>
      </w:pPr>
    </w:p>
    <w:p w14:paraId="22CCBDD4" w14:textId="77777777" w:rsidR="00DE5641" w:rsidRDefault="00DE5641"/>
    <w:p w14:paraId="239B3F2A" w14:textId="77777777" w:rsidR="00DE5641" w:rsidRDefault="00DE5641">
      <w:pPr>
        <w:spacing w:after="0" w:line="240" w:lineRule="auto"/>
      </w:pPr>
    </w:p>
  </w:footnote>
  <w:footnote w:type="continuationSeparator" w:id="0">
    <w:p w14:paraId="63BEEAB7" w14:textId="77777777" w:rsidR="00DE5641" w:rsidRDefault="00DE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641"/>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139536</TotalTime>
  <Pages>2</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3737</cp:revision>
  <cp:lastPrinted>2009-02-06T05:36:00Z</cp:lastPrinted>
  <dcterms:created xsi:type="dcterms:W3CDTF">2024-01-07T13:43:00Z</dcterms:created>
  <dcterms:modified xsi:type="dcterms:W3CDTF">2025-07-25T18:35:00Z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