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2694" w14:textId="62129C53" w:rsidR="00C30345" w:rsidRDefault="007827BB" w:rsidP="007827BB">
      <w:pPr>
        <w:rPr>
          <w:rFonts w:ascii="Verdana" w:hAnsi="Verdana"/>
          <w:b/>
          <w:bCs/>
          <w:color w:val="000000"/>
          <w:shd w:val="clear" w:color="auto" w:fill="FFFFFF"/>
        </w:rPr>
      </w:pPr>
      <w:r>
        <w:rPr>
          <w:rFonts w:ascii="Verdana" w:hAnsi="Verdana"/>
          <w:b/>
          <w:bCs/>
          <w:color w:val="000000"/>
          <w:shd w:val="clear" w:color="auto" w:fill="FFFFFF"/>
        </w:rPr>
        <w:t>Валюх Андрій Миколайович. Стратегія регіонального розвитку інноваційної діяльності (організація та управління): дис... канд. екон. наук: 08.10.01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7BB" w:rsidRPr="007827BB" w14:paraId="189CCCB8" w14:textId="77777777" w:rsidTr="007827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7BB" w:rsidRPr="007827BB" w14:paraId="1E1D527D" w14:textId="77777777">
              <w:trPr>
                <w:tblCellSpacing w:w="0" w:type="dxa"/>
              </w:trPr>
              <w:tc>
                <w:tcPr>
                  <w:tcW w:w="0" w:type="auto"/>
                  <w:vAlign w:val="center"/>
                  <w:hideMark/>
                </w:tcPr>
                <w:p w14:paraId="146A978E"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i/>
                      <w:iCs/>
                      <w:sz w:val="24"/>
                      <w:szCs w:val="24"/>
                    </w:rPr>
                    <w:lastRenderedPageBreak/>
                    <w:t>Валюх А.М. Стратегія регіонального розвитку інноваційної діяльності (організація та управління). – Рукопис.</w:t>
                  </w:r>
                </w:p>
                <w:p w14:paraId="5844EAF7"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 Київ, 2004.</w:t>
                  </w:r>
                </w:p>
                <w:p w14:paraId="66F6F166"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Дисертаційна робота присвячена розробці теоретико-методологічних засад формування пріоритетів, виборі засобів та джерел реалізації стратегії регіонального розвитку інноваційної діяльності в Україні.</w:t>
                  </w:r>
                </w:p>
                <w:p w14:paraId="2A97D6EF"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Розкрито економічну сутність, роль та значення, структуру державних органів влади та правове регулювання інноваційної діяльності в Україні. Здійснений аналіз стану регіональної інноваційної діяльності у промисловому комплексі, доходної та витратної частин зведеного бюджету регіону; досліджені фактичні методи оцінки економічної ефективності інвестицій в інновації. Визначені та обґрунтовані пріоритетні напрями побудови стратегії регіонального розвитку інноваційної діяльності: удосконалений механізм стратегічного розвитку регіональної інноваційної діяльності; створена модель управління, розроблена методика оцінки економічної ефективності капітальних вкладень у регіональні інноваційні проекти та визначені інвестиційні джерела регіональної інноваційної діяльності.</w:t>
                  </w:r>
                </w:p>
              </w:tc>
            </w:tr>
          </w:tbl>
          <w:p w14:paraId="65F239B5" w14:textId="77777777" w:rsidR="007827BB" w:rsidRPr="007827BB" w:rsidRDefault="007827BB" w:rsidP="007827BB">
            <w:pPr>
              <w:spacing w:after="0" w:line="240" w:lineRule="auto"/>
              <w:rPr>
                <w:rFonts w:ascii="Times New Roman" w:eastAsia="Times New Roman" w:hAnsi="Times New Roman" w:cs="Times New Roman"/>
                <w:sz w:val="24"/>
                <w:szCs w:val="24"/>
              </w:rPr>
            </w:pPr>
          </w:p>
        </w:tc>
      </w:tr>
      <w:tr w:rsidR="007827BB" w:rsidRPr="007827BB" w14:paraId="259B53A8" w14:textId="77777777" w:rsidTr="007827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7BB" w:rsidRPr="007827BB" w14:paraId="459327C6" w14:textId="77777777">
              <w:trPr>
                <w:tblCellSpacing w:w="0" w:type="dxa"/>
              </w:trPr>
              <w:tc>
                <w:tcPr>
                  <w:tcW w:w="0" w:type="auto"/>
                  <w:vAlign w:val="center"/>
                  <w:hideMark/>
                </w:tcPr>
                <w:p w14:paraId="52665AE7"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У дисертаційній роботі розроблено теоретико-методологічні засади формування стратегії регіонального розвитку інноваційної діяльності в Україні. У підсумку здійсненого дослідження отримані нові результати, які, за сукупністю, можна кваліфікувати як розв’язання конкретного наукового завдання – удосконалення системи управління регіональною інноваційною діяльністю, що має суттєве значення для регіональної економіки та розміщення продуктивних сил регіону як галузі економічної науки.</w:t>
                  </w:r>
                </w:p>
                <w:p w14:paraId="3BBA2244"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Проведене дослідження дозволило зробити такі висновки:</w:t>
                  </w:r>
                </w:p>
                <w:p w14:paraId="6EC15614"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1. Синтез наукових результатів інноваційної теорії економічного розвитку показав, що саме інноваційна діяльність визначає темпи економічного росту країни та її регіонів. Важливим моментом є те, що економічне зростання досягається лише за умови систематичного та неперервного впровадження інноваційних розробок, а не їх поодиноких проявів.</w:t>
                  </w:r>
                </w:p>
                <w:p w14:paraId="0A103322"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2. Стан інноваційного розвитку продуктивних сил України характеризується обмеженістю застосування лише ринкового механізму щодо зародження, розвитку та розповсюдження інновацій і потребує запровадження гнучких важелів державного та регіонального управління, зокрема шляхом формування і реалізації стратегії регіонального розвитку інноваційної діяльності.</w:t>
                  </w:r>
                </w:p>
                <w:p w14:paraId="2A864830"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 xml:space="preserve">3. Організаційна структура влади, що регулює питання інноваційної діяльності в Україні, характеризується відсутністю чіткого зв’язку як між рівнями влади, так і між функціональними підрозділами. Тому в організаційних структурах регіональних державних адміністрацій та виконавчих комітетах міст слід передбачити функціонування спеціалізованих відділів з питань науково-технологічного та інноваційного розвитку для вироблення спільної регіональної </w:t>
                  </w:r>
                  <w:r w:rsidRPr="007827BB">
                    <w:rPr>
                      <w:rFonts w:ascii="Times New Roman" w:eastAsia="Times New Roman" w:hAnsi="Times New Roman" w:cs="Times New Roman"/>
                      <w:sz w:val="24"/>
                      <w:szCs w:val="24"/>
                    </w:rPr>
                    <w:lastRenderedPageBreak/>
                    <w:t>інноваційної політики та інноваційно-координаційних рад для об’єднання учасників наукової, виробничої та фінансової сфери регіону.</w:t>
                  </w:r>
                </w:p>
                <w:p w14:paraId="7C8C330C"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4. Прийняті в Україні нормативно-правові документи потребують удосконалення положень розробки механізму функціонування регіональних інноваційних структур, удосконалення законодавства про винахідницьку діяльність, захисту інтелектуальної власності, закріплення джерел фінансування розвитку регіональних інноваційних процесів, підвищення юридичної відповідальності посадових осіб за невиконання існуючих законодавчо-нормативних актів у сфері інноваційної діяльності.</w:t>
                  </w:r>
                </w:p>
                <w:p w14:paraId="298F5CDB"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5. Виявлена неточність статистичної інформації, що характеризує вартісні показники стану регіональної інноваційної діяльності, яка не враховує індекс інфляції національної грошової одиниці, що призводить до невідповідності даних і, як результат, до необ’єктивного фінансово-економічного аналізу. Тому потребує розробки та реалізації у сфері інноваційної діяльності програма зміни державної статистики, спрямована на підвищення достовірності, оперативності та гнучкості облікової статистичної інформації.</w:t>
                  </w:r>
                </w:p>
                <w:p w14:paraId="7BE9FD05"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6. Стратегія регіонального розвитку інноваційної діяльності передбачає розробку таких пріоритетних напрямів: забезпечення функціонування механізму впливу на розвиток регіональної інноваційної діяльності; створення організаційної моделі управління регіональною інноваційною діяльністю; виявлення та використання інвестиційних джерел розвитку регіональної інноваційної діяльності; розробка методики оцінки економічної ефективності капітальних вкладень у регіональні інноваційні проекти.</w:t>
                  </w:r>
                </w:p>
                <w:p w14:paraId="5A9CA33F"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7. Формування механізму розвитку регіональної інноваційної діяльності передбачає наявність правової та економічної частини, які поєднують у собі елементи ринкової економіки та гнучкі важелі державного (регіонального) управління. За основу регіональної інноваційної політики рекомендується взяти стратегію випереджаючого техніко-економічного розвитку з концентрацією існуючого потенціалу на ключових ділянках нового технологічного укладу регіону, яка передбачає програмно-цільову методологію планування.</w:t>
                  </w:r>
                </w:p>
                <w:p w14:paraId="462FA099"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8. Розроблена у дисертації модель управління регіональною інноваційною діяльністю створює цілісний інноваційний комплекс, що забезпечує впровадження інновацій як у промисловості, так і в інших сферах соціально-економічного життя регіону, іманентно входить в існуючі схеми здійснення державної політики у регіоні, доповнює у післятрансформаційний період розвитку української економіки нові методи управління.</w:t>
                  </w:r>
                </w:p>
                <w:p w14:paraId="2C30D8F6"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9. Потенційними інвестиційними джерелами регіональної інноваційної діяльності в Україні є: реформування існуючої моделі бюджетної системи, за якою формуються бюджети регіонів; розробка місцевих бюджетів розвитку; запровадження механізму комунального кредитування; застосування стимулюючих заходів державного регулювання податкової, інвестиційної, кредитно-фінансової політики з метою залучення необхідних ресурсів зі сторони підприємницьких структур, банків, населення, тіньової економіки.</w:t>
                  </w:r>
                </w:p>
                <w:p w14:paraId="690024DD" w14:textId="77777777" w:rsidR="007827BB" w:rsidRPr="007827BB" w:rsidRDefault="007827BB" w:rsidP="007827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7BB">
                    <w:rPr>
                      <w:rFonts w:ascii="Times New Roman" w:eastAsia="Times New Roman" w:hAnsi="Times New Roman" w:cs="Times New Roman"/>
                      <w:sz w:val="24"/>
                      <w:szCs w:val="24"/>
                    </w:rPr>
                    <w:t xml:space="preserve">10. Представлена у дисертації нова методика оцінки економічної ефективності капітальних вкладень у регіональні інноваційні проекти дасть можливість врахувати комерційну та суспільну </w:t>
                  </w:r>
                  <w:r w:rsidRPr="007827BB">
                    <w:rPr>
                      <w:rFonts w:ascii="Times New Roman" w:eastAsia="Times New Roman" w:hAnsi="Times New Roman" w:cs="Times New Roman"/>
                      <w:sz w:val="24"/>
                      <w:szCs w:val="24"/>
                    </w:rPr>
                    <w:lastRenderedPageBreak/>
                    <w:t>ефективність від реалізації конкретного інноваційного проекту, а також оцінити внутрішні характеристики інновацію та спосіб її виробництва.</w:t>
                  </w:r>
                </w:p>
              </w:tc>
            </w:tr>
          </w:tbl>
          <w:p w14:paraId="3969A994" w14:textId="77777777" w:rsidR="007827BB" w:rsidRPr="007827BB" w:rsidRDefault="007827BB" w:rsidP="007827BB">
            <w:pPr>
              <w:spacing w:after="0" w:line="240" w:lineRule="auto"/>
              <w:rPr>
                <w:rFonts w:ascii="Times New Roman" w:eastAsia="Times New Roman" w:hAnsi="Times New Roman" w:cs="Times New Roman"/>
                <w:sz w:val="24"/>
                <w:szCs w:val="24"/>
              </w:rPr>
            </w:pPr>
          </w:p>
        </w:tc>
      </w:tr>
    </w:tbl>
    <w:p w14:paraId="7F03FB75" w14:textId="77777777" w:rsidR="007827BB" w:rsidRPr="007827BB" w:rsidRDefault="007827BB" w:rsidP="007827BB"/>
    <w:sectPr w:rsidR="007827BB" w:rsidRPr="007827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E704" w14:textId="77777777" w:rsidR="002B4886" w:rsidRDefault="002B4886">
      <w:pPr>
        <w:spacing w:after="0" w:line="240" w:lineRule="auto"/>
      </w:pPr>
      <w:r>
        <w:separator/>
      </w:r>
    </w:p>
  </w:endnote>
  <w:endnote w:type="continuationSeparator" w:id="0">
    <w:p w14:paraId="171FEC54" w14:textId="77777777" w:rsidR="002B4886" w:rsidRDefault="002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AB80" w14:textId="77777777" w:rsidR="002B4886" w:rsidRDefault="002B4886">
      <w:pPr>
        <w:spacing w:after="0" w:line="240" w:lineRule="auto"/>
      </w:pPr>
      <w:r>
        <w:separator/>
      </w:r>
    </w:p>
  </w:footnote>
  <w:footnote w:type="continuationSeparator" w:id="0">
    <w:p w14:paraId="70328B23" w14:textId="77777777" w:rsidR="002B4886" w:rsidRDefault="002B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48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6489E"/>
    <w:multiLevelType w:val="multilevel"/>
    <w:tmpl w:val="2DC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5"/>
  </w:num>
  <w:num w:numId="5">
    <w:abstractNumId w:val="14"/>
  </w:num>
  <w:num w:numId="6">
    <w:abstractNumId w:val="23"/>
  </w:num>
  <w:num w:numId="7">
    <w:abstractNumId w:val="31"/>
  </w:num>
  <w:num w:numId="8">
    <w:abstractNumId w:val="5"/>
  </w:num>
  <w:num w:numId="9">
    <w:abstractNumId w:val="37"/>
  </w:num>
  <w:num w:numId="10">
    <w:abstractNumId w:val="36"/>
  </w:num>
  <w:num w:numId="11">
    <w:abstractNumId w:val="32"/>
  </w:num>
  <w:num w:numId="12">
    <w:abstractNumId w:val="33"/>
  </w:num>
  <w:num w:numId="13">
    <w:abstractNumId w:val="3"/>
  </w:num>
  <w:num w:numId="14">
    <w:abstractNumId w:val="12"/>
  </w:num>
  <w:num w:numId="15">
    <w:abstractNumId w:val="1"/>
  </w:num>
  <w:num w:numId="16">
    <w:abstractNumId w:val="26"/>
  </w:num>
  <w:num w:numId="17">
    <w:abstractNumId w:val="20"/>
  </w:num>
  <w:num w:numId="18">
    <w:abstractNumId w:val="15"/>
  </w:num>
  <w:num w:numId="19">
    <w:abstractNumId w:val="27"/>
  </w:num>
  <w:num w:numId="20">
    <w:abstractNumId w:val="13"/>
  </w:num>
  <w:num w:numId="21">
    <w:abstractNumId w:val="21"/>
  </w:num>
  <w:num w:numId="22">
    <w:abstractNumId w:val="7"/>
  </w:num>
  <w:num w:numId="23">
    <w:abstractNumId w:val="34"/>
  </w:num>
  <w:num w:numId="24">
    <w:abstractNumId w:val="8"/>
  </w:num>
  <w:num w:numId="25">
    <w:abstractNumId w:val="19"/>
  </w:num>
  <w:num w:numId="26">
    <w:abstractNumId w:val="2"/>
  </w:num>
  <w:num w:numId="27">
    <w:abstractNumId w:val="29"/>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8"/>
  </w:num>
  <w:num w:numId="42">
    <w:abstractNumId w:val="30"/>
  </w:num>
  <w:num w:numId="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886"/>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93854</TotalTime>
  <Pages>4</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4978</cp:revision>
  <dcterms:created xsi:type="dcterms:W3CDTF">2024-06-20T08:51:00Z</dcterms:created>
  <dcterms:modified xsi:type="dcterms:W3CDTF">2024-09-30T18:54:00Z</dcterms:modified>
  <cp:category/>
</cp:coreProperties>
</file>