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CABE" w14:textId="77777777" w:rsidR="00FD18BA" w:rsidRDefault="00FD18BA" w:rsidP="00FD18BA">
      <w:pPr>
        <w:pStyle w:val="afffffffffffffffffffffffffff5"/>
        <w:rPr>
          <w:rFonts w:ascii="Verdana" w:hAnsi="Verdana"/>
          <w:color w:val="000000"/>
          <w:sz w:val="21"/>
          <w:szCs w:val="21"/>
        </w:rPr>
      </w:pPr>
      <w:r>
        <w:rPr>
          <w:rFonts w:ascii="Helvetica Neue" w:hAnsi="Helvetica Neue"/>
          <w:b/>
          <w:bCs w:val="0"/>
          <w:color w:val="222222"/>
          <w:sz w:val="21"/>
          <w:szCs w:val="21"/>
        </w:rPr>
        <w:t>Кожевников, Данила Александрович.</w:t>
      </w:r>
    </w:p>
    <w:p w14:paraId="036AB311" w14:textId="77777777" w:rsidR="00FD18BA" w:rsidRDefault="00FD18BA" w:rsidP="00FD18B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Развитие метода мультиэнергетической рентгеновской томографии с применением детекторов на основе микросхем семейства </w:t>
      </w:r>
      <w:proofErr w:type="gramStart"/>
      <w:r>
        <w:rPr>
          <w:rFonts w:ascii="Helvetica Neue" w:hAnsi="Helvetica Neue" w:cs="Arial"/>
          <w:caps/>
          <w:color w:val="222222"/>
          <w:sz w:val="21"/>
          <w:szCs w:val="21"/>
        </w:rPr>
        <w:t>Medipix :</w:t>
      </w:r>
      <w:proofErr w:type="gramEnd"/>
      <w:r>
        <w:rPr>
          <w:rFonts w:ascii="Helvetica Neue" w:hAnsi="Helvetica Neue" w:cs="Arial"/>
          <w:caps/>
          <w:color w:val="222222"/>
          <w:sz w:val="21"/>
          <w:szCs w:val="21"/>
        </w:rPr>
        <w:t xml:space="preserve"> диссертация ... кандидата физико-математических наук : 01.04.01 / Кожевников Данила Александрович; [Место защиты: Институт ядерной физики им. Г.И. Будкера]. - Дубна, 2019. - 133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F645710" w14:textId="77777777" w:rsidR="00FD18BA" w:rsidRDefault="00FD18BA" w:rsidP="00FD18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Кожевников Данила Александрович</w:t>
      </w:r>
    </w:p>
    <w:p w14:paraId="376CCA05"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8EE70C"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Рентгеновская томография</w:t>
      </w:r>
    </w:p>
    <w:p w14:paraId="7C42B144"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Основы рентгеновской томографии</w:t>
      </w:r>
    </w:p>
    <w:p w14:paraId="25976BDA"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Источники рентгеновского излучения, применяемые в томографии</w:t>
      </w:r>
    </w:p>
    <w:p w14:paraId="3D113E45"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Взаимодействие рентгеновского излучения с веществом</w:t>
      </w:r>
    </w:p>
    <w:p w14:paraId="598EC01F"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Детекторы рентгеновского излучения</w:t>
      </w:r>
    </w:p>
    <w:p w14:paraId="546D440C"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Методы вычислительной реконструкции</w:t>
      </w:r>
    </w:p>
    <w:p w14:paraId="7ED85194"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Мультиэнергетическая рентгеновская томография</w:t>
      </w:r>
    </w:p>
    <w:p w14:paraId="4BBE9712"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Методы идентификации материалов</w:t>
      </w:r>
    </w:p>
    <w:p w14:paraId="69B67490"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Детекторы частиц на основе микросхем семейства Medipix</w:t>
      </w:r>
    </w:p>
    <w:p w14:paraId="17A2AF27"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Medipix1</w:t>
      </w:r>
    </w:p>
    <w:p w14:paraId="572621CA"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Medipix2</w:t>
      </w:r>
    </w:p>
    <w:p w14:paraId="6CEB2C2E"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Timepix</w:t>
      </w:r>
    </w:p>
    <w:p w14:paraId="150ACCD6"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Medipix3</w:t>
      </w:r>
    </w:p>
    <w:p w14:paraId="5A60E56A"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Timepix3</w:t>
      </w:r>
    </w:p>
    <w:p w14:paraId="524DEBC6"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Сравнение наиболее важных для РТ характеристик микросхем</w:t>
      </w:r>
    </w:p>
    <w:p w14:paraId="125AE3B9"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Моделирование отклика гибридного</w:t>
      </w:r>
    </w:p>
    <w:p w14:paraId="43DEED0D"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полупроводникового детектора на основе микросхемы</w:t>
      </w:r>
    </w:p>
    <w:p w14:paraId="5A38D214"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семейства Ме^р1х методом Монте-Карло</w:t>
      </w:r>
    </w:p>
    <w:p w14:paraId="50E0389C"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Математическая модель</w:t>
      </w:r>
    </w:p>
    <w:p w14:paraId="44E88F5D"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Проверка математической модели детектора с помощью экспериментальных данных</w:t>
      </w:r>
    </w:p>
    <w:p w14:paraId="28D0C2B2"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w:t>
      </w:r>
    </w:p>
    <w:p w14:paraId="6BC9ED52"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Энергетическая калибровка детектора семейства</w:t>
      </w:r>
    </w:p>
    <w:p w14:paraId="3CA247A5"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Ме^р1х по краю спектра рентгеновской трубки</w:t>
      </w:r>
    </w:p>
    <w:p w14:paraId="38A34B4D"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Недостатки существующих методов</w:t>
      </w:r>
    </w:p>
    <w:p w14:paraId="6B8C91F3"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метода</w:t>
      </w:r>
    </w:p>
    <w:p w14:paraId="0AC81456"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Экспериментальная проверка</w:t>
      </w:r>
    </w:p>
    <w:p w14:paraId="38C0E0DD"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5A7F4BE9"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Рентгеновский микротомограф MARS</w:t>
      </w:r>
    </w:p>
    <w:p w14:paraId="60900A60"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рентгеновского микротомографа MARS</w:t>
      </w:r>
    </w:p>
    <w:p w14:paraId="10EAF1D3"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Механическая юстировка рентгеновского микротомографа MARS</w:t>
      </w:r>
    </w:p>
    <w:p w14:paraId="204BE32D"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Система координат томографа MARS</w:t>
      </w:r>
    </w:p>
    <w:p w14:paraId="1A56FFAE"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Измерение механической точности движения частей томографа</w:t>
      </w:r>
    </w:p>
    <w:p w14:paraId="169B70E2"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Параметры геометрии требующие калибровки</w:t>
      </w:r>
    </w:p>
    <w:p w14:paraId="64464A31"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Процедура калибровки геометрических параметров томографа MARS</w:t>
      </w:r>
    </w:p>
    <w:p w14:paraId="77992D90"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Влияние геометрической калибровки томографа на качество реконструированного изображения</w:t>
      </w:r>
    </w:p>
    <w:p w14:paraId="4A75DF81"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 Пространственное разрешение томографа</w:t>
      </w:r>
    </w:p>
    <w:p w14:paraId="270C2AD0"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Программное обеспечение для проведения спектрального рентгенотомографического исследования</w:t>
      </w:r>
    </w:p>
    <w:p w14:paraId="18D323F7"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Примеры исследований на микротомографе MARS</w:t>
      </w:r>
    </w:p>
    <w:p w14:paraId="77176942"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Мультиэнергетическое рентгенотомографическое</w:t>
      </w:r>
    </w:p>
    <w:p w14:paraId="582E0176"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исследование с помощью микротомографа MARS</w:t>
      </w:r>
    </w:p>
    <w:p w14:paraId="77FAE8B3"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Описание специального образца</w:t>
      </w:r>
    </w:p>
    <w:p w14:paraId="6FBE1D40"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Процедура мультиэнергетического рентгенотомографического сканирования</w:t>
      </w:r>
    </w:p>
    <w:p w14:paraId="6B7514C3"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Определение пространственного распределения веществ</w:t>
      </w:r>
    </w:p>
    <w:p w14:paraId="05AA6811"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Повышение качества определения пространственного распределения веществ с помощью предварительной сегментации</w:t>
      </w:r>
    </w:p>
    <w:p w14:paraId="756704F3"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Выводы</w:t>
      </w:r>
    </w:p>
    <w:p w14:paraId="0C35E800"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Трехслойный детектор на основе микросхем Medipix</w:t>
      </w:r>
    </w:p>
    <w:p w14:paraId="0B11F616"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 чувствительных объемов из Si, </w:t>
      </w:r>
      <w:proofErr w:type="gramStart"/>
      <w:r>
        <w:rPr>
          <w:rFonts w:ascii="Arial" w:hAnsi="Arial" w:cs="Arial"/>
          <w:color w:val="333333"/>
          <w:sz w:val="21"/>
          <w:szCs w:val="21"/>
        </w:rPr>
        <w:t>GaAs:Cr</w:t>
      </w:r>
      <w:proofErr w:type="gramEnd"/>
      <w:r>
        <w:rPr>
          <w:rFonts w:ascii="Arial" w:hAnsi="Arial" w:cs="Arial"/>
          <w:color w:val="333333"/>
          <w:sz w:val="21"/>
          <w:szCs w:val="21"/>
        </w:rPr>
        <w:t>, CdTe</w:t>
      </w:r>
    </w:p>
    <w:p w14:paraId="4B1A524E"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Сравнение полупроводниковых материалов в качестве чувствительного объема для РТ</w:t>
      </w:r>
    </w:p>
    <w:p w14:paraId="4BD44989"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Определение оптимальных толщин чувствительных объемов</w:t>
      </w:r>
    </w:p>
    <w:p w14:paraId="2A15E663"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Экспериментальная проверка</w:t>
      </w:r>
    </w:p>
    <w:p w14:paraId="253420BC"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Измерение пространственного разрешения</w:t>
      </w:r>
    </w:p>
    <w:p w14:paraId="5BD88BAF"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Измерение относительной эффективности регистрации фотонов в отдельном слое</w:t>
      </w:r>
    </w:p>
    <w:p w14:paraId="1D73AC0B"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6.3.3 Спектральное рентгенотомографическое </w:t>
      </w:r>
      <w:proofErr w:type="gramStart"/>
      <w:r>
        <w:rPr>
          <w:rFonts w:ascii="Arial" w:hAnsi="Arial" w:cs="Arial"/>
          <w:color w:val="333333"/>
          <w:sz w:val="21"/>
          <w:szCs w:val="21"/>
        </w:rPr>
        <w:t>сканирование .</w:t>
      </w:r>
      <w:proofErr w:type="gramEnd"/>
      <w:r>
        <w:rPr>
          <w:rFonts w:ascii="Arial" w:hAnsi="Arial" w:cs="Arial"/>
          <w:color w:val="333333"/>
          <w:sz w:val="21"/>
          <w:szCs w:val="21"/>
        </w:rPr>
        <w:t xml:space="preserve"> . 104 6.4 Выводы</w:t>
      </w:r>
    </w:p>
    <w:p w14:paraId="799BD1F2"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9D23AB4"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41230D17"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рисунков</w:t>
      </w:r>
    </w:p>
    <w:p w14:paraId="78BA154D" w14:textId="77777777" w:rsidR="00FD18BA" w:rsidRDefault="00FD18BA" w:rsidP="00FD18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071EBB05" w14:textId="4B43D240" w:rsidR="00E67B85" w:rsidRPr="00FD18BA" w:rsidRDefault="00E67B85" w:rsidP="00FD18BA"/>
    <w:sectPr w:rsidR="00E67B85" w:rsidRPr="00FD18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D29A" w14:textId="77777777" w:rsidR="002E66AD" w:rsidRDefault="002E66AD">
      <w:pPr>
        <w:spacing w:after="0" w:line="240" w:lineRule="auto"/>
      </w:pPr>
      <w:r>
        <w:separator/>
      </w:r>
    </w:p>
  </w:endnote>
  <w:endnote w:type="continuationSeparator" w:id="0">
    <w:p w14:paraId="1208B0AA" w14:textId="77777777" w:rsidR="002E66AD" w:rsidRDefault="002E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08C4" w14:textId="77777777" w:rsidR="002E66AD" w:rsidRDefault="002E66AD"/>
    <w:p w14:paraId="0F150ACB" w14:textId="77777777" w:rsidR="002E66AD" w:rsidRDefault="002E66AD"/>
    <w:p w14:paraId="354BBB14" w14:textId="77777777" w:rsidR="002E66AD" w:rsidRDefault="002E66AD"/>
    <w:p w14:paraId="3554C3FC" w14:textId="77777777" w:rsidR="002E66AD" w:rsidRDefault="002E66AD"/>
    <w:p w14:paraId="0FEF6C99" w14:textId="77777777" w:rsidR="002E66AD" w:rsidRDefault="002E66AD"/>
    <w:p w14:paraId="6F25D916" w14:textId="77777777" w:rsidR="002E66AD" w:rsidRDefault="002E66AD"/>
    <w:p w14:paraId="1A0600FA" w14:textId="77777777" w:rsidR="002E66AD" w:rsidRDefault="002E66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F84B9" wp14:editId="58A3AB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C340" w14:textId="77777777" w:rsidR="002E66AD" w:rsidRDefault="002E66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F84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F5C340" w14:textId="77777777" w:rsidR="002E66AD" w:rsidRDefault="002E66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04485" w14:textId="77777777" w:rsidR="002E66AD" w:rsidRDefault="002E66AD"/>
    <w:p w14:paraId="4F318A04" w14:textId="77777777" w:rsidR="002E66AD" w:rsidRDefault="002E66AD"/>
    <w:p w14:paraId="3A88A447" w14:textId="77777777" w:rsidR="002E66AD" w:rsidRDefault="002E66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5AA42" wp14:editId="009158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0723D" w14:textId="77777777" w:rsidR="002E66AD" w:rsidRDefault="002E66AD"/>
                          <w:p w14:paraId="0C0B472F" w14:textId="77777777" w:rsidR="002E66AD" w:rsidRDefault="002E66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5AA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60723D" w14:textId="77777777" w:rsidR="002E66AD" w:rsidRDefault="002E66AD"/>
                    <w:p w14:paraId="0C0B472F" w14:textId="77777777" w:rsidR="002E66AD" w:rsidRDefault="002E66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3160E" w14:textId="77777777" w:rsidR="002E66AD" w:rsidRDefault="002E66AD"/>
    <w:p w14:paraId="2241DDE5" w14:textId="77777777" w:rsidR="002E66AD" w:rsidRDefault="002E66AD">
      <w:pPr>
        <w:rPr>
          <w:sz w:val="2"/>
          <w:szCs w:val="2"/>
        </w:rPr>
      </w:pPr>
    </w:p>
    <w:p w14:paraId="53EA669E" w14:textId="77777777" w:rsidR="002E66AD" w:rsidRDefault="002E66AD"/>
    <w:p w14:paraId="626F9FBA" w14:textId="77777777" w:rsidR="002E66AD" w:rsidRDefault="002E66AD">
      <w:pPr>
        <w:spacing w:after="0" w:line="240" w:lineRule="auto"/>
      </w:pPr>
    </w:p>
  </w:footnote>
  <w:footnote w:type="continuationSeparator" w:id="0">
    <w:p w14:paraId="69509107" w14:textId="77777777" w:rsidR="002E66AD" w:rsidRDefault="002E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6AD"/>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122259</TotalTime>
  <Pages>3</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2998</cp:revision>
  <cp:lastPrinted>2009-02-06T05:36:00Z</cp:lastPrinted>
  <dcterms:created xsi:type="dcterms:W3CDTF">2024-01-07T13:43:00Z</dcterms:created>
  <dcterms:modified xsi:type="dcterms:W3CDTF">2025-06-25T21:03:00Z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