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214E" w14:textId="77777777" w:rsidR="004605B8" w:rsidRDefault="004605B8" w:rsidP="004605B8">
      <w:pPr>
        <w:pStyle w:val="27"/>
        <w:shd w:val="clear" w:color="auto" w:fill="auto"/>
        <w:spacing w:before="0"/>
        <w:ind w:left="20"/>
      </w:pPr>
      <w:r>
        <w:rPr>
          <w:rStyle w:val="21"/>
          <w:color w:val="000000"/>
        </w:rPr>
        <w:t>ГОСУДАРСТВЕННОЕ ОБРАЗОВАТЕЛЬНОЕ УЧРЕЖДЕНИЕ</w:t>
      </w:r>
      <w:r>
        <w:rPr>
          <w:rStyle w:val="21"/>
          <w:color w:val="000000"/>
        </w:rPr>
        <w:br/>
        <w:t>ВЫСШЕГО ПРОФЕССИОНАЛЬНОГО ОБРАЗОВАНИЯ</w:t>
      </w:r>
      <w:r>
        <w:rPr>
          <w:rStyle w:val="21"/>
          <w:color w:val="000000"/>
        </w:rPr>
        <w:br/>
        <w:t>РОСТОВСКИЙ ГОСУДАРСТВЕННЫЙ ПЕДАГОГИЧЕСКИЙ</w:t>
      </w:r>
    </w:p>
    <w:p w14:paraId="165B6B28" w14:textId="77777777" w:rsidR="004605B8" w:rsidRDefault="004605B8" w:rsidP="004605B8">
      <w:pPr>
        <w:pStyle w:val="27"/>
        <w:shd w:val="clear" w:color="auto" w:fill="auto"/>
        <w:spacing w:before="0" w:after="888"/>
        <w:ind w:left="20"/>
      </w:pPr>
      <w:r>
        <w:rPr>
          <w:rStyle w:val="21"/>
          <w:color w:val="000000"/>
        </w:rPr>
        <w:t>УНИВЕРСИТЕТ</w:t>
      </w:r>
    </w:p>
    <w:p w14:paraId="4C2A8B63" w14:textId="77777777" w:rsidR="004605B8" w:rsidRDefault="004605B8" w:rsidP="004605B8">
      <w:pPr>
        <w:pStyle w:val="30"/>
        <w:shd w:val="clear" w:color="auto" w:fill="auto"/>
        <w:spacing w:before="0" w:after="962" w:line="260" w:lineRule="exact"/>
      </w:pPr>
      <w:r>
        <w:rPr>
          <w:rStyle w:val="3"/>
          <w:b/>
          <w:bCs/>
          <w:i/>
          <w:iCs/>
          <w:color w:val="000000"/>
        </w:rPr>
        <w:t>На правах рукописи</w:t>
      </w:r>
    </w:p>
    <w:p w14:paraId="1732351A" w14:textId="77777777" w:rsidR="004605B8" w:rsidRDefault="004605B8" w:rsidP="004605B8">
      <w:pPr>
        <w:pStyle w:val="27"/>
        <w:shd w:val="clear" w:color="auto" w:fill="auto"/>
        <w:spacing w:before="0" w:after="757" w:line="260" w:lineRule="exact"/>
        <w:ind w:left="20"/>
      </w:pPr>
      <w:r>
        <w:rPr>
          <w:rStyle w:val="21"/>
          <w:color w:val="000000"/>
        </w:rPr>
        <w:t>ФЕДОРЕНКО Ирина Георгиевна</w:t>
      </w:r>
    </w:p>
    <w:p w14:paraId="7C2BDBA4" w14:textId="77777777" w:rsidR="004605B8" w:rsidRDefault="004605B8" w:rsidP="004605B8">
      <w:pPr>
        <w:pStyle w:val="42"/>
        <w:shd w:val="clear" w:color="auto" w:fill="auto"/>
        <w:spacing w:after="1093"/>
        <w:ind w:left="20"/>
      </w:pPr>
      <w:r>
        <w:rPr>
          <w:rStyle w:val="41"/>
          <w:b/>
          <w:bCs/>
          <w:color w:val="000000"/>
        </w:rPr>
        <w:t>ФОРМИРОВАНИЕ НРАВСТВЕННО-ПРАВОВОГО</w:t>
      </w:r>
      <w:r>
        <w:rPr>
          <w:rStyle w:val="41"/>
          <w:b/>
          <w:bCs/>
          <w:color w:val="000000"/>
        </w:rPr>
        <w:br/>
        <w:t>САМОСОЗНАНИЯ УЧАЩИХСЯ В ПОЛИКУЛЬТУРНОЙ</w:t>
      </w:r>
      <w:r>
        <w:rPr>
          <w:rStyle w:val="41"/>
          <w:b/>
          <w:bCs/>
          <w:color w:val="000000"/>
        </w:rPr>
        <w:br/>
        <w:t>СРЕДЕ УЧРЕЖДЕНИЯ НАЧАЛЬНОГО</w:t>
      </w:r>
      <w:r>
        <w:rPr>
          <w:rStyle w:val="41"/>
          <w:b/>
          <w:bCs/>
          <w:color w:val="000000"/>
        </w:rPr>
        <w:br/>
        <w:t>ПРОФЕССИОНАЛЬНОГО ОБРАЗОВАНИЯ</w:t>
      </w:r>
      <w:r>
        <w:rPr>
          <w:rStyle w:val="41"/>
          <w:b/>
          <w:bCs/>
          <w:color w:val="000000"/>
        </w:rPr>
        <w:br/>
      </w:r>
      <w:r>
        <w:rPr>
          <w:rStyle w:val="21"/>
          <w:b w:val="0"/>
          <w:bCs w:val="0"/>
          <w:color w:val="000000"/>
        </w:rPr>
        <w:t>13.00.08 - теория и методика профессионального образования</w:t>
      </w:r>
    </w:p>
    <w:p w14:paraId="3996216F" w14:textId="77777777" w:rsidR="004605B8" w:rsidRDefault="004605B8" w:rsidP="004605B8">
      <w:pPr>
        <w:pStyle w:val="27"/>
        <w:shd w:val="clear" w:color="auto" w:fill="auto"/>
        <w:spacing w:before="0" w:after="720" w:line="485" w:lineRule="exact"/>
        <w:ind w:left="20"/>
      </w:pPr>
      <w:r>
        <w:rPr>
          <w:rStyle w:val="21"/>
          <w:color w:val="000000"/>
        </w:rPr>
        <w:t>Диссертация на соискание ученой степени</w:t>
      </w:r>
      <w:r>
        <w:rPr>
          <w:rStyle w:val="21"/>
          <w:color w:val="000000"/>
        </w:rPr>
        <w:br/>
        <w:t>кандидата педагогических наук</w:t>
      </w:r>
    </w:p>
    <w:p w14:paraId="4F8D66BB" w14:textId="77777777" w:rsidR="004605B8" w:rsidRDefault="004605B8" w:rsidP="004605B8">
      <w:pPr>
        <w:pStyle w:val="27"/>
        <w:shd w:val="clear" w:color="auto" w:fill="auto"/>
        <w:spacing w:before="0" w:after="900" w:line="485" w:lineRule="exact"/>
        <w:ind w:left="5140"/>
        <w:jc w:val="left"/>
      </w:pPr>
      <w:r>
        <w:rPr>
          <w:rStyle w:val="21"/>
          <w:color w:val="000000"/>
        </w:rPr>
        <w:t>Научный руководитель: доктор педагогических наук, профессор Хоронько Л.Я.</w:t>
      </w:r>
    </w:p>
    <w:p w14:paraId="7EAAF1BE" w14:textId="77777777" w:rsidR="004605B8" w:rsidRDefault="004605B8" w:rsidP="004605B8">
      <w:pPr>
        <w:pStyle w:val="27"/>
        <w:shd w:val="clear" w:color="auto" w:fill="auto"/>
        <w:spacing w:before="0" w:line="260" w:lineRule="exact"/>
        <w:ind w:left="20"/>
        <w:sectPr w:rsidR="004605B8">
          <w:headerReference w:type="even" r:id="rId7"/>
          <w:headerReference w:type="default" r:id="rId8"/>
          <w:footerReference w:type="default" r:id="rId9"/>
          <w:pgSz w:w="10622" w:h="16819"/>
          <w:pgMar w:top="456" w:right="701" w:bottom="456" w:left="1210" w:header="0" w:footer="3" w:gutter="0"/>
          <w:cols w:space="720"/>
          <w:noEndnote/>
          <w:titlePg/>
          <w:docGrid w:linePitch="360"/>
        </w:sectPr>
      </w:pPr>
      <w:proofErr w:type="spellStart"/>
      <w:r>
        <w:rPr>
          <w:rStyle w:val="21"/>
          <w:color w:val="000000"/>
        </w:rPr>
        <w:t>Ростов</w:t>
      </w:r>
      <w:proofErr w:type="spellEnd"/>
      <w:r>
        <w:rPr>
          <w:rStyle w:val="21"/>
          <w:color w:val="000000"/>
        </w:rPr>
        <w:t>-на-Дону - 2006</w:t>
      </w:r>
    </w:p>
    <w:p w14:paraId="7F08EFBE" w14:textId="77777777" w:rsidR="004605B8" w:rsidRDefault="004605B8" w:rsidP="004605B8">
      <w:pPr>
        <w:pStyle w:val="af1"/>
        <w:shd w:val="clear" w:color="auto" w:fill="auto"/>
        <w:tabs>
          <w:tab w:val="right" w:leader="dot" w:pos="8730"/>
        </w:tabs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</w:rPr>
        <w:t>ВВЕДЕНИЕ</w:t>
      </w:r>
      <w:r>
        <w:rPr>
          <w:rStyle w:val="af0"/>
          <w:color w:val="000000"/>
        </w:rPr>
        <w:tab/>
        <w:t>3</w:t>
      </w:r>
    </w:p>
    <w:p w14:paraId="14E2579E" w14:textId="77777777" w:rsidR="004605B8" w:rsidRDefault="004605B8" w:rsidP="004605B8">
      <w:pPr>
        <w:pStyle w:val="af1"/>
        <w:shd w:val="clear" w:color="auto" w:fill="auto"/>
      </w:pPr>
      <w:r>
        <w:rPr>
          <w:rStyle w:val="af0"/>
          <w:color w:val="000000"/>
        </w:rPr>
        <w:t>ГЛАВА 1. Научно-педагогические основы исследования</w:t>
      </w:r>
    </w:p>
    <w:p w14:paraId="4A480B29" w14:textId="77777777" w:rsidR="004605B8" w:rsidRDefault="004605B8" w:rsidP="004605B8">
      <w:pPr>
        <w:pStyle w:val="af1"/>
        <w:shd w:val="clear" w:color="auto" w:fill="auto"/>
        <w:tabs>
          <w:tab w:val="right" w:leader="dot" w:pos="8730"/>
        </w:tabs>
        <w:ind w:left="1300"/>
        <w:jc w:val="left"/>
      </w:pPr>
      <w:r>
        <w:rPr>
          <w:rStyle w:val="af0"/>
          <w:color w:val="000000"/>
        </w:rPr>
        <w:t xml:space="preserve">нравственно-правового самосознания учащихся </w:t>
      </w:r>
      <w:proofErr w:type="spellStart"/>
      <w:r>
        <w:rPr>
          <w:rStyle w:val="af0"/>
          <w:color w:val="000000"/>
        </w:rPr>
        <w:t>учреяедения</w:t>
      </w:r>
      <w:proofErr w:type="spellEnd"/>
      <w:r>
        <w:rPr>
          <w:rStyle w:val="af0"/>
          <w:color w:val="000000"/>
        </w:rPr>
        <w:t xml:space="preserve"> начального профессионального образования в контексте поликультурной среды</w:t>
      </w:r>
      <w:r>
        <w:rPr>
          <w:rStyle w:val="af0"/>
          <w:color w:val="000000"/>
        </w:rPr>
        <w:tab/>
        <w:t>20</w:t>
      </w:r>
    </w:p>
    <w:p w14:paraId="48E0F7AA" w14:textId="77777777" w:rsidR="004605B8" w:rsidRDefault="004605B8" w:rsidP="004605B8">
      <w:pPr>
        <w:pStyle w:val="af1"/>
        <w:numPr>
          <w:ilvl w:val="0"/>
          <w:numId w:val="24"/>
        </w:numPr>
        <w:shd w:val="clear" w:color="auto" w:fill="auto"/>
        <w:tabs>
          <w:tab w:val="left" w:pos="565"/>
        </w:tabs>
        <w:spacing w:before="0" w:line="461" w:lineRule="exact"/>
      </w:pPr>
      <w:r>
        <w:rPr>
          <w:rStyle w:val="af0"/>
          <w:color w:val="000000"/>
        </w:rPr>
        <w:t>Теоретические и практические основы формирования</w:t>
      </w:r>
    </w:p>
    <w:p w14:paraId="798A1171" w14:textId="77777777" w:rsidR="004605B8" w:rsidRDefault="004605B8" w:rsidP="004605B8">
      <w:pPr>
        <w:pStyle w:val="af1"/>
        <w:shd w:val="clear" w:color="auto" w:fill="auto"/>
        <w:tabs>
          <w:tab w:val="right" w:leader="dot" w:pos="8246"/>
        </w:tabs>
        <w:ind w:left="540"/>
        <w:jc w:val="left"/>
      </w:pPr>
      <w:r>
        <w:rPr>
          <w:rStyle w:val="af0"/>
          <w:color w:val="000000"/>
        </w:rPr>
        <w:t>нравственно-правового самосознания учащихся в поликультурной среде учреждения начального профессионального образования</w:t>
      </w:r>
      <w:r>
        <w:rPr>
          <w:rStyle w:val="af0"/>
          <w:color w:val="000000"/>
        </w:rPr>
        <w:tab/>
        <w:t>20</w:t>
      </w:r>
    </w:p>
    <w:p w14:paraId="40CC1057" w14:textId="77777777" w:rsidR="004605B8" w:rsidRDefault="004605B8" w:rsidP="004605B8">
      <w:pPr>
        <w:pStyle w:val="af1"/>
        <w:shd w:val="clear" w:color="auto" w:fill="auto"/>
        <w:tabs>
          <w:tab w:val="right" w:leader="dot" w:pos="8246"/>
        </w:tabs>
        <w:ind w:left="540" w:hanging="540"/>
        <w:jc w:val="left"/>
      </w:pPr>
      <w:r>
        <w:rPr>
          <w:rStyle w:val="af0"/>
          <w:color w:val="000000"/>
        </w:rPr>
        <w:t>,1.2. Поликультурная образовательная среда учреждения начального профессионального образования как условие формирования нравственно-правового самосознания учащихся</w:t>
      </w:r>
      <w:r>
        <w:rPr>
          <w:rStyle w:val="af0"/>
          <w:color w:val="000000"/>
        </w:rPr>
        <w:tab/>
        <w:t>.40</w:t>
      </w:r>
    </w:p>
    <w:p w14:paraId="6F9BAFD8" w14:textId="77777777" w:rsidR="004605B8" w:rsidRDefault="004605B8" w:rsidP="004605B8">
      <w:pPr>
        <w:pStyle w:val="af1"/>
        <w:shd w:val="clear" w:color="auto" w:fill="auto"/>
        <w:tabs>
          <w:tab w:val="right" w:leader="dot" w:pos="8246"/>
        </w:tabs>
        <w:ind w:left="540" w:hanging="540"/>
        <w:jc w:val="left"/>
      </w:pPr>
      <w:r>
        <w:rPr>
          <w:rStyle w:val="af0"/>
          <w:color w:val="000000"/>
        </w:rPr>
        <w:t>1.3. Критерии развития нравственно-правового самоопределения учащихся в поликультурном учреждении начального профессионального образования</w:t>
      </w:r>
      <w:r>
        <w:rPr>
          <w:rStyle w:val="af0"/>
          <w:color w:val="000000"/>
        </w:rPr>
        <w:tab/>
        <w:t>61</w:t>
      </w:r>
    </w:p>
    <w:p w14:paraId="42B5F44B" w14:textId="77777777" w:rsidR="004605B8" w:rsidRDefault="004605B8" w:rsidP="004605B8">
      <w:pPr>
        <w:pStyle w:val="af1"/>
        <w:shd w:val="clear" w:color="auto" w:fill="auto"/>
        <w:tabs>
          <w:tab w:val="right" w:leader="dot" w:pos="8730"/>
        </w:tabs>
        <w:ind w:left="1300"/>
        <w:jc w:val="left"/>
      </w:pPr>
      <w:r>
        <w:rPr>
          <w:rStyle w:val="af0"/>
          <w:color w:val="000000"/>
        </w:rPr>
        <w:t>ГЛАВА 2. Разработка модели нравственно-правового самосознания учащихся в поликультурной среде учреждения начального профессионального образования</w:t>
      </w:r>
      <w:r>
        <w:rPr>
          <w:rStyle w:val="af0"/>
          <w:color w:val="000000"/>
        </w:rPr>
        <w:tab/>
        <w:t>86</w:t>
      </w:r>
    </w:p>
    <w:p w14:paraId="5969C0C7" w14:textId="77777777" w:rsidR="004605B8" w:rsidRDefault="004605B8" w:rsidP="004605B8">
      <w:pPr>
        <w:pStyle w:val="af1"/>
        <w:numPr>
          <w:ilvl w:val="0"/>
          <w:numId w:val="13"/>
        </w:numPr>
        <w:shd w:val="clear" w:color="auto" w:fill="auto"/>
        <w:tabs>
          <w:tab w:val="left" w:pos="579"/>
        </w:tabs>
        <w:spacing w:before="0" w:line="461" w:lineRule="exact"/>
      </w:pPr>
      <w:r>
        <w:rPr>
          <w:rStyle w:val="af0"/>
          <w:color w:val="000000"/>
        </w:rPr>
        <w:t>Диагностика нравственно-правового самосознания учащихся</w:t>
      </w:r>
    </w:p>
    <w:p w14:paraId="491582D6" w14:textId="77777777" w:rsidR="004605B8" w:rsidRDefault="004605B8" w:rsidP="004605B8">
      <w:pPr>
        <w:pStyle w:val="af1"/>
        <w:shd w:val="clear" w:color="auto" w:fill="auto"/>
        <w:tabs>
          <w:tab w:val="right" w:leader="dot" w:pos="8246"/>
        </w:tabs>
        <w:ind w:left="540"/>
        <w:jc w:val="left"/>
      </w:pPr>
      <w:r>
        <w:rPr>
          <w:rStyle w:val="af0"/>
          <w:color w:val="000000"/>
        </w:rPr>
        <w:t>в условиях поликультурной среды учреждения начального профессионального образования</w:t>
      </w:r>
      <w:r>
        <w:rPr>
          <w:rStyle w:val="af0"/>
          <w:color w:val="000000"/>
        </w:rPr>
        <w:tab/>
        <w:t>86</w:t>
      </w:r>
    </w:p>
    <w:p w14:paraId="59491ED6" w14:textId="77777777" w:rsidR="004605B8" w:rsidRDefault="004605B8" w:rsidP="004605B8">
      <w:pPr>
        <w:pStyle w:val="af1"/>
        <w:numPr>
          <w:ilvl w:val="0"/>
          <w:numId w:val="13"/>
        </w:numPr>
        <w:shd w:val="clear" w:color="auto" w:fill="auto"/>
        <w:tabs>
          <w:tab w:val="left" w:pos="579"/>
        </w:tabs>
        <w:spacing w:before="0" w:line="461" w:lineRule="exact"/>
      </w:pPr>
      <w:r>
        <w:rPr>
          <w:rStyle w:val="af0"/>
          <w:color w:val="000000"/>
        </w:rPr>
        <w:t>Концептуальная модель поликультурной среды учреждения</w:t>
      </w:r>
    </w:p>
    <w:p w14:paraId="6530E270" w14:textId="77777777" w:rsidR="004605B8" w:rsidRDefault="004605B8" w:rsidP="004605B8">
      <w:pPr>
        <w:pStyle w:val="af1"/>
        <w:shd w:val="clear" w:color="auto" w:fill="auto"/>
        <w:tabs>
          <w:tab w:val="right" w:leader="dot" w:pos="8246"/>
        </w:tabs>
        <w:ind w:left="540"/>
        <w:jc w:val="left"/>
      </w:pPr>
      <w:r>
        <w:rPr>
          <w:rStyle w:val="af0"/>
          <w:color w:val="000000"/>
        </w:rPr>
        <w:t>начального профессионального образования как фактор формирования нравственно-правового самосознания учащихся</w:t>
      </w:r>
      <w:r>
        <w:rPr>
          <w:rStyle w:val="af0"/>
          <w:color w:val="000000"/>
        </w:rPr>
        <w:tab/>
        <w:t>102</w:t>
      </w:r>
    </w:p>
    <w:p w14:paraId="1F6BD5B4" w14:textId="77777777" w:rsidR="004605B8" w:rsidRDefault="004605B8" w:rsidP="004605B8">
      <w:pPr>
        <w:pStyle w:val="af1"/>
        <w:numPr>
          <w:ilvl w:val="0"/>
          <w:numId w:val="13"/>
        </w:numPr>
        <w:shd w:val="clear" w:color="auto" w:fill="auto"/>
        <w:tabs>
          <w:tab w:val="left" w:pos="579"/>
        </w:tabs>
        <w:spacing w:before="0" w:line="466" w:lineRule="exact"/>
      </w:pPr>
      <w:r>
        <w:rPr>
          <w:rStyle w:val="af0"/>
          <w:color w:val="000000"/>
        </w:rPr>
        <w:t>Управление процессами формирования и развития нравственно</w:t>
      </w:r>
      <w:r>
        <w:rPr>
          <w:rStyle w:val="af0"/>
          <w:color w:val="000000"/>
        </w:rPr>
        <w:softHyphen/>
      </w:r>
    </w:p>
    <w:p w14:paraId="06F22D44" w14:textId="77777777" w:rsidR="004605B8" w:rsidRDefault="004605B8" w:rsidP="004605B8">
      <w:pPr>
        <w:pStyle w:val="af1"/>
        <w:shd w:val="clear" w:color="auto" w:fill="auto"/>
        <w:tabs>
          <w:tab w:val="right" w:leader="dot" w:pos="8246"/>
        </w:tabs>
        <w:spacing w:line="466" w:lineRule="exact"/>
        <w:ind w:left="540"/>
        <w:jc w:val="left"/>
      </w:pPr>
      <w:r>
        <w:rPr>
          <w:rStyle w:val="af0"/>
          <w:color w:val="000000"/>
        </w:rPr>
        <w:t>правового самосознания учащихся в поликультурной среде учреждения начального профессионального образования</w:t>
      </w:r>
      <w:r>
        <w:rPr>
          <w:rStyle w:val="af0"/>
          <w:color w:val="000000"/>
        </w:rPr>
        <w:tab/>
        <w:t>121</w:t>
      </w:r>
    </w:p>
    <w:p w14:paraId="13BF3923" w14:textId="77777777" w:rsidR="004605B8" w:rsidRDefault="004605B8" w:rsidP="004605B8">
      <w:pPr>
        <w:pStyle w:val="af1"/>
        <w:shd w:val="clear" w:color="auto" w:fill="auto"/>
        <w:tabs>
          <w:tab w:val="right" w:leader="dot" w:pos="8730"/>
        </w:tabs>
        <w:spacing w:line="466" w:lineRule="exact"/>
      </w:pPr>
      <w:r>
        <w:rPr>
          <w:rStyle w:val="af0"/>
          <w:color w:val="000000"/>
        </w:rPr>
        <w:t>ЗАКЛЮЧЕНИЕ</w:t>
      </w:r>
      <w:r>
        <w:rPr>
          <w:rStyle w:val="af0"/>
          <w:color w:val="000000"/>
        </w:rPr>
        <w:tab/>
        <w:t>150</w:t>
      </w:r>
    </w:p>
    <w:p w14:paraId="29FFA65E" w14:textId="77777777" w:rsidR="004605B8" w:rsidRDefault="004605B8" w:rsidP="004605B8">
      <w:pPr>
        <w:pStyle w:val="af1"/>
        <w:shd w:val="clear" w:color="auto" w:fill="auto"/>
        <w:tabs>
          <w:tab w:val="right" w:leader="dot" w:pos="8730"/>
        </w:tabs>
        <w:spacing w:line="466" w:lineRule="exact"/>
      </w:pPr>
      <w:r>
        <w:rPr>
          <w:rStyle w:val="af0"/>
          <w:color w:val="000000"/>
        </w:rPr>
        <w:t>СПИСОК ИСПОЛЬЗОВАННЫХ ИСТОЧНИКОВ ЛИТЕРАТУРЫ</w:t>
      </w:r>
      <w:r>
        <w:rPr>
          <w:rStyle w:val="af0"/>
          <w:color w:val="000000"/>
        </w:rPr>
        <w:tab/>
        <w:t>155</w:t>
      </w:r>
    </w:p>
    <w:p w14:paraId="4F9E35E5" w14:textId="77777777" w:rsidR="004605B8" w:rsidRDefault="004605B8" w:rsidP="004605B8">
      <w:pPr>
        <w:pStyle w:val="af1"/>
        <w:shd w:val="clear" w:color="auto" w:fill="auto"/>
        <w:tabs>
          <w:tab w:val="right" w:leader="dot" w:pos="8730"/>
        </w:tabs>
        <w:spacing w:line="466" w:lineRule="exact"/>
      </w:pPr>
      <w:r>
        <w:rPr>
          <w:rStyle w:val="af0"/>
          <w:color w:val="000000"/>
        </w:rPr>
        <w:t>ПРИЛОЖЕНИЕ</w:t>
      </w:r>
      <w:r>
        <w:rPr>
          <w:rStyle w:val="af0"/>
          <w:color w:val="000000"/>
        </w:rPr>
        <w:tab/>
        <w:t xml:space="preserve">  171</w:t>
      </w:r>
    </w:p>
    <w:p w14:paraId="44F404CA" w14:textId="77708625" w:rsidR="007E3F21" w:rsidRDefault="004605B8" w:rsidP="004605B8">
      <w:r>
        <w:fldChar w:fldCharType="end"/>
      </w:r>
    </w:p>
    <w:p w14:paraId="004D4CE7" w14:textId="77777777" w:rsidR="004605B8" w:rsidRDefault="004605B8" w:rsidP="004605B8">
      <w:pPr>
        <w:pStyle w:val="27"/>
        <w:shd w:val="clear" w:color="auto" w:fill="auto"/>
        <w:spacing w:before="0" w:line="480" w:lineRule="exact"/>
        <w:ind w:firstLine="560"/>
        <w:jc w:val="both"/>
      </w:pPr>
      <w:r>
        <w:rPr>
          <w:rStyle w:val="21"/>
          <w:color w:val="000000"/>
        </w:rPr>
        <w:t>Разворачивается, набирает силу образовательная реформа в нашей стра</w:t>
      </w:r>
      <w:r>
        <w:rPr>
          <w:rStyle w:val="21"/>
          <w:color w:val="000000"/>
        </w:rPr>
        <w:softHyphen/>
        <w:t xml:space="preserve">не. Главной целью дальнейшего развития образования является гармоничное </w:t>
      </w:r>
      <w:r>
        <w:rPr>
          <w:rStyle w:val="21"/>
          <w:color w:val="000000"/>
        </w:rPr>
        <w:lastRenderedPageBreak/>
        <w:t>развитие личности и творческих способностей человека, повышение интел</w:t>
      </w:r>
      <w:r>
        <w:rPr>
          <w:rStyle w:val="21"/>
          <w:color w:val="000000"/>
        </w:rPr>
        <w:softHyphen/>
        <w:t>лектуального и культурного потенциала страны. Модернизация российской системы начального профессионального образования направлена на повы</w:t>
      </w:r>
      <w:r>
        <w:rPr>
          <w:rStyle w:val="21"/>
          <w:color w:val="000000"/>
        </w:rPr>
        <w:softHyphen/>
        <w:t>шение качества обучения, на выработку у обучающихся особого отношения к базовым основополагающим ценностям демократического общества при ус</w:t>
      </w:r>
      <w:r>
        <w:rPr>
          <w:rStyle w:val="21"/>
          <w:color w:val="000000"/>
        </w:rPr>
        <w:softHyphen/>
        <w:t>ловии сохранения социокультурного контекста духовности и ментальности российской цивилизационной традиции</w:t>
      </w:r>
    </w:p>
    <w:p w14:paraId="308BE501" w14:textId="77777777" w:rsidR="004605B8" w:rsidRDefault="004605B8" w:rsidP="004605B8">
      <w:pPr>
        <w:pStyle w:val="27"/>
        <w:shd w:val="clear" w:color="auto" w:fill="auto"/>
        <w:spacing w:before="0" w:line="480" w:lineRule="exact"/>
        <w:ind w:firstLine="560"/>
        <w:jc w:val="both"/>
      </w:pPr>
      <w:r>
        <w:rPr>
          <w:rStyle w:val="21"/>
          <w:color w:val="000000"/>
        </w:rPr>
        <w:t>Начальное профессиональное образование является исторически сло</w:t>
      </w:r>
      <w:r>
        <w:rPr>
          <w:rStyle w:val="21"/>
          <w:color w:val="000000"/>
        </w:rPr>
        <w:softHyphen/>
        <w:t>жившейся в России системой подготовки кадров для всех видов производст</w:t>
      </w:r>
      <w:r>
        <w:rPr>
          <w:rStyle w:val="21"/>
          <w:color w:val="000000"/>
        </w:rPr>
        <w:softHyphen/>
        <w:t>ва, отраслей социальной сферы, сервисной деятельности. Это предполагает возрастающее значение деятельности системы начального профессионально</w:t>
      </w:r>
      <w:r>
        <w:rPr>
          <w:rStyle w:val="21"/>
          <w:color w:val="000000"/>
        </w:rPr>
        <w:softHyphen/>
        <w:t>го образования в процессах развития социально-экономических региональ</w:t>
      </w:r>
      <w:r>
        <w:rPr>
          <w:rStyle w:val="21"/>
          <w:color w:val="000000"/>
        </w:rPr>
        <w:softHyphen/>
        <w:t>ных комплексов, формирования в них новой генерации кадрового потенциа</w:t>
      </w:r>
      <w:r>
        <w:rPr>
          <w:rStyle w:val="21"/>
          <w:color w:val="000000"/>
        </w:rPr>
        <w:softHyphen/>
        <w:t>ла, повышения уровня социокультурной среды, в целом создания в регионе благоприятных условий для всех сторон жизни, деятельности, развития уча</w:t>
      </w:r>
      <w:r>
        <w:rPr>
          <w:rStyle w:val="21"/>
          <w:color w:val="000000"/>
        </w:rPr>
        <w:softHyphen/>
        <w:t>щейся молодежи.</w:t>
      </w:r>
    </w:p>
    <w:p w14:paraId="01DD1BDA" w14:textId="77777777" w:rsidR="004605B8" w:rsidRDefault="004605B8" w:rsidP="004605B8">
      <w:pPr>
        <w:pStyle w:val="27"/>
        <w:shd w:val="clear" w:color="auto" w:fill="auto"/>
        <w:spacing w:before="0" w:line="480" w:lineRule="exact"/>
        <w:ind w:firstLine="560"/>
        <w:jc w:val="both"/>
      </w:pPr>
      <w:r>
        <w:rPr>
          <w:rStyle w:val="21"/>
          <w:color w:val="000000"/>
        </w:rPr>
        <w:t>Одним из направлений развития системы начального профессионально</w:t>
      </w:r>
      <w:r>
        <w:rPr>
          <w:rStyle w:val="21"/>
          <w:color w:val="000000"/>
        </w:rPr>
        <w:softHyphen/>
        <w:t>го образования является регионализация образования, его укоренение в ре</w:t>
      </w:r>
      <w:r>
        <w:rPr>
          <w:rStyle w:val="21"/>
          <w:color w:val="000000"/>
        </w:rPr>
        <w:softHyphen/>
        <w:t>гионы, каждый из которых обладает определенными национально-этничес</w:t>
      </w:r>
      <w:r>
        <w:rPr>
          <w:rStyle w:val="21"/>
          <w:color w:val="000000"/>
        </w:rPr>
        <w:softHyphen/>
        <w:t>кими характеристиками. Регионализация актуализировала процессы межна</w:t>
      </w:r>
      <w:r>
        <w:rPr>
          <w:rStyle w:val="21"/>
          <w:color w:val="000000"/>
        </w:rPr>
        <w:softHyphen/>
        <w:t>ционального и субкультурного взаимодействия, что нашло воплощение в концепции поликультурного и этнокультурного образования на примере УНПО Краснодарского края.</w:t>
      </w:r>
    </w:p>
    <w:p w14:paraId="1A823CCF" w14:textId="77777777" w:rsidR="004605B8" w:rsidRDefault="004605B8" w:rsidP="004605B8">
      <w:pPr>
        <w:pStyle w:val="27"/>
        <w:shd w:val="clear" w:color="auto" w:fill="auto"/>
        <w:spacing w:before="0" w:line="480" w:lineRule="exact"/>
        <w:ind w:firstLine="560"/>
        <w:jc w:val="both"/>
        <w:sectPr w:rsidR="004605B8">
          <w:footerReference w:type="even" r:id="rId10"/>
          <w:footerReference w:type="default" r:id="rId11"/>
          <w:headerReference w:type="first" r:id="rId12"/>
          <w:footerReference w:type="first" r:id="rId13"/>
          <w:pgSz w:w="10622" w:h="16819"/>
          <w:pgMar w:top="2385" w:right="727" w:bottom="1603" w:left="1068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lastRenderedPageBreak/>
        <w:t>Изучение особенностей современного состояния и перспектив развития системы начального профессионального образования в условиях перехода</w:t>
      </w:r>
    </w:p>
    <w:p w14:paraId="1163970A" w14:textId="77777777" w:rsidR="004605B8" w:rsidRDefault="004605B8" w:rsidP="004605B8">
      <w:pPr>
        <w:pStyle w:val="27"/>
        <w:shd w:val="clear" w:color="auto" w:fill="auto"/>
        <w:spacing w:before="0" w:line="475" w:lineRule="exact"/>
        <w:jc w:val="both"/>
      </w:pPr>
      <w:r>
        <w:rPr>
          <w:rStyle w:val="21"/>
          <w:color w:val="000000"/>
        </w:rPr>
        <w:lastRenderedPageBreak/>
        <w:t>общества к постиндустриальному показало, что приоритетное направление получили интеграционные процессы, доминирование гуманистической пара</w:t>
      </w:r>
      <w:r>
        <w:rPr>
          <w:rStyle w:val="21"/>
          <w:color w:val="000000"/>
        </w:rPr>
        <w:softHyphen/>
        <w:t>дигмы в региональных системах образования, новые социокультурные реа</w:t>
      </w:r>
      <w:r>
        <w:rPr>
          <w:rStyle w:val="21"/>
          <w:color w:val="000000"/>
        </w:rPr>
        <w:softHyphen/>
        <w:t>лии, детерминирующие необходимость модернизационных процессов в сис</w:t>
      </w:r>
      <w:r>
        <w:rPr>
          <w:rStyle w:val="21"/>
          <w:color w:val="000000"/>
        </w:rPr>
        <w:softHyphen/>
        <w:t>теме начального профессионального образования в контексте культуры. Поэтому поиски модели начального профессионального образования, адек</w:t>
      </w:r>
      <w:r>
        <w:rPr>
          <w:rStyle w:val="21"/>
          <w:color w:val="000000"/>
        </w:rPr>
        <w:softHyphen/>
        <w:t>ватной современному типу культуры и отвечающей новому этапу развития цивилизации, составляют одну из актуальных проблем современной педаго</w:t>
      </w:r>
      <w:r>
        <w:rPr>
          <w:rStyle w:val="21"/>
          <w:color w:val="000000"/>
        </w:rPr>
        <w:softHyphen/>
        <w:t>гики.</w:t>
      </w:r>
    </w:p>
    <w:p w14:paraId="34A609D7" w14:textId="77777777" w:rsidR="004605B8" w:rsidRDefault="004605B8" w:rsidP="004605B8">
      <w:pPr>
        <w:pStyle w:val="27"/>
        <w:shd w:val="clear" w:color="auto" w:fill="auto"/>
        <w:spacing w:before="0" w:line="475" w:lineRule="exact"/>
        <w:ind w:firstLine="560"/>
        <w:jc w:val="both"/>
      </w:pPr>
      <w:r>
        <w:rPr>
          <w:rStyle w:val="21"/>
          <w:color w:val="000000"/>
        </w:rPr>
        <w:t>Для преодоления кризисной ситуации в системе начального профессио</w:t>
      </w:r>
      <w:r>
        <w:rPr>
          <w:rStyle w:val="21"/>
          <w:color w:val="000000"/>
        </w:rPr>
        <w:softHyphen/>
        <w:t>нального образования предлагаются различные подходы. Одним из них при</w:t>
      </w:r>
      <w:r>
        <w:rPr>
          <w:rStyle w:val="21"/>
          <w:color w:val="000000"/>
        </w:rPr>
        <w:softHyphen/>
        <w:t>менительно к российскому образованию является принцип регионализации, нацеливающий на поиск тех вариативных структур, отношений, связей, ко</w:t>
      </w:r>
      <w:r>
        <w:rPr>
          <w:rStyle w:val="21"/>
          <w:color w:val="000000"/>
        </w:rPr>
        <w:softHyphen/>
        <w:t>торые обеспечивают рассмотрение начального профессионального образова</w:t>
      </w:r>
      <w:r>
        <w:rPr>
          <w:rStyle w:val="21"/>
          <w:color w:val="000000"/>
        </w:rPr>
        <w:softHyphen/>
        <w:t xml:space="preserve">ния как части культуры, интеграцию разнообразных элементов </w:t>
      </w:r>
      <w:proofErr w:type="spellStart"/>
      <w:r>
        <w:rPr>
          <w:rStyle w:val="21"/>
          <w:color w:val="000000"/>
        </w:rPr>
        <w:t>культуросо</w:t>
      </w:r>
      <w:r>
        <w:rPr>
          <w:rStyle w:val="21"/>
          <w:color w:val="000000"/>
        </w:rPr>
        <w:softHyphen/>
        <w:t>образных</w:t>
      </w:r>
      <w:proofErr w:type="spellEnd"/>
      <w:r>
        <w:rPr>
          <w:rStyle w:val="21"/>
          <w:color w:val="000000"/>
        </w:rPr>
        <w:t xml:space="preserve"> систем в единое целое. Региональная система начального профес</w:t>
      </w:r>
      <w:r>
        <w:rPr>
          <w:rStyle w:val="21"/>
          <w:color w:val="000000"/>
        </w:rPr>
        <w:softHyphen/>
        <w:t>сионального образования уделяет первостепенное внимание культурологиче</w:t>
      </w:r>
      <w:r>
        <w:rPr>
          <w:rStyle w:val="21"/>
          <w:color w:val="000000"/>
        </w:rPr>
        <w:softHyphen/>
        <w:t>скому компоненту образования при формировании нравственно-правового самосознания учащихся</w:t>
      </w:r>
    </w:p>
    <w:p w14:paraId="60D44137" w14:textId="77777777" w:rsidR="004605B8" w:rsidRDefault="004605B8" w:rsidP="004605B8">
      <w:pPr>
        <w:pStyle w:val="27"/>
        <w:shd w:val="clear" w:color="auto" w:fill="auto"/>
        <w:spacing w:before="0" w:line="475" w:lineRule="exact"/>
        <w:ind w:firstLine="560"/>
        <w:jc w:val="both"/>
      </w:pPr>
      <w:r>
        <w:rPr>
          <w:rStyle w:val="21"/>
          <w:color w:val="000000"/>
        </w:rPr>
        <w:t>Анализ теоретического и практического преломления исследуемой про</w:t>
      </w:r>
      <w:r>
        <w:rPr>
          <w:rStyle w:val="21"/>
          <w:color w:val="000000"/>
        </w:rPr>
        <w:softHyphen/>
        <w:t>блемы в контексте регионализации и идеи поликультурной среды учрежде</w:t>
      </w:r>
      <w:r>
        <w:rPr>
          <w:rStyle w:val="21"/>
          <w:color w:val="000000"/>
        </w:rPr>
        <w:softHyphen/>
        <w:t>ния начального профессионального образования подтвердил важность и ак</w:t>
      </w:r>
      <w:r>
        <w:rPr>
          <w:rStyle w:val="21"/>
          <w:color w:val="000000"/>
        </w:rPr>
        <w:softHyphen/>
        <w:t>туальность усиления концептуализации культурологической системообра</w:t>
      </w:r>
      <w:r>
        <w:rPr>
          <w:rStyle w:val="21"/>
          <w:color w:val="000000"/>
        </w:rPr>
        <w:softHyphen/>
        <w:t>зующей основы начального профессионального образования, его главных системных компонентов, одним из которых является содержание, что позво</w:t>
      </w:r>
      <w:r>
        <w:rPr>
          <w:rStyle w:val="21"/>
          <w:color w:val="000000"/>
        </w:rPr>
        <w:softHyphen/>
        <w:t xml:space="preserve">лило </w:t>
      </w:r>
      <w:r>
        <w:rPr>
          <w:rStyle w:val="21"/>
          <w:color w:val="000000"/>
        </w:rPr>
        <w:lastRenderedPageBreak/>
        <w:t>выявить многоуровневую иерархию противоречий, обосновать выбор темы, уточнить объект, предмет, определить цель исследования.</w:t>
      </w:r>
    </w:p>
    <w:p w14:paraId="49D6B917" w14:textId="77777777" w:rsidR="004605B8" w:rsidRDefault="004605B8" w:rsidP="004605B8">
      <w:pPr>
        <w:pStyle w:val="27"/>
        <w:shd w:val="clear" w:color="auto" w:fill="auto"/>
        <w:spacing w:before="0" w:line="475" w:lineRule="exact"/>
        <w:ind w:firstLine="560"/>
        <w:jc w:val="both"/>
      </w:pPr>
      <w:r>
        <w:rPr>
          <w:rStyle w:val="21"/>
          <w:color w:val="000000"/>
        </w:rPr>
        <w:t>Исследование подтвердило исходную идею о том, что разработка и ме</w:t>
      </w:r>
      <w:r>
        <w:rPr>
          <w:rStyle w:val="21"/>
          <w:color w:val="000000"/>
        </w:rPr>
        <w:softHyphen/>
        <w:t>тодологическое обоснование формирования нравственно-правового самосоз</w:t>
      </w:r>
      <w:r>
        <w:rPr>
          <w:rStyle w:val="21"/>
          <w:color w:val="000000"/>
        </w:rPr>
        <w:softHyphen/>
        <w:t>нания учащихся в поликультурной среде учреждения начального профессио</w:t>
      </w:r>
      <w:r>
        <w:rPr>
          <w:rStyle w:val="21"/>
          <w:color w:val="000000"/>
        </w:rPr>
        <w:softHyphen/>
        <w:t>нального образования может позволить уточнить методологические выводы, учесть особенности используемых категорий в педагогике и сформулировать практические рекомендации, направленные на совершенствование системы начального профессионального образования.</w:t>
      </w:r>
    </w:p>
    <w:p w14:paraId="4D878697" w14:textId="77777777" w:rsidR="004605B8" w:rsidRDefault="004605B8" w:rsidP="004605B8">
      <w:pPr>
        <w:pStyle w:val="27"/>
        <w:shd w:val="clear" w:color="auto" w:fill="auto"/>
        <w:spacing w:before="0" w:line="475" w:lineRule="exact"/>
        <w:ind w:firstLine="560"/>
        <w:jc w:val="both"/>
      </w:pPr>
      <w:r>
        <w:rPr>
          <w:rStyle w:val="21"/>
          <w:color w:val="000000"/>
        </w:rPr>
        <w:t>Подтверждение получено на общем концептуальном уровне выдвигае</w:t>
      </w:r>
      <w:r>
        <w:rPr>
          <w:rStyle w:val="21"/>
          <w:color w:val="000000"/>
        </w:rPr>
        <w:softHyphen/>
        <w:t>мой гипотезы относительно целесообразности принципа регионализации в системе начального профессионального образования для достижения целей поликультурной среды учреждения начального профессионального образо</w:t>
      </w:r>
      <w:r>
        <w:rPr>
          <w:rStyle w:val="21"/>
          <w:color w:val="000000"/>
        </w:rPr>
        <w:softHyphen/>
        <w:t>вания. Гипотеза подтверждена относительно нравственно-правых функций поликультурной среды учреждения начального профессионального образо</w:t>
      </w:r>
      <w:r>
        <w:rPr>
          <w:rStyle w:val="21"/>
          <w:color w:val="000000"/>
        </w:rPr>
        <w:softHyphen/>
        <w:t>вания по формированию нравственно-правового самосознания учащихся, ес</w:t>
      </w:r>
      <w:r>
        <w:rPr>
          <w:rStyle w:val="21"/>
          <w:color w:val="000000"/>
        </w:rPr>
        <w:softHyphen/>
        <w:t xml:space="preserve">ли она: </w:t>
      </w:r>
      <w:proofErr w:type="spellStart"/>
      <w:r>
        <w:rPr>
          <w:rStyle w:val="21"/>
          <w:color w:val="000000"/>
        </w:rPr>
        <w:t>культуросообразная</w:t>
      </w:r>
      <w:proofErr w:type="spellEnd"/>
      <w:r>
        <w:rPr>
          <w:rStyle w:val="21"/>
          <w:color w:val="000000"/>
        </w:rPr>
        <w:t>, открытая, диалогичная, личностно-ориентиро</w:t>
      </w:r>
      <w:r>
        <w:rPr>
          <w:rStyle w:val="21"/>
          <w:color w:val="000000"/>
        </w:rPr>
        <w:softHyphen/>
        <w:t>ванная, субъектная, объединяющая коммуникативную направленность, обес</w:t>
      </w:r>
      <w:r>
        <w:rPr>
          <w:rStyle w:val="21"/>
          <w:color w:val="000000"/>
        </w:rPr>
        <w:softHyphen/>
        <w:t>печивающая каждому учащемуся, независимо от социального статуса, поло</w:t>
      </w:r>
      <w:r>
        <w:rPr>
          <w:rStyle w:val="21"/>
          <w:color w:val="000000"/>
        </w:rPr>
        <w:softHyphen/>
        <w:t>жение независимого субъекта, преобразующего эту среду.</w:t>
      </w:r>
    </w:p>
    <w:p w14:paraId="63432386" w14:textId="77777777" w:rsidR="004605B8" w:rsidRDefault="004605B8" w:rsidP="004605B8">
      <w:pPr>
        <w:pStyle w:val="27"/>
        <w:shd w:val="clear" w:color="auto" w:fill="auto"/>
        <w:spacing w:before="0" w:line="475" w:lineRule="exact"/>
        <w:ind w:firstLine="560"/>
        <w:jc w:val="both"/>
      </w:pPr>
      <w:r>
        <w:rPr>
          <w:rStyle w:val="21"/>
          <w:color w:val="000000"/>
        </w:rPr>
        <w:t>Намеченные для достижения цели исследования задачи были выполне</w:t>
      </w:r>
      <w:r>
        <w:rPr>
          <w:rStyle w:val="21"/>
          <w:color w:val="000000"/>
        </w:rPr>
        <w:softHyphen/>
        <w:t>ны в полном объеме.</w:t>
      </w:r>
    </w:p>
    <w:p w14:paraId="21B6AF43" w14:textId="77777777" w:rsidR="004605B8" w:rsidRDefault="004605B8" w:rsidP="004605B8">
      <w:pPr>
        <w:pStyle w:val="27"/>
        <w:shd w:val="clear" w:color="auto" w:fill="auto"/>
        <w:spacing w:before="0" w:line="475" w:lineRule="exact"/>
        <w:ind w:firstLine="560"/>
        <w:jc w:val="both"/>
      </w:pPr>
      <w:r>
        <w:rPr>
          <w:rStyle w:val="21"/>
          <w:color w:val="000000"/>
        </w:rPr>
        <w:lastRenderedPageBreak/>
        <w:t xml:space="preserve">В ходе решения </w:t>
      </w:r>
      <w:r>
        <w:rPr>
          <w:rStyle w:val="212pt"/>
          <w:color w:val="000000"/>
        </w:rPr>
        <w:t>первой</w:t>
      </w:r>
      <w:r>
        <w:rPr>
          <w:rStyle w:val="21"/>
          <w:color w:val="000000"/>
        </w:rPr>
        <w:t xml:space="preserve"> исследовательской задачи проанализированы теоретико-методологические исследования по проблеме нравственно-право</w:t>
      </w:r>
      <w:r>
        <w:rPr>
          <w:rStyle w:val="21"/>
          <w:color w:val="000000"/>
        </w:rPr>
        <w:softHyphen/>
        <w:t>вого самосознания учащихся учреждения начального профессионального об</w:t>
      </w:r>
      <w:r>
        <w:rPr>
          <w:rStyle w:val="21"/>
          <w:color w:val="000000"/>
        </w:rPr>
        <w:softHyphen/>
        <w:t>разования. Определен конструкт нравственно-правового самосознания уча</w:t>
      </w:r>
      <w:r>
        <w:rPr>
          <w:rStyle w:val="21"/>
          <w:color w:val="000000"/>
        </w:rPr>
        <w:softHyphen/>
        <w:t>щихся, компонентами которого являются: мотивационно-ценностный компо</w:t>
      </w:r>
      <w:r>
        <w:rPr>
          <w:rStyle w:val="21"/>
          <w:color w:val="000000"/>
        </w:rPr>
        <w:softHyphen/>
        <w:t>нент, когнитивный компонент, рефлексивный компонент.</w:t>
      </w:r>
    </w:p>
    <w:p w14:paraId="786E602C" w14:textId="77777777" w:rsidR="004605B8" w:rsidRDefault="004605B8" w:rsidP="004605B8">
      <w:pPr>
        <w:pStyle w:val="27"/>
        <w:shd w:val="clear" w:color="auto" w:fill="auto"/>
        <w:spacing w:before="0" w:line="475" w:lineRule="exact"/>
        <w:ind w:firstLine="560"/>
        <w:jc w:val="both"/>
      </w:pPr>
      <w:r>
        <w:rPr>
          <w:rStyle w:val="21"/>
          <w:color w:val="000000"/>
        </w:rPr>
        <w:t>Выявлены отличительные особенности нравственно-правового самосоз</w:t>
      </w:r>
      <w:r>
        <w:rPr>
          <w:rStyle w:val="21"/>
          <w:color w:val="000000"/>
        </w:rPr>
        <w:softHyphen/>
        <w:t>нания учащихся в поликультурной среде учреждения начального профессио</w:t>
      </w:r>
      <w:r>
        <w:rPr>
          <w:rStyle w:val="21"/>
          <w:color w:val="000000"/>
        </w:rPr>
        <w:softHyphen/>
        <w:t>нального образования, сформулированы проективные отличительные харак</w:t>
      </w:r>
      <w:r>
        <w:rPr>
          <w:rStyle w:val="21"/>
          <w:color w:val="000000"/>
        </w:rPr>
        <w:softHyphen/>
        <w:t>теристики поликультурной региональной модели системы начального про</w:t>
      </w:r>
      <w:r>
        <w:rPr>
          <w:rStyle w:val="21"/>
          <w:color w:val="000000"/>
        </w:rPr>
        <w:softHyphen/>
        <w:t xml:space="preserve">фессионального образования, детерминированных принципами </w:t>
      </w:r>
      <w:proofErr w:type="spellStart"/>
      <w:r>
        <w:rPr>
          <w:rStyle w:val="21"/>
          <w:color w:val="000000"/>
        </w:rPr>
        <w:t>поликуль</w:t>
      </w:r>
      <w:r>
        <w:rPr>
          <w:rStyle w:val="21"/>
          <w:color w:val="000000"/>
        </w:rPr>
        <w:softHyphen/>
        <w:t>турности</w:t>
      </w:r>
      <w:proofErr w:type="spellEnd"/>
      <w:r>
        <w:rPr>
          <w:rStyle w:val="21"/>
          <w:color w:val="000000"/>
        </w:rPr>
        <w:t>, диалога и толерантности, составляющих сущностные основания современной образовательной политики; разработаны основы формирования поликультурного образовательного пространства УНПО с использованием личностных структур, аксиологических и других механизмов сознания субъ</w:t>
      </w:r>
      <w:r>
        <w:rPr>
          <w:rStyle w:val="21"/>
          <w:color w:val="000000"/>
        </w:rPr>
        <w:softHyphen/>
        <w:t>ектов образования, направленных на формирование нравственно-правового самосознания учащихся.</w:t>
      </w:r>
    </w:p>
    <w:p w14:paraId="3D6C7916" w14:textId="77777777" w:rsidR="004605B8" w:rsidRDefault="004605B8" w:rsidP="004605B8">
      <w:pPr>
        <w:pStyle w:val="27"/>
        <w:shd w:val="clear" w:color="auto" w:fill="auto"/>
        <w:spacing w:before="0" w:line="480" w:lineRule="exact"/>
        <w:ind w:firstLine="560"/>
        <w:jc w:val="both"/>
      </w:pPr>
      <w:r>
        <w:rPr>
          <w:rStyle w:val="21"/>
          <w:color w:val="000000"/>
        </w:rPr>
        <w:t xml:space="preserve">В соответствии со </w:t>
      </w:r>
      <w:r>
        <w:rPr>
          <w:rStyle w:val="212pt"/>
          <w:color w:val="000000"/>
        </w:rPr>
        <w:t>второй</w:t>
      </w:r>
      <w:r>
        <w:rPr>
          <w:rStyle w:val="21"/>
          <w:color w:val="000000"/>
        </w:rPr>
        <w:t xml:space="preserve"> задачей осуществлена диагностика нравст</w:t>
      </w:r>
      <w:r>
        <w:rPr>
          <w:rStyle w:val="21"/>
          <w:color w:val="000000"/>
        </w:rPr>
        <w:softHyphen/>
        <w:t>венно-правового самосознания учащихся, выявлены проблемы, возникающие у учащихся в поликультурной среде учреждения начального профессиональ</w:t>
      </w:r>
      <w:r>
        <w:rPr>
          <w:rStyle w:val="21"/>
          <w:color w:val="000000"/>
        </w:rPr>
        <w:softHyphen/>
        <w:t>ного образования.</w:t>
      </w:r>
    </w:p>
    <w:p w14:paraId="056E19A3" w14:textId="77777777" w:rsidR="004605B8" w:rsidRDefault="004605B8" w:rsidP="004605B8">
      <w:pPr>
        <w:pStyle w:val="27"/>
        <w:shd w:val="clear" w:color="auto" w:fill="auto"/>
        <w:spacing w:before="0" w:line="480" w:lineRule="exact"/>
        <w:ind w:firstLine="560"/>
        <w:jc w:val="both"/>
      </w:pPr>
      <w:r>
        <w:rPr>
          <w:rStyle w:val="21"/>
          <w:color w:val="000000"/>
        </w:rPr>
        <w:t>Третьей задачей было определение и опытно-экспериментальная провер</w:t>
      </w:r>
      <w:r>
        <w:rPr>
          <w:rStyle w:val="21"/>
          <w:color w:val="000000"/>
        </w:rPr>
        <w:softHyphen/>
        <w:t xml:space="preserve">ка </w:t>
      </w:r>
      <w:r>
        <w:rPr>
          <w:rStyle w:val="21"/>
          <w:color w:val="000000"/>
        </w:rPr>
        <w:lastRenderedPageBreak/>
        <w:t>модели образовательной среды и системы педагогических условий и средств развития нравственно-правового самосознания учащихся в поликуль</w:t>
      </w:r>
      <w:r>
        <w:rPr>
          <w:rStyle w:val="21"/>
          <w:color w:val="000000"/>
        </w:rPr>
        <w:softHyphen/>
        <w:t>турной среде УНПО. Методологический конструкт образовательного проекта УНПО на уровне национально-региональной системы начального профессио</w:t>
      </w:r>
      <w:r>
        <w:rPr>
          <w:rStyle w:val="21"/>
          <w:color w:val="000000"/>
        </w:rPr>
        <w:softHyphen/>
        <w:t xml:space="preserve">нального образования определен на основе положений теории </w:t>
      </w:r>
      <w:proofErr w:type="spellStart"/>
      <w:r>
        <w:rPr>
          <w:rStyle w:val="21"/>
          <w:color w:val="000000"/>
        </w:rPr>
        <w:t>личностно</w:t>
      </w:r>
      <w:r>
        <w:rPr>
          <w:rStyle w:val="21"/>
          <w:color w:val="000000"/>
        </w:rPr>
        <w:softHyphen/>
        <w:t>ориентированного</w:t>
      </w:r>
      <w:proofErr w:type="spellEnd"/>
      <w:r>
        <w:rPr>
          <w:rStyle w:val="21"/>
          <w:color w:val="000000"/>
        </w:rPr>
        <w:t xml:space="preserve"> образования о том, что образование в XXI веке призвано быть образованием для всех; должно иметь смыслообразующим стержнем ду</w:t>
      </w:r>
      <w:r>
        <w:rPr>
          <w:rStyle w:val="21"/>
          <w:color w:val="000000"/>
        </w:rPr>
        <w:softHyphen/>
        <w:t>ховно-этическую доминанту; призвано носить творческий и новаторский ха</w:t>
      </w:r>
      <w:r>
        <w:rPr>
          <w:rStyle w:val="21"/>
          <w:color w:val="000000"/>
        </w:rPr>
        <w:softHyphen/>
        <w:t>рактер; должно строиться на подлинно научных основах; быть многообраз</w:t>
      </w:r>
      <w:r>
        <w:rPr>
          <w:rStyle w:val="21"/>
          <w:color w:val="000000"/>
        </w:rPr>
        <w:softHyphen/>
        <w:t>ным, адекватным культурному разнообразию человечества и своей страны - удовлетворять всесторонние потребности этнокультурных, социально-профес</w:t>
      </w:r>
      <w:r>
        <w:rPr>
          <w:rStyle w:val="21"/>
          <w:color w:val="000000"/>
        </w:rPr>
        <w:softHyphen/>
        <w:t>сиональных и конфессиональных групп, равно как и духовные запросы от</w:t>
      </w:r>
      <w:r>
        <w:rPr>
          <w:rStyle w:val="21"/>
          <w:color w:val="000000"/>
        </w:rPr>
        <w:softHyphen/>
        <w:t>дельной личности. Региональный компонент государственного образователь</w:t>
      </w:r>
      <w:r>
        <w:rPr>
          <w:rStyle w:val="21"/>
          <w:color w:val="000000"/>
        </w:rPr>
        <w:softHyphen/>
        <w:t>ного стандарта начального профессионального образования выступает слож</w:t>
      </w:r>
      <w:r>
        <w:rPr>
          <w:rStyle w:val="21"/>
          <w:color w:val="000000"/>
        </w:rPr>
        <w:softHyphen/>
        <w:t>ной системой, который не может быть смоделирован без интеграции социаль</w:t>
      </w:r>
      <w:r>
        <w:rPr>
          <w:rStyle w:val="21"/>
          <w:color w:val="000000"/>
        </w:rPr>
        <w:softHyphen/>
        <w:t>ного, экономического, естественнонаучного, технико-технологического, пси</w:t>
      </w:r>
      <w:r>
        <w:rPr>
          <w:rStyle w:val="21"/>
          <w:color w:val="000000"/>
        </w:rPr>
        <w:softHyphen/>
        <w:t>холого-физиологического и другого знания и без познания интегративных процессов, развивающихся в науке, образовании, культуре, в социуме.</w:t>
      </w:r>
    </w:p>
    <w:p w14:paraId="6BDA311E" w14:textId="77777777" w:rsidR="004605B8" w:rsidRDefault="004605B8" w:rsidP="004605B8">
      <w:pPr>
        <w:pStyle w:val="27"/>
        <w:shd w:val="clear" w:color="auto" w:fill="auto"/>
        <w:tabs>
          <w:tab w:val="left" w:pos="6437"/>
        </w:tabs>
        <w:spacing w:before="0" w:line="475" w:lineRule="exact"/>
        <w:ind w:firstLine="560"/>
        <w:jc w:val="both"/>
      </w:pPr>
      <w:r>
        <w:rPr>
          <w:rStyle w:val="21"/>
          <w:color w:val="000000"/>
        </w:rPr>
        <w:t>Для решения поставленных задач и проверки гипотезы использовался комплекс теоретических и эмпирических методов исследования: теоретиче</w:t>
      </w:r>
      <w:r>
        <w:rPr>
          <w:rStyle w:val="21"/>
          <w:color w:val="000000"/>
        </w:rPr>
        <w:softHyphen/>
        <w:t>ский анализ; моделирование; беседы, анкетирование; наблюдения с исполь</w:t>
      </w:r>
      <w:r>
        <w:rPr>
          <w:rStyle w:val="21"/>
          <w:color w:val="000000"/>
        </w:rPr>
        <w:softHyphen/>
        <w:t>зованием специально разработанных программ; педагогический экспери</w:t>
      </w:r>
      <w:r>
        <w:rPr>
          <w:rStyle w:val="21"/>
          <w:color w:val="000000"/>
        </w:rPr>
        <w:softHyphen/>
        <w:t>мент; экспертная оценка; систематизация и обобщение полученных данных; статистические методы.</w:t>
      </w:r>
      <w:r>
        <w:rPr>
          <w:rStyle w:val="21"/>
          <w:color w:val="000000"/>
        </w:rPr>
        <w:tab/>
        <w:t>,</w:t>
      </w:r>
    </w:p>
    <w:p w14:paraId="2C9B40DD" w14:textId="77777777" w:rsidR="004605B8" w:rsidRDefault="004605B8" w:rsidP="004605B8">
      <w:pPr>
        <w:pStyle w:val="27"/>
        <w:shd w:val="clear" w:color="auto" w:fill="auto"/>
        <w:spacing w:before="0" w:line="475" w:lineRule="exact"/>
        <w:ind w:firstLine="560"/>
        <w:jc w:val="both"/>
      </w:pPr>
      <w:r>
        <w:rPr>
          <w:rStyle w:val="21"/>
          <w:color w:val="000000"/>
        </w:rPr>
        <w:lastRenderedPageBreak/>
        <w:t>Информационной базой работы выступили конкретно-прикладные со</w:t>
      </w:r>
      <w:r>
        <w:rPr>
          <w:rStyle w:val="21"/>
          <w:color w:val="000000"/>
        </w:rPr>
        <w:softHyphen/>
        <w:t>циологические исследования, проведенные при непосредственном участии автора в 2004-2005 гг. в гг. Армавире, Гулькевичи, Лабинске.</w:t>
      </w:r>
    </w:p>
    <w:p w14:paraId="32D73380" w14:textId="5B142697" w:rsidR="004605B8" w:rsidRPr="004605B8" w:rsidRDefault="004605B8" w:rsidP="004605B8">
      <w:r>
        <w:rPr>
          <w:rStyle w:val="21"/>
          <w:color w:val="000000"/>
        </w:rPr>
        <w:t>Таким образом, в результате решения задач поставленная цель исследо</w:t>
      </w:r>
      <w:r>
        <w:rPr>
          <w:rStyle w:val="21"/>
          <w:color w:val="000000"/>
        </w:rPr>
        <w:softHyphen/>
        <w:t>вания достигнута; положения рабочей гипотезы получили подтверждение; положения, выносимые на защиту, можно признать обоснованными</w:t>
      </w:r>
    </w:p>
    <w:sectPr w:rsidR="004605B8" w:rsidRPr="004605B8">
      <w:headerReference w:type="default" r:id="rId14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D0CD5" w14:textId="77777777" w:rsidR="00EF759D" w:rsidRDefault="00EF759D">
      <w:pPr>
        <w:spacing w:after="0" w:line="240" w:lineRule="auto"/>
      </w:pPr>
      <w:r>
        <w:separator/>
      </w:r>
    </w:p>
  </w:endnote>
  <w:endnote w:type="continuationSeparator" w:id="0">
    <w:p w14:paraId="375216F8" w14:textId="77777777" w:rsidR="00EF759D" w:rsidRDefault="00EF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26B6B" w14:textId="7AB57EE6" w:rsidR="004605B8" w:rsidRDefault="004605B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5BAD965" wp14:editId="2D8C4EBD">
              <wp:simplePos x="0" y="0"/>
              <wp:positionH relativeFrom="page">
                <wp:posOffset>3391535</wp:posOffset>
              </wp:positionH>
              <wp:positionV relativeFrom="page">
                <wp:posOffset>9936480</wp:posOffset>
              </wp:positionV>
              <wp:extent cx="76835" cy="175260"/>
              <wp:effectExtent l="635" t="1905" r="0" b="3810"/>
              <wp:wrapNone/>
              <wp:docPr id="29" name="Надпись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52236" w14:textId="77777777" w:rsidR="004605B8" w:rsidRDefault="004605B8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BAD965" id="_x0000_t202" coordsize="21600,21600" o:spt="202" path="m,l,21600r21600,l21600,xe">
              <v:stroke joinstyle="miter"/>
              <v:path gradientshapeok="t" o:connecttype="rect"/>
            </v:shapetype>
            <v:shape id="Надпись 29" o:spid="_x0000_s1028" type="#_x0000_t202" style="position:absolute;margin-left:267.05pt;margin-top:782.4pt;width:6.05pt;height:13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" filled="f" stroked="f">
              <v:textbox style="mso-fit-shape-to-text:t" inset="0,0,0,0">
                <w:txbxContent>
                  <w:p w14:paraId="0FF52236" w14:textId="77777777" w:rsidR="004605B8" w:rsidRDefault="004605B8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1DD1" w14:textId="77777777" w:rsidR="004605B8" w:rsidRDefault="004605B8">
    <w:pPr>
      <w:rPr>
        <w:sz w:val="2"/>
        <w:szCs w:val="2"/>
      </w:rPr>
    </w:pPr>
    <w:r>
      <w:rPr>
        <w:noProof/>
      </w:rPr>
      <w:pict w14:anchorId="2F19538F"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66.9pt;margin-top:788.35pt;width:11.3pt;height:9.85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20980244" w14:textId="77777777" w:rsidR="004605B8" w:rsidRDefault="004605B8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AECC" w14:textId="77777777" w:rsidR="004605B8" w:rsidRDefault="004605B8">
    <w:pPr>
      <w:rPr>
        <w:sz w:val="2"/>
        <w:szCs w:val="2"/>
      </w:rPr>
    </w:pPr>
    <w:r>
      <w:rPr>
        <w:noProof/>
      </w:rPr>
      <w:pict w14:anchorId="79A77395"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66.9pt;margin-top:788.35pt;width:11.3pt;height:9.85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029BB303" w14:textId="77777777" w:rsidR="004605B8" w:rsidRDefault="004605B8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9870F" w14:textId="77777777" w:rsidR="004605B8" w:rsidRDefault="004605B8">
    <w:pPr>
      <w:rPr>
        <w:sz w:val="2"/>
        <w:szCs w:val="2"/>
      </w:rPr>
    </w:pPr>
    <w:r>
      <w:rPr>
        <w:noProof/>
      </w:rPr>
      <w:pict w14:anchorId="236624A1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64.1pt;margin-top:784.3pt;width:17.75pt;height:9.6pt;z-index:-25165004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40E14D35" w14:textId="77777777" w:rsidR="004605B8" w:rsidRDefault="004605B8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d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C0C42" w14:textId="77777777" w:rsidR="00EF759D" w:rsidRDefault="00EF759D">
      <w:pPr>
        <w:spacing w:after="0" w:line="240" w:lineRule="auto"/>
      </w:pPr>
      <w:r>
        <w:separator/>
      </w:r>
    </w:p>
  </w:footnote>
  <w:footnote w:type="continuationSeparator" w:id="0">
    <w:p w14:paraId="03775EFF" w14:textId="77777777" w:rsidR="00EF759D" w:rsidRDefault="00EF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1A27" w14:textId="1774AF8C" w:rsidR="004605B8" w:rsidRDefault="004605B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7E55553" wp14:editId="3D44E792">
              <wp:simplePos x="0" y="0"/>
              <wp:positionH relativeFrom="page">
                <wp:posOffset>2873375</wp:posOffset>
              </wp:positionH>
              <wp:positionV relativeFrom="page">
                <wp:posOffset>920750</wp:posOffset>
              </wp:positionV>
              <wp:extent cx="1053465" cy="175260"/>
              <wp:effectExtent l="0" t="0" r="0" b="0"/>
              <wp:wrapNone/>
              <wp:docPr id="31" name="Надпись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34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32EA56" w14:textId="77777777" w:rsidR="004605B8" w:rsidRDefault="004605B8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color w:val="000000"/>
                            </w:rPr>
                            <w:t>СОДЕРЖАНИЕ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55553" id="_x0000_t202" coordsize="21600,21600" o:spt="202" path="m,l,21600r21600,l21600,xe">
              <v:stroke joinstyle="miter"/>
              <v:path gradientshapeok="t" o:connecttype="rect"/>
            </v:shapetype>
            <v:shape id="Надпись 31" o:spid="_x0000_s1026" type="#_x0000_t202" style="position:absolute;margin-left:226.25pt;margin-top:72.5pt;width:82.95pt;height:13.8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" filled="f" stroked="f">
              <v:textbox style="mso-fit-shape-to-text:t" inset="0,0,0,0">
                <w:txbxContent>
                  <w:p w14:paraId="1C32EA56" w14:textId="77777777" w:rsidR="004605B8" w:rsidRDefault="004605B8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color w:val="000000"/>
                      </w:rPr>
                      <w:t>СОДЕРЖАНИЕ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200AE" w14:textId="69A7DA79" w:rsidR="004605B8" w:rsidRDefault="004605B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40743A5" wp14:editId="0469CB45">
              <wp:simplePos x="0" y="0"/>
              <wp:positionH relativeFrom="page">
                <wp:posOffset>3031490</wp:posOffset>
              </wp:positionH>
              <wp:positionV relativeFrom="page">
                <wp:posOffset>941705</wp:posOffset>
              </wp:positionV>
              <wp:extent cx="807085" cy="175260"/>
              <wp:effectExtent l="2540" t="0" r="0" b="0"/>
              <wp:wrapNone/>
              <wp:docPr id="30" name="Надпись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08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4956B" w14:textId="77777777" w:rsidR="004605B8" w:rsidRDefault="004605B8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color w:val="000000"/>
                            </w:rPr>
                            <w:t>ВВЕДЕНИЕ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743A5" id="_x0000_t202" coordsize="21600,21600" o:spt="202" path="m,l,21600r21600,l21600,xe">
              <v:stroke joinstyle="miter"/>
              <v:path gradientshapeok="t" o:connecttype="rect"/>
            </v:shapetype>
            <v:shape id="Надпись 30" o:spid="_x0000_s1027" type="#_x0000_t202" style="position:absolute;margin-left:238.7pt;margin-top:74.15pt;width:63.5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" filled="f" stroked="f">
              <v:textbox style="mso-fit-shape-to-text:t" inset="0,0,0,0">
                <w:txbxContent>
                  <w:p w14:paraId="6854956B" w14:textId="77777777" w:rsidR="004605B8" w:rsidRDefault="004605B8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color w:val="000000"/>
                      </w:rPr>
                      <w:t>ВВЕДЕНИЕ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09CF6" w14:textId="77777777" w:rsidR="004605B8" w:rsidRDefault="004605B8">
    <w:pPr>
      <w:rPr>
        <w:sz w:val="2"/>
        <w:szCs w:val="2"/>
      </w:rPr>
    </w:pPr>
    <w:r>
      <w:rPr>
        <w:noProof/>
      </w:rPr>
      <w:pict w14:anchorId="280A04C8"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24.75pt;margin-top:74.4pt;width:97.45pt;height:10.1pt;z-index:-25165107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7094B298" w14:textId="77777777" w:rsidR="004605B8" w:rsidRDefault="004605B8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d"/>
                    <w:color w:val="000000"/>
                  </w:rPr>
                  <w:t>ЗАКЛЮЧЕНИЕ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75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7"/>
  </w:num>
  <w:num w:numId="3">
    <w:abstractNumId w:val="32"/>
  </w:num>
  <w:num w:numId="4">
    <w:abstractNumId w:val="25"/>
  </w:num>
  <w:num w:numId="5">
    <w:abstractNumId w:val="29"/>
  </w:num>
  <w:num w:numId="6">
    <w:abstractNumId w:val="31"/>
  </w:num>
  <w:num w:numId="7">
    <w:abstractNumId w:val="33"/>
  </w:num>
  <w:num w:numId="8">
    <w:abstractNumId w:val="24"/>
  </w:num>
  <w:num w:numId="9">
    <w:abstractNumId w:val="30"/>
  </w:num>
  <w:num w:numId="10">
    <w:abstractNumId w:val="22"/>
  </w:num>
  <w:num w:numId="11">
    <w:abstractNumId w:val="26"/>
  </w:num>
  <w:num w:numId="12">
    <w:abstractNumId w:val="23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0"/>
  </w:num>
  <w:num w:numId="24">
    <w:abstractNumId w:val="0"/>
  </w:num>
  <w:num w:numId="25">
    <w:abstractNumId w:val="17"/>
  </w:num>
  <w:num w:numId="26">
    <w:abstractNumId w:val="18"/>
  </w:num>
  <w:num w:numId="27">
    <w:abstractNumId w:val="19"/>
  </w:num>
  <w:num w:numId="28">
    <w:abstractNumId w:val="16"/>
  </w:num>
  <w:num w:numId="29">
    <w:abstractNumId w:val="12"/>
  </w:num>
  <w:num w:numId="30">
    <w:abstractNumId w:val="13"/>
  </w:num>
  <w:num w:numId="31">
    <w:abstractNumId w:val="14"/>
  </w:num>
  <w:num w:numId="32">
    <w:abstractNumId w:val="21"/>
  </w:num>
  <w:num w:numId="33">
    <w:abstractNumId w:val="1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4D9C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173E7"/>
    <w:rsid w:val="00D200A7"/>
    <w:rsid w:val="00D20824"/>
    <w:rsid w:val="00D20A8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303"/>
    <w:rsid w:val="00D57797"/>
    <w:rsid w:val="00D618EF"/>
    <w:rsid w:val="00D652B0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EF759D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5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5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6">
    <w:name w:val="Другое_"/>
    <w:basedOn w:val="a0"/>
    <w:link w:val="af7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7">
    <w:name w:val="Другое"/>
    <w:basedOn w:val="a"/>
    <w:link w:val="af6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/>
      <w:b/>
      <w:bCs/>
      <w:i/>
      <w:iCs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10077</TotalTime>
  <Pages>9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1247</cp:revision>
  <dcterms:created xsi:type="dcterms:W3CDTF">2024-06-20T08:51:00Z</dcterms:created>
  <dcterms:modified xsi:type="dcterms:W3CDTF">2024-07-01T05:41:00Z</dcterms:modified>
  <cp:category/>
</cp:coreProperties>
</file>