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F80034" w:rsidRPr="00E812A5" w:rsidRDefault="00F80034" w:rsidP="00F80034">
      <w:pPr>
        <w:keepNext/>
        <w:autoSpaceDE w:val="0"/>
        <w:autoSpaceDN w:val="0"/>
        <w:adjustRightInd w:val="0"/>
        <w:spacing w:line="360" w:lineRule="auto"/>
        <w:jc w:val="center"/>
        <w:outlineLvl w:val="0"/>
        <w:rPr>
          <w:sz w:val="28"/>
          <w:szCs w:val="28"/>
        </w:rPr>
      </w:pPr>
      <w:r w:rsidRPr="00E812A5">
        <w:rPr>
          <w:sz w:val="28"/>
          <w:szCs w:val="28"/>
        </w:rPr>
        <w:t>КАБИНЕТ МИНИСТРОВ УКРАИНЫ</w:t>
      </w:r>
    </w:p>
    <w:p w:rsidR="00F80034" w:rsidRDefault="00F80034" w:rsidP="00F80034">
      <w:pPr>
        <w:autoSpaceDE w:val="0"/>
        <w:autoSpaceDN w:val="0"/>
        <w:adjustRightInd w:val="0"/>
        <w:spacing w:line="360" w:lineRule="auto"/>
        <w:jc w:val="center"/>
        <w:rPr>
          <w:sz w:val="28"/>
          <w:szCs w:val="28"/>
          <w:lang w:val="uk-UA"/>
        </w:rPr>
      </w:pPr>
      <w:r w:rsidRPr="00E812A5">
        <w:rPr>
          <w:sz w:val="28"/>
          <w:szCs w:val="28"/>
        </w:rPr>
        <w:t>Южный филиал «Крымский агротехнологический университет»</w:t>
      </w:r>
    </w:p>
    <w:p w:rsidR="00F80034" w:rsidRPr="00E812A5" w:rsidRDefault="00F80034" w:rsidP="00F80034">
      <w:pPr>
        <w:autoSpaceDE w:val="0"/>
        <w:autoSpaceDN w:val="0"/>
        <w:adjustRightInd w:val="0"/>
        <w:spacing w:line="360" w:lineRule="auto"/>
        <w:jc w:val="center"/>
        <w:rPr>
          <w:sz w:val="28"/>
          <w:szCs w:val="28"/>
        </w:rPr>
      </w:pPr>
      <w:r w:rsidRPr="00E812A5">
        <w:rPr>
          <w:sz w:val="28"/>
          <w:szCs w:val="28"/>
        </w:rPr>
        <w:t xml:space="preserve"> Национального аграрного университета</w:t>
      </w:r>
    </w:p>
    <w:p w:rsidR="00F80034" w:rsidRPr="00E812A5" w:rsidRDefault="00F80034" w:rsidP="00F80034">
      <w:pPr>
        <w:autoSpaceDE w:val="0"/>
        <w:autoSpaceDN w:val="0"/>
        <w:adjustRightInd w:val="0"/>
        <w:spacing w:line="360" w:lineRule="auto"/>
        <w:rPr>
          <w:sz w:val="28"/>
          <w:szCs w:val="28"/>
        </w:rPr>
      </w:pPr>
    </w:p>
    <w:p w:rsidR="00F80034" w:rsidRPr="00E812A5" w:rsidRDefault="00F80034" w:rsidP="00F80034">
      <w:pPr>
        <w:keepNext/>
        <w:autoSpaceDE w:val="0"/>
        <w:autoSpaceDN w:val="0"/>
        <w:adjustRightInd w:val="0"/>
        <w:spacing w:line="360" w:lineRule="auto"/>
        <w:jc w:val="right"/>
        <w:rPr>
          <w:sz w:val="28"/>
          <w:szCs w:val="28"/>
        </w:rPr>
      </w:pPr>
    </w:p>
    <w:p w:rsidR="00F80034" w:rsidRPr="00E812A5" w:rsidRDefault="00F80034" w:rsidP="00F80034">
      <w:pPr>
        <w:keepNext/>
        <w:autoSpaceDE w:val="0"/>
        <w:autoSpaceDN w:val="0"/>
        <w:adjustRightInd w:val="0"/>
        <w:spacing w:line="360" w:lineRule="auto"/>
        <w:jc w:val="right"/>
        <w:outlineLvl w:val="0"/>
        <w:rPr>
          <w:sz w:val="28"/>
          <w:szCs w:val="28"/>
        </w:rPr>
      </w:pPr>
      <w:r w:rsidRPr="00E812A5">
        <w:rPr>
          <w:sz w:val="28"/>
          <w:szCs w:val="28"/>
        </w:rPr>
        <w:t>На правах рукописи</w:t>
      </w:r>
    </w:p>
    <w:p w:rsidR="00F80034" w:rsidRPr="00E812A5" w:rsidRDefault="00F80034" w:rsidP="00F80034">
      <w:pPr>
        <w:autoSpaceDE w:val="0"/>
        <w:autoSpaceDN w:val="0"/>
        <w:adjustRightInd w:val="0"/>
        <w:spacing w:line="360" w:lineRule="auto"/>
        <w:rPr>
          <w:sz w:val="28"/>
          <w:szCs w:val="28"/>
        </w:rPr>
      </w:pPr>
    </w:p>
    <w:p w:rsidR="00F80034" w:rsidRPr="005B4641" w:rsidRDefault="00F80034" w:rsidP="00F80034">
      <w:pPr>
        <w:keepNext/>
        <w:autoSpaceDE w:val="0"/>
        <w:autoSpaceDN w:val="0"/>
        <w:adjustRightInd w:val="0"/>
        <w:spacing w:line="360" w:lineRule="auto"/>
        <w:jc w:val="center"/>
        <w:outlineLvl w:val="0"/>
        <w:rPr>
          <w:b/>
          <w:bCs/>
          <w:sz w:val="28"/>
          <w:szCs w:val="28"/>
          <w:lang w:val="uk-UA"/>
        </w:rPr>
      </w:pPr>
      <w:r>
        <w:rPr>
          <w:b/>
          <w:bCs/>
          <w:sz w:val="28"/>
          <w:szCs w:val="28"/>
          <w:lang w:val="uk-UA"/>
        </w:rPr>
        <w:t>БУЕРАКОВ ЮРИЙ АЛЕКСАНДРОВИЧ</w:t>
      </w:r>
    </w:p>
    <w:p w:rsidR="00F80034" w:rsidRPr="00E812A5" w:rsidRDefault="00F80034" w:rsidP="00F80034">
      <w:pPr>
        <w:autoSpaceDE w:val="0"/>
        <w:autoSpaceDN w:val="0"/>
        <w:adjustRightInd w:val="0"/>
        <w:rPr>
          <w:sz w:val="28"/>
          <w:szCs w:val="28"/>
        </w:rPr>
      </w:pPr>
    </w:p>
    <w:p w:rsidR="00F80034" w:rsidRPr="005B4641" w:rsidRDefault="00F80034" w:rsidP="00F80034">
      <w:pPr>
        <w:autoSpaceDE w:val="0"/>
        <w:autoSpaceDN w:val="0"/>
        <w:adjustRightInd w:val="0"/>
        <w:spacing w:line="360" w:lineRule="auto"/>
        <w:ind w:firstLine="709"/>
        <w:jc w:val="right"/>
        <w:outlineLvl w:val="0"/>
        <w:rPr>
          <w:sz w:val="28"/>
          <w:szCs w:val="28"/>
          <w:lang w:val="uk-UA"/>
        </w:rPr>
      </w:pPr>
      <w:r w:rsidRPr="00E812A5">
        <w:rPr>
          <w:sz w:val="28"/>
          <w:szCs w:val="28"/>
        </w:rPr>
        <w:t>У</w:t>
      </w:r>
      <w:r w:rsidRPr="00E812A5">
        <w:rPr>
          <w:caps/>
          <w:sz w:val="28"/>
          <w:szCs w:val="28"/>
        </w:rPr>
        <w:t>дк</w:t>
      </w:r>
      <w:r>
        <w:rPr>
          <w:sz w:val="28"/>
          <w:szCs w:val="28"/>
        </w:rPr>
        <w:t xml:space="preserve"> </w:t>
      </w:r>
      <w:r w:rsidRPr="002071BE">
        <w:rPr>
          <w:sz w:val="28"/>
          <w:szCs w:val="28"/>
        </w:rPr>
        <w:t>619:636.52/.58:[616.36-008.6]</w:t>
      </w:r>
    </w:p>
    <w:p w:rsidR="00F80034" w:rsidRPr="00E812A5" w:rsidRDefault="00F80034" w:rsidP="00F80034">
      <w:pPr>
        <w:autoSpaceDE w:val="0"/>
        <w:autoSpaceDN w:val="0"/>
        <w:adjustRightInd w:val="0"/>
        <w:spacing w:line="360" w:lineRule="auto"/>
        <w:rPr>
          <w:sz w:val="28"/>
          <w:szCs w:val="28"/>
        </w:rPr>
      </w:pPr>
    </w:p>
    <w:p w:rsidR="00F80034" w:rsidRPr="00E812A5" w:rsidRDefault="00F80034" w:rsidP="00F80034">
      <w:pPr>
        <w:autoSpaceDE w:val="0"/>
        <w:autoSpaceDN w:val="0"/>
        <w:adjustRightInd w:val="0"/>
        <w:spacing w:line="360" w:lineRule="auto"/>
        <w:jc w:val="center"/>
        <w:rPr>
          <w:b/>
          <w:bCs/>
          <w:sz w:val="28"/>
          <w:szCs w:val="28"/>
        </w:rPr>
      </w:pPr>
    </w:p>
    <w:p w:rsidR="00F80034" w:rsidRPr="005B4641" w:rsidRDefault="00F80034" w:rsidP="00F80034">
      <w:pPr>
        <w:autoSpaceDE w:val="0"/>
        <w:autoSpaceDN w:val="0"/>
        <w:adjustRightInd w:val="0"/>
        <w:spacing w:line="360" w:lineRule="auto"/>
        <w:jc w:val="center"/>
        <w:rPr>
          <w:sz w:val="28"/>
          <w:szCs w:val="28"/>
          <w:lang w:val="uk-UA"/>
        </w:rPr>
      </w:pPr>
      <w:r>
        <w:rPr>
          <w:sz w:val="28"/>
          <w:szCs w:val="28"/>
          <w:lang w:val="uk-UA"/>
        </w:rPr>
        <w:t>ВЛИЯНИЕ СОСТОЯНИЯ ПЕЧЕНИ И СТЕПЕНИ УРИКЕМИИ НА НАПРЯЖЕННОСТЬ ПОСТВАКЦИНАЛЬНОГО ИММУНИТЕТА У КУР</w:t>
      </w:r>
    </w:p>
    <w:p w:rsidR="00F80034" w:rsidRPr="00E812A5" w:rsidRDefault="00F80034" w:rsidP="00F80034">
      <w:pPr>
        <w:autoSpaceDE w:val="0"/>
        <w:autoSpaceDN w:val="0"/>
        <w:adjustRightInd w:val="0"/>
        <w:spacing w:line="360" w:lineRule="auto"/>
        <w:jc w:val="center"/>
        <w:rPr>
          <w:sz w:val="28"/>
          <w:szCs w:val="28"/>
        </w:rPr>
      </w:pPr>
      <w:r>
        <w:rPr>
          <w:sz w:val="28"/>
          <w:szCs w:val="28"/>
        </w:rPr>
        <w:t>16.00.01</w:t>
      </w:r>
      <w:r w:rsidRPr="00E812A5">
        <w:rPr>
          <w:sz w:val="28"/>
          <w:szCs w:val="28"/>
        </w:rPr>
        <w:t xml:space="preserve"> – диагностика и терапия животных</w:t>
      </w:r>
    </w:p>
    <w:p w:rsidR="00F80034" w:rsidRPr="00E812A5" w:rsidRDefault="00F80034" w:rsidP="00F80034">
      <w:pPr>
        <w:autoSpaceDE w:val="0"/>
        <w:autoSpaceDN w:val="0"/>
        <w:adjustRightInd w:val="0"/>
        <w:spacing w:line="360" w:lineRule="auto"/>
        <w:rPr>
          <w:sz w:val="28"/>
          <w:szCs w:val="28"/>
        </w:rPr>
      </w:pPr>
    </w:p>
    <w:p w:rsidR="00F80034" w:rsidRPr="008D7D52" w:rsidRDefault="00F80034" w:rsidP="00F80034">
      <w:pPr>
        <w:keepNext/>
        <w:autoSpaceDE w:val="0"/>
        <w:autoSpaceDN w:val="0"/>
        <w:adjustRightInd w:val="0"/>
        <w:spacing w:line="360" w:lineRule="auto"/>
        <w:jc w:val="center"/>
        <w:outlineLvl w:val="0"/>
        <w:rPr>
          <w:sz w:val="28"/>
          <w:szCs w:val="28"/>
        </w:rPr>
      </w:pPr>
      <w:r w:rsidRPr="00E812A5">
        <w:rPr>
          <w:sz w:val="28"/>
          <w:szCs w:val="28"/>
        </w:rPr>
        <w:t>Диссертация на соискание учёной степени</w:t>
      </w:r>
    </w:p>
    <w:p w:rsidR="00F80034" w:rsidRPr="00E812A5" w:rsidRDefault="00F80034" w:rsidP="00F80034">
      <w:pPr>
        <w:keepNext/>
        <w:autoSpaceDE w:val="0"/>
        <w:autoSpaceDN w:val="0"/>
        <w:adjustRightInd w:val="0"/>
        <w:spacing w:line="360" w:lineRule="auto"/>
        <w:jc w:val="center"/>
        <w:outlineLvl w:val="0"/>
        <w:rPr>
          <w:sz w:val="28"/>
          <w:szCs w:val="28"/>
        </w:rPr>
      </w:pPr>
      <w:r w:rsidRPr="003812F4">
        <w:rPr>
          <w:sz w:val="28"/>
          <w:szCs w:val="28"/>
        </w:rPr>
        <w:t xml:space="preserve"> </w:t>
      </w:r>
      <w:r w:rsidRPr="00E812A5">
        <w:rPr>
          <w:sz w:val="28"/>
          <w:szCs w:val="28"/>
        </w:rPr>
        <w:t xml:space="preserve"> кандидата ветеринарных наук</w:t>
      </w:r>
    </w:p>
    <w:p w:rsidR="00F80034" w:rsidRPr="00E812A5" w:rsidRDefault="00F80034" w:rsidP="00F80034">
      <w:pPr>
        <w:autoSpaceDE w:val="0"/>
        <w:autoSpaceDN w:val="0"/>
        <w:adjustRightInd w:val="0"/>
        <w:spacing w:line="360" w:lineRule="auto"/>
        <w:jc w:val="right"/>
        <w:rPr>
          <w:sz w:val="28"/>
          <w:szCs w:val="28"/>
        </w:rPr>
      </w:pPr>
    </w:p>
    <w:p w:rsidR="00F80034" w:rsidRPr="00E812A5" w:rsidRDefault="00F80034" w:rsidP="00F80034">
      <w:pPr>
        <w:autoSpaceDE w:val="0"/>
        <w:autoSpaceDN w:val="0"/>
        <w:adjustRightInd w:val="0"/>
        <w:spacing w:line="360" w:lineRule="auto"/>
        <w:jc w:val="right"/>
        <w:rPr>
          <w:sz w:val="28"/>
          <w:szCs w:val="28"/>
        </w:rPr>
      </w:pPr>
    </w:p>
    <w:p w:rsidR="00F80034" w:rsidRPr="00E812A5" w:rsidRDefault="00F80034" w:rsidP="00F80034">
      <w:pPr>
        <w:autoSpaceDE w:val="0"/>
        <w:autoSpaceDN w:val="0"/>
        <w:adjustRightInd w:val="0"/>
        <w:spacing w:line="360" w:lineRule="auto"/>
        <w:jc w:val="right"/>
        <w:rPr>
          <w:sz w:val="28"/>
          <w:szCs w:val="28"/>
        </w:rPr>
      </w:pPr>
    </w:p>
    <w:p w:rsidR="00F80034" w:rsidRPr="00E812A5" w:rsidRDefault="00F80034" w:rsidP="00F80034">
      <w:pPr>
        <w:autoSpaceDE w:val="0"/>
        <w:autoSpaceDN w:val="0"/>
        <w:adjustRightInd w:val="0"/>
        <w:spacing w:line="360" w:lineRule="auto"/>
        <w:jc w:val="right"/>
        <w:outlineLvl w:val="0"/>
        <w:rPr>
          <w:sz w:val="28"/>
          <w:szCs w:val="28"/>
        </w:rPr>
      </w:pPr>
      <w:r w:rsidRPr="00E812A5">
        <w:rPr>
          <w:sz w:val="28"/>
          <w:szCs w:val="28"/>
        </w:rPr>
        <w:t xml:space="preserve">Научный руководитель – </w:t>
      </w:r>
      <w:r w:rsidRPr="00E812A5">
        <w:rPr>
          <w:b/>
          <w:bCs/>
          <w:sz w:val="28"/>
          <w:szCs w:val="28"/>
        </w:rPr>
        <w:t>Кондрахин Иван Петрович,</w:t>
      </w:r>
    </w:p>
    <w:p w:rsidR="00F80034" w:rsidRPr="00E812A5" w:rsidRDefault="00F80034" w:rsidP="00F80034">
      <w:pPr>
        <w:autoSpaceDE w:val="0"/>
        <w:autoSpaceDN w:val="0"/>
        <w:adjustRightInd w:val="0"/>
        <w:spacing w:line="360" w:lineRule="auto"/>
        <w:jc w:val="right"/>
        <w:rPr>
          <w:sz w:val="28"/>
          <w:szCs w:val="28"/>
        </w:rPr>
      </w:pPr>
      <w:r w:rsidRPr="00E812A5">
        <w:rPr>
          <w:sz w:val="28"/>
          <w:szCs w:val="28"/>
        </w:rPr>
        <w:t xml:space="preserve"> доктор ветеринарных наук,</w:t>
      </w:r>
    </w:p>
    <w:p w:rsidR="00F80034" w:rsidRDefault="00F80034" w:rsidP="00F80034">
      <w:pPr>
        <w:autoSpaceDE w:val="0"/>
        <w:autoSpaceDN w:val="0"/>
        <w:adjustRightInd w:val="0"/>
        <w:spacing w:line="360" w:lineRule="auto"/>
        <w:jc w:val="right"/>
        <w:rPr>
          <w:sz w:val="28"/>
          <w:szCs w:val="28"/>
        </w:rPr>
      </w:pPr>
      <w:r w:rsidRPr="00E812A5">
        <w:rPr>
          <w:sz w:val="28"/>
          <w:szCs w:val="28"/>
        </w:rPr>
        <w:t>профессор</w:t>
      </w:r>
    </w:p>
    <w:p w:rsidR="00F80034" w:rsidRDefault="00F80034" w:rsidP="00F80034">
      <w:pPr>
        <w:autoSpaceDE w:val="0"/>
        <w:autoSpaceDN w:val="0"/>
        <w:adjustRightInd w:val="0"/>
        <w:spacing w:line="360" w:lineRule="auto"/>
        <w:jc w:val="right"/>
        <w:rPr>
          <w:sz w:val="28"/>
          <w:szCs w:val="28"/>
        </w:rPr>
      </w:pPr>
    </w:p>
    <w:p w:rsidR="00F80034" w:rsidRDefault="00F80034" w:rsidP="00F80034">
      <w:pPr>
        <w:autoSpaceDE w:val="0"/>
        <w:autoSpaceDN w:val="0"/>
        <w:adjustRightInd w:val="0"/>
        <w:spacing w:line="360" w:lineRule="auto"/>
        <w:jc w:val="right"/>
        <w:rPr>
          <w:sz w:val="28"/>
          <w:szCs w:val="28"/>
        </w:rPr>
      </w:pPr>
    </w:p>
    <w:p w:rsidR="00F80034" w:rsidRDefault="00F80034" w:rsidP="00F80034">
      <w:pPr>
        <w:autoSpaceDE w:val="0"/>
        <w:autoSpaceDN w:val="0"/>
        <w:adjustRightInd w:val="0"/>
        <w:spacing w:line="360" w:lineRule="auto"/>
        <w:jc w:val="right"/>
        <w:rPr>
          <w:sz w:val="28"/>
          <w:szCs w:val="28"/>
        </w:rPr>
      </w:pPr>
    </w:p>
    <w:p w:rsidR="00F80034" w:rsidRDefault="00F80034" w:rsidP="00F80034">
      <w:pPr>
        <w:autoSpaceDE w:val="0"/>
        <w:autoSpaceDN w:val="0"/>
        <w:adjustRightInd w:val="0"/>
        <w:spacing w:line="360" w:lineRule="auto"/>
        <w:jc w:val="center"/>
        <w:rPr>
          <w:sz w:val="28"/>
          <w:szCs w:val="28"/>
        </w:rPr>
      </w:pPr>
    </w:p>
    <w:p w:rsidR="00F80034" w:rsidRDefault="00F80034" w:rsidP="00F80034">
      <w:pPr>
        <w:autoSpaceDE w:val="0"/>
        <w:autoSpaceDN w:val="0"/>
        <w:adjustRightInd w:val="0"/>
        <w:spacing w:line="360" w:lineRule="auto"/>
        <w:jc w:val="center"/>
        <w:rPr>
          <w:sz w:val="28"/>
          <w:szCs w:val="28"/>
        </w:rPr>
      </w:pPr>
    </w:p>
    <w:p w:rsidR="00F80034" w:rsidRPr="003812F4" w:rsidRDefault="00F80034" w:rsidP="00F80034">
      <w:pPr>
        <w:autoSpaceDE w:val="0"/>
        <w:autoSpaceDN w:val="0"/>
        <w:adjustRightInd w:val="0"/>
        <w:spacing w:line="360" w:lineRule="auto"/>
        <w:jc w:val="center"/>
        <w:outlineLvl w:val="0"/>
        <w:rPr>
          <w:sz w:val="28"/>
          <w:szCs w:val="28"/>
        </w:rPr>
      </w:pPr>
      <w:r w:rsidRPr="00E812A5">
        <w:rPr>
          <w:sz w:val="28"/>
          <w:szCs w:val="28"/>
        </w:rPr>
        <w:t>Симфе</w:t>
      </w:r>
      <w:r>
        <w:rPr>
          <w:sz w:val="28"/>
          <w:szCs w:val="28"/>
        </w:rPr>
        <w:t>рополь – 200</w:t>
      </w:r>
      <w:r w:rsidRPr="003812F4">
        <w:rPr>
          <w:sz w:val="28"/>
          <w:szCs w:val="28"/>
        </w:rPr>
        <w:t>8</w:t>
      </w:r>
    </w:p>
    <w:tbl>
      <w:tblPr>
        <w:tblW w:w="9900" w:type="dxa"/>
        <w:tblInd w:w="-432" w:type="dxa"/>
        <w:tblLayout w:type="fixed"/>
        <w:tblLook w:val="0000" w:firstRow="0" w:lastRow="0" w:firstColumn="0" w:lastColumn="0" w:noHBand="0" w:noVBand="0"/>
      </w:tblPr>
      <w:tblGrid>
        <w:gridCol w:w="9180"/>
        <w:gridCol w:w="720"/>
      </w:tblGrid>
      <w:tr w:rsidR="00F80034" w:rsidRPr="00E812A5" w:rsidTr="003B1B13">
        <w:tc>
          <w:tcPr>
            <w:tcW w:w="9180" w:type="dxa"/>
          </w:tcPr>
          <w:p w:rsidR="00F80034" w:rsidRPr="0005736A" w:rsidRDefault="00F80034" w:rsidP="003B1B13">
            <w:pPr>
              <w:keepNext/>
              <w:autoSpaceDE w:val="0"/>
              <w:autoSpaceDN w:val="0"/>
              <w:adjustRightInd w:val="0"/>
              <w:spacing w:line="360" w:lineRule="auto"/>
              <w:jc w:val="both"/>
              <w:rPr>
                <w:b/>
                <w:bCs/>
                <w:sz w:val="28"/>
                <w:szCs w:val="28"/>
              </w:rPr>
            </w:pPr>
            <w:r>
              <w:rPr>
                <w:b/>
                <w:bCs/>
                <w:sz w:val="28"/>
                <w:szCs w:val="28"/>
              </w:rPr>
              <w:t>Список условных сокращений</w:t>
            </w:r>
          </w:p>
        </w:tc>
        <w:tc>
          <w:tcPr>
            <w:tcW w:w="720" w:type="dxa"/>
            <w:vAlign w:val="center"/>
          </w:tcPr>
          <w:p w:rsidR="00F80034" w:rsidRDefault="00F80034" w:rsidP="003B1B13">
            <w:pPr>
              <w:keepNext/>
              <w:autoSpaceDE w:val="0"/>
              <w:autoSpaceDN w:val="0"/>
              <w:adjustRightInd w:val="0"/>
              <w:spacing w:line="360" w:lineRule="auto"/>
              <w:ind w:left="2756" w:hanging="2756"/>
              <w:jc w:val="center"/>
              <w:rPr>
                <w:caps/>
                <w:sz w:val="28"/>
                <w:szCs w:val="28"/>
              </w:rPr>
            </w:pPr>
            <w:r>
              <w:rPr>
                <w:caps/>
                <w:sz w:val="28"/>
                <w:szCs w:val="28"/>
              </w:rPr>
              <w:t>4</w:t>
            </w:r>
          </w:p>
        </w:tc>
      </w:tr>
      <w:tr w:rsidR="00F80034" w:rsidRPr="00E812A5" w:rsidTr="003B1B13">
        <w:tc>
          <w:tcPr>
            <w:tcW w:w="9180" w:type="dxa"/>
          </w:tcPr>
          <w:p w:rsidR="00F80034" w:rsidRPr="003812F4" w:rsidRDefault="00F80034" w:rsidP="003B1B13">
            <w:pPr>
              <w:keepNext/>
              <w:autoSpaceDE w:val="0"/>
              <w:autoSpaceDN w:val="0"/>
              <w:adjustRightInd w:val="0"/>
              <w:spacing w:line="360" w:lineRule="auto"/>
              <w:jc w:val="both"/>
              <w:rPr>
                <w:b/>
                <w:bCs/>
                <w:caps/>
                <w:sz w:val="28"/>
                <w:szCs w:val="28"/>
              </w:rPr>
            </w:pPr>
            <w:r w:rsidRPr="003812F4">
              <w:rPr>
                <w:b/>
                <w:bCs/>
                <w:sz w:val="28"/>
                <w:szCs w:val="28"/>
              </w:rPr>
              <w:t xml:space="preserve">Введение </w:t>
            </w:r>
            <w:r w:rsidRPr="003812F4">
              <w:rPr>
                <w:b/>
                <w:bCs/>
                <w:caps/>
                <w:sz w:val="28"/>
                <w:szCs w:val="28"/>
              </w:rPr>
              <w:t xml:space="preserve">                                                                                                           </w:t>
            </w:r>
          </w:p>
        </w:tc>
        <w:tc>
          <w:tcPr>
            <w:tcW w:w="720" w:type="dxa"/>
            <w:vAlign w:val="center"/>
          </w:tcPr>
          <w:p w:rsidR="00F80034" w:rsidRPr="002B0177" w:rsidRDefault="00F80034" w:rsidP="003B1B13">
            <w:pPr>
              <w:keepNext/>
              <w:autoSpaceDE w:val="0"/>
              <w:autoSpaceDN w:val="0"/>
              <w:adjustRightInd w:val="0"/>
              <w:spacing w:line="360" w:lineRule="auto"/>
              <w:ind w:left="2756" w:hanging="2756"/>
              <w:jc w:val="center"/>
              <w:rPr>
                <w:caps/>
                <w:sz w:val="28"/>
                <w:szCs w:val="28"/>
              </w:rPr>
            </w:pPr>
            <w:r>
              <w:rPr>
                <w:caps/>
                <w:sz w:val="28"/>
                <w:szCs w:val="28"/>
              </w:rPr>
              <w:t>5</w:t>
            </w:r>
          </w:p>
        </w:tc>
      </w:tr>
      <w:tr w:rsidR="00F80034" w:rsidRPr="00E812A5" w:rsidTr="003B1B13">
        <w:tc>
          <w:tcPr>
            <w:tcW w:w="9180" w:type="dxa"/>
          </w:tcPr>
          <w:p w:rsidR="00F80034" w:rsidRPr="00E812A5" w:rsidRDefault="00F80034" w:rsidP="003B1B13">
            <w:pPr>
              <w:autoSpaceDE w:val="0"/>
              <w:autoSpaceDN w:val="0"/>
              <w:adjustRightInd w:val="0"/>
              <w:spacing w:line="360" w:lineRule="auto"/>
              <w:jc w:val="both"/>
              <w:rPr>
                <w:b/>
                <w:bCs/>
                <w:sz w:val="28"/>
                <w:szCs w:val="28"/>
                <w:lang w:val="en-US"/>
              </w:rPr>
            </w:pPr>
            <w:r w:rsidRPr="00E812A5">
              <w:rPr>
                <w:b/>
                <w:bCs/>
                <w:sz w:val="28"/>
                <w:szCs w:val="28"/>
                <w:lang w:val="en-US"/>
              </w:rPr>
              <w:t xml:space="preserve">Раздел 1. Обзор литературы </w:t>
            </w:r>
          </w:p>
        </w:tc>
        <w:tc>
          <w:tcPr>
            <w:tcW w:w="720" w:type="dxa"/>
            <w:vAlign w:val="center"/>
          </w:tcPr>
          <w:p w:rsidR="00F80034" w:rsidRPr="002B0177" w:rsidRDefault="00F80034" w:rsidP="003B1B13">
            <w:pPr>
              <w:autoSpaceDE w:val="0"/>
              <w:autoSpaceDN w:val="0"/>
              <w:adjustRightInd w:val="0"/>
              <w:spacing w:line="360" w:lineRule="auto"/>
              <w:jc w:val="center"/>
              <w:rPr>
                <w:sz w:val="28"/>
                <w:szCs w:val="28"/>
              </w:rPr>
            </w:pPr>
            <w:r>
              <w:rPr>
                <w:sz w:val="28"/>
                <w:szCs w:val="28"/>
              </w:rPr>
              <w:t>9</w:t>
            </w:r>
          </w:p>
        </w:tc>
      </w:tr>
      <w:tr w:rsidR="00F80034" w:rsidRPr="00E812A5" w:rsidTr="003B1B13">
        <w:tc>
          <w:tcPr>
            <w:tcW w:w="9180" w:type="dxa"/>
          </w:tcPr>
          <w:p w:rsidR="00F80034" w:rsidRPr="005B4641" w:rsidRDefault="00F80034" w:rsidP="00225DC7">
            <w:pPr>
              <w:numPr>
                <w:ilvl w:val="1"/>
                <w:numId w:val="52"/>
              </w:numPr>
              <w:tabs>
                <w:tab w:val="left" w:pos="1708"/>
              </w:tabs>
              <w:suppressAutoHyphens w:val="0"/>
              <w:autoSpaceDE w:val="0"/>
              <w:autoSpaceDN w:val="0"/>
              <w:adjustRightInd w:val="0"/>
              <w:spacing w:line="360" w:lineRule="auto"/>
              <w:ind w:left="148" w:firstLine="1135"/>
              <w:jc w:val="both"/>
              <w:rPr>
                <w:sz w:val="28"/>
                <w:szCs w:val="28"/>
                <w:lang w:val="uk-UA"/>
              </w:rPr>
            </w:pPr>
            <w:r>
              <w:rPr>
                <w:sz w:val="28"/>
                <w:szCs w:val="28"/>
                <w:lang w:val="uk-UA"/>
              </w:rPr>
              <w:t>Основн</w:t>
            </w:r>
            <w:r>
              <w:rPr>
                <w:sz w:val="28"/>
                <w:szCs w:val="28"/>
              </w:rPr>
              <w:t>ы</w:t>
            </w:r>
            <w:r>
              <w:rPr>
                <w:sz w:val="28"/>
                <w:szCs w:val="28"/>
                <w:lang w:val="uk-UA"/>
              </w:rPr>
              <w:t>е функции печени</w:t>
            </w:r>
            <w:r>
              <w:rPr>
                <w:sz w:val="28"/>
                <w:szCs w:val="28"/>
              </w:rPr>
              <w:t>,</w:t>
            </w:r>
            <w:r>
              <w:rPr>
                <w:sz w:val="28"/>
                <w:szCs w:val="28"/>
                <w:lang w:val="uk-UA"/>
              </w:rPr>
              <w:t xml:space="preserve"> их нарушения </w:t>
            </w:r>
            <w:r>
              <w:rPr>
                <w:sz w:val="28"/>
                <w:szCs w:val="28"/>
              </w:rPr>
              <w:t xml:space="preserve">и методы </w:t>
            </w:r>
            <w:r w:rsidRPr="00EE5F60">
              <w:rPr>
                <w:sz w:val="28"/>
                <w:szCs w:val="28"/>
              </w:rPr>
              <w:t xml:space="preserve">  </w:t>
            </w:r>
            <w:r>
              <w:rPr>
                <w:sz w:val="28"/>
                <w:szCs w:val="28"/>
              </w:rPr>
              <w:t>диа</w:t>
            </w:r>
            <w:r>
              <w:rPr>
                <w:sz w:val="28"/>
                <w:szCs w:val="28"/>
              </w:rPr>
              <w:t>г</w:t>
            </w:r>
            <w:r>
              <w:rPr>
                <w:sz w:val="28"/>
                <w:szCs w:val="28"/>
              </w:rPr>
              <w:t>ностики</w:t>
            </w:r>
          </w:p>
        </w:tc>
        <w:tc>
          <w:tcPr>
            <w:tcW w:w="720" w:type="dxa"/>
            <w:vAlign w:val="center"/>
          </w:tcPr>
          <w:p w:rsidR="00F80034" w:rsidRDefault="00F80034" w:rsidP="003B1B13">
            <w:pPr>
              <w:autoSpaceDE w:val="0"/>
              <w:autoSpaceDN w:val="0"/>
              <w:adjustRightInd w:val="0"/>
              <w:spacing w:line="360" w:lineRule="auto"/>
              <w:jc w:val="center"/>
              <w:rPr>
                <w:sz w:val="28"/>
                <w:szCs w:val="28"/>
              </w:rPr>
            </w:pPr>
          </w:p>
          <w:p w:rsidR="00F80034" w:rsidRPr="002B0177" w:rsidRDefault="00F80034" w:rsidP="003B1B13">
            <w:pPr>
              <w:autoSpaceDE w:val="0"/>
              <w:autoSpaceDN w:val="0"/>
              <w:adjustRightInd w:val="0"/>
              <w:spacing w:line="360" w:lineRule="auto"/>
              <w:jc w:val="center"/>
              <w:rPr>
                <w:sz w:val="28"/>
                <w:szCs w:val="28"/>
              </w:rPr>
            </w:pPr>
            <w:r>
              <w:rPr>
                <w:sz w:val="28"/>
                <w:szCs w:val="28"/>
              </w:rPr>
              <w:t>9</w:t>
            </w:r>
          </w:p>
        </w:tc>
      </w:tr>
      <w:tr w:rsidR="00F80034" w:rsidRPr="00653F59" w:rsidTr="003B1B13">
        <w:tc>
          <w:tcPr>
            <w:tcW w:w="9180" w:type="dxa"/>
          </w:tcPr>
          <w:p w:rsidR="00F80034" w:rsidRPr="00E812A5" w:rsidRDefault="00F80034" w:rsidP="003B1B13">
            <w:pPr>
              <w:autoSpaceDE w:val="0"/>
              <w:autoSpaceDN w:val="0"/>
              <w:adjustRightInd w:val="0"/>
              <w:spacing w:line="360" w:lineRule="auto"/>
              <w:ind w:left="148" w:firstLine="1135"/>
              <w:jc w:val="both"/>
              <w:rPr>
                <w:sz w:val="28"/>
                <w:szCs w:val="28"/>
              </w:rPr>
            </w:pPr>
            <w:r>
              <w:rPr>
                <w:sz w:val="28"/>
                <w:szCs w:val="28"/>
              </w:rPr>
              <w:t>1.2. Этиологические факторы, приводящие к нарушению обм</w:t>
            </w:r>
            <w:r>
              <w:rPr>
                <w:sz w:val="28"/>
                <w:szCs w:val="28"/>
              </w:rPr>
              <w:t>е</w:t>
            </w:r>
            <w:r>
              <w:rPr>
                <w:sz w:val="28"/>
                <w:szCs w:val="28"/>
              </w:rPr>
              <w:t>на веществ, функций печени, развитию урикемии и иммунодеицитному состоянию</w:t>
            </w:r>
          </w:p>
        </w:tc>
        <w:tc>
          <w:tcPr>
            <w:tcW w:w="720" w:type="dxa"/>
            <w:vAlign w:val="bottom"/>
          </w:tcPr>
          <w:p w:rsidR="00F80034" w:rsidRPr="00653F59" w:rsidRDefault="00F80034" w:rsidP="003B1B13">
            <w:pPr>
              <w:autoSpaceDE w:val="0"/>
              <w:autoSpaceDN w:val="0"/>
              <w:adjustRightInd w:val="0"/>
              <w:spacing w:line="360" w:lineRule="auto"/>
              <w:jc w:val="center"/>
              <w:rPr>
                <w:sz w:val="28"/>
                <w:szCs w:val="28"/>
              </w:rPr>
            </w:pPr>
            <w:r>
              <w:rPr>
                <w:sz w:val="28"/>
                <w:szCs w:val="28"/>
              </w:rPr>
              <w:t>13</w:t>
            </w:r>
          </w:p>
        </w:tc>
      </w:tr>
      <w:tr w:rsidR="00F80034" w:rsidRPr="00653F59" w:rsidTr="003B1B13">
        <w:tc>
          <w:tcPr>
            <w:tcW w:w="9180" w:type="dxa"/>
          </w:tcPr>
          <w:p w:rsidR="00F80034" w:rsidRDefault="00F80034" w:rsidP="003B1B13">
            <w:pPr>
              <w:autoSpaceDE w:val="0"/>
              <w:autoSpaceDN w:val="0"/>
              <w:adjustRightInd w:val="0"/>
              <w:spacing w:line="360" w:lineRule="auto"/>
              <w:jc w:val="both"/>
              <w:rPr>
                <w:sz w:val="28"/>
                <w:szCs w:val="28"/>
              </w:rPr>
            </w:pPr>
            <w:r w:rsidRPr="00216886">
              <w:rPr>
                <w:sz w:val="28"/>
                <w:szCs w:val="28"/>
              </w:rPr>
              <w:t xml:space="preserve">  </w:t>
            </w:r>
            <w:r>
              <w:rPr>
                <w:sz w:val="28"/>
                <w:szCs w:val="28"/>
              </w:rPr>
              <w:t xml:space="preserve">               1.3. Связь состояния печени и степени урикемии с иммунолог</w:t>
            </w:r>
            <w:r>
              <w:rPr>
                <w:sz w:val="28"/>
                <w:szCs w:val="28"/>
              </w:rPr>
              <w:t>и</w:t>
            </w:r>
            <w:r>
              <w:rPr>
                <w:sz w:val="28"/>
                <w:szCs w:val="28"/>
              </w:rPr>
              <w:t>ческой резистентностью кур</w:t>
            </w:r>
          </w:p>
        </w:tc>
        <w:tc>
          <w:tcPr>
            <w:tcW w:w="720" w:type="dxa"/>
            <w:vAlign w:val="bottom"/>
          </w:tcPr>
          <w:p w:rsidR="00F80034" w:rsidRDefault="00F80034" w:rsidP="003B1B13">
            <w:pPr>
              <w:autoSpaceDE w:val="0"/>
              <w:autoSpaceDN w:val="0"/>
              <w:adjustRightInd w:val="0"/>
              <w:spacing w:line="360" w:lineRule="auto"/>
              <w:jc w:val="center"/>
              <w:rPr>
                <w:sz w:val="28"/>
                <w:szCs w:val="28"/>
              </w:rPr>
            </w:pPr>
            <w:r>
              <w:rPr>
                <w:sz w:val="28"/>
                <w:szCs w:val="28"/>
              </w:rPr>
              <w:t>22</w:t>
            </w:r>
          </w:p>
        </w:tc>
      </w:tr>
      <w:tr w:rsidR="00F80034" w:rsidRPr="00407E1E"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E812A5">
              <w:rPr>
                <w:sz w:val="28"/>
                <w:szCs w:val="28"/>
              </w:rPr>
              <w:t xml:space="preserve">                 1.4.</w:t>
            </w:r>
            <w:r>
              <w:rPr>
                <w:sz w:val="28"/>
                <w:szCs w:val="28"/>
              </w:rPr>
              <w:t xml:space="preserve"> Гепатопротекторы и другие средства нормализации фун</w:t>
            </w:r>
            <w:r>
              <w:rPr>
                <w:sz w:val="28"/>
                <w:szCs w:val="28"/>
              </w:rPr>
              <w:t>к</w:t>
            </w:r>
            <w:r>
              <w:rPr>
                <w:sz w:val="28"/>
                <w:szCs w:val="28"/>
              </w:rPr>
              <w:t>ций печени</w:t>
            </w:r>
            <w:r w:rsidRPr="00E812A5">
              <w:rPr>
                <w:sz w:val="28"/>
                <w:szCs w:val="28"/>
              </w:rPr>
              <w:t xml:space="preserve"> </w:t>
            </w:r>
          </w:p>
        </w:tc>
        <w:tc>
          <w:tcPr>
            <w:tcW w:w="720" w:type="dxa"/>
            <w:vAlign w:val="center"/>
          </w:tcPr>
          <w:p w:rsidR="00F80034" w:rsidRDefault="00F80034" w:rsidP="003B1B13">
            <w:pPr>
              <w:autoSpaceDE w:val="0"/>
              <w:autoSpaceDN w:val="0"/>
              <w:adjustRightInd w:val="0"/>
              <w:spacing w:line="360" w:lineRule="auto"/>
              <w:rPr>
                <w:sz w:val="28"/>
                <w:szCs w:val="28"/>
              </w:rPr>
            </w:pPr>
          </w:p>
          <w:p w:rsidR="00F80034" w:rsidRPr="002B0177" w:rsidRDefault="00F80034" w:rsidP="003B1B13">
            <w:pPr>
              <w:autoSpaceDE w:val="0"/>
              <w:autoSpaceDN w:val="0"/>
              <w:adjustRightInd w:val="0"/>
              <w:spacing w:line="360" w:lineRule="auto"/>
              <w:jc w:val="center"/>
              <w:rPr>
                <w:sz w:val="28"/>
                <w:szCs w:val="28"/>
              </w:rPr>
            </w:pPr>
            <w:r>
              <w:rPr>
                <w:sz w:val="28"/>
                <w:szCs w:val="28"/>
              </w:rPr>
              <w:t>26</w:t>
            </w:r>
          </w:p>
        </w:tc>
      </w:tr>
      <w:tr w:rsidR="00F80034" w:rsidRPr="00407E1E" w:rsidTr="003B1B13">
        <w:tc>
          <w:tcPr>
            <w:tcW w:w="9180" w:type="dxa"/>
          </w:tcPr>
          <w:p w:rsidR="00F80034" w:rsidRPr="00E812A5" w:rsidRDefault="00F80034" w:rsidP="003B1B13">
            <w:pPr>
              <w:tabs>
                <w:tab w:val="left" w:pos="1992"/>
              </w:tabs>
              <w:autoSpaceDE w:val="0"/>
              <w:autoSpaceDN w:val="0"/>
              <w:adjustRightInd w:val="0"/>
              <w:spacing w:line="360" w:lineRule="auto"/>
              <w:rPr>
                <w:sz w:val="28"/>
                <w:szCs w:val="28"/>
              </w:rPr>
            </w:pPr>
            <w:r>
              <w:rPr>
                <w:sz w:val="28"/>
                <w:szCs w:val="28"/>
              </w:rPr>
              <w:t xml:space="preserve">                </w:t>
            </w:r>
            <w:r>
              <w:rPr>
                <w:sz w:val="28"/>
                <w:szCs w:val="28"/>
                <w:lang w:val="uk-UA"/>
              </w:rPr>
              <w:t xml:space="preserve"> </w:t>
            </w:r>
            <w:r>
              <w:rPr>
                <w:sz w:val="28"/>
                <w:szCs w:val="28"/>
              </w:rPr>
              <w:t>1.5.  Факторы, влияющие на иммунитет у птицы. Напряже</w:t>
            </w:r>
            <w:r>
              <w:rPr>
                <w:sz w:val="28"/>
                <w:szCs w:val="28"/>
              </w:rPr>
              <w:t>н</w:t>
            </w:r>
            <w:r>
              <w:rPr>
                <w:sz w:val="28"/>
                <w:szCs w:val="28"/>
              </w:rPr>
              <w:t>ность иммунного ответа</w:t>
            </w:r>
          </w:p>
        </w:tc>
        <w:tc>
          <w:tcPr>
            <w:tcW w:w="720" w:type="dxa"/>
            <w:vAlign w:val="center"/>
          </w:tcPr>
          <w:p w:rsidR="00F80034" w:rsidRDefault="00F80034" w:rsidP="003B1B13">
            <w:pPr>
              <w:autoSpaceDE w:val="0"/>
              <w:autoSpaceDN w:val="0"/>
              <w:adjustRightInd w:val="0"/>
              <w:spacing w:line="360" w:lineRule="auto"/>
              <w:rPr>
                <w:sz w:val="28"/>
                <w:szCs w:val="28"/>
              </w:rPr>
            </w:pPr>
          </w:p>
          <w:p w:rsidR="00F80034" w:rsidRDefault="00F80034" w:rsidP="003B1B13">
            <w:pPr>
              <w:autoSpaceDE w:val="0"/>
              <w:autoSpaceDN w:val="0"/>
              <w:adjustRightInd w:val="0"/>
              <w:spacing w:line="360" w:lineRule="auto"/>
              <w:jc w:val="center"/>
              <w:rPr>
                <w:sz w:val="28"/>
                <w:szCs w:val="28"/>
              </w:rPr>
            </w:pPr>
            <w:r>
              <w:rPr>
                <w:sz w:val="28"/>
                <w:szCs w:val="28"/>
              </w:rPr>
              <w:t>29</w:t>
            </w:r>
          </w:p>
        </w:tc>
      </w:tr>
      <w:tr w:rsidR="00F80034" w:rsidRPr="00407E1E" w:rsidTr="003B1B13">
        <w:tc>
          <w:tcPr>
            <w:tcW w:w="9180" w:type="dxa"/>
          </w:tcPr>
          <w:p w:rsidR="00F80034" w:rsidRPr="00E812A5" w:rsidRDefault="00F80034" w:rsidP="003B1B13">
            <w:pPr>
              <w:keepNext/>
              <w:autoSpaceDE w:val="0"/>
              <w:autoSpaceDN w:val="0"/>
              <w:adjustRightInd w:val="0"/>
              <w:spacing w:line="360" w:lineRule="auto"/>
              <w:jc w:val="both"/>
              <w:rPr>
                <w:b/>
                <w:bCs/>
                <w:sz w:val="28"/>
                <w:szCs w:val="28"/>
              </w:rPr>
            </w:pPr>
            <w:r w:rsidRPr="00E812A5">
              <w:rPr>
                <w:b/>
                <w:bCs/>
                <w:sz w:val="28"/>
                <w:szCs w:val="28"/>
              </w:rPr>
              <w:t>Раздел 2. Выбор направления, материал и методы исследований</w:t>
            </w:r>
          </w:p>
        </w:tc>
        <w:tc>
          <w:tcPr>
            <w:tcW w:w="720" w:type="dxa"/>
            <w:vAlign w:val="center"/>
          </w:tcPr>
          <w:p w:rsidR="00F80034" w:rsidRPr="004E31FC" w:rsidRDefault="00F80034" w:rsidP="003B1B13">
            <w:pPr>
              <w:keepNext/>
              <w:autoSpaceDE w:val="0"/>
              <w:autoSpaceDN w:val="0"/>
              <w:adjustRightInd w:val="0"/>
              <w:spacing w:line="360" w:lineRule="auto"/>
              <w:jc w:val="center"/>
              <w:rPr>
                <w:sz w:val="28"/>
                <w:szCs w:val="28"/>
              </w:rPr>
            </w:pPr>
            <w:r>
              <w:rPr>
                <w:sz w:val="28"/>
                <w:szCs w:val="28"/>
              </w:rPr>
              <w:t>33</w:t>
            </w:r>
          </w:p>
        </w:tc>
      </w:tr>
      <w:tr w:rsidR="00F80034" w:rsidRPr="00407E1E"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407E1E">
              <w:rPr>
                <w:sz w:val="28"/>
                <w:szCs w:val="28"/>
              </w:rPr>
              <w:t xml:space="preserve">                 2.1. </w:t>
            </w:r>
            <w:r w:rsidRPr="00E812A5">
              <w:rPr>
                <w:sz w:val="28"/>
                <w:szCs w:val="28"/>
              </w:rPr>
              <w:t xml:space="preserve">Выбор направления исследований  </w:t>
            </w:r>
          </w:p>
        </w:tc>
        <w:tc>
          <w:tcPr>
            <w:tcW w:w="720" w:type="dxa"/>
            <w:vAlign w:val="center"/>
          </w:tcPr>
          <w:p w:rsidR="00F80034" w:rsidRPr="004E31FC" w:rsidRDefault="00F80034" w:rsidP="003B1B13">
            <w:pPr>
              <w:autoSpaceDE w:val="0"/>
              <w:autoSpaceDN w:val="0"/>
              <w:adjustRightInd w:val="0"/>
              <w:spacing w:line="360" w:lineRule="auto"/>
              <w:jc w:val="center"/>
              <w:rPr>
                <w:sz w:val="28"/>
                <w:szCs w:val="28"/>
              </w:rPr>
            </w:pPr>
            <w:r>
              <w:rPr>
                <w:sz w:val="28"/>
                <w:szCs w:val="28"/>
              </w:rPr>
              <w:t>33</w:t>
            </w:r>
          </w:p>
        </w:tc>
      </w:tr>
      <w:tr w:rsidR="00F80034" w:rsidRPr="00E812A5"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407E1E">
              <w:rPr>
                <w:sz w:val="28"/>
                <w:szCs w:val="28"/>
              </w:rPr>
              <w:t xml:space="preserve">                 </w:t>
            </w:r>
            <w:r w:rsidRPr="00E812A5">
              <w:rPr>
                <w:sz w:val="28"/>
                <w:szCs w:val="28"/>
                <w:lang w:val="en-US"/>
              </w:rPr>
              <w:t xml:space="preserve">2.2. </w:t>
            </w:r>
            <w:r w:rsidRPr="00E812A5">
              <w:rPr>
                <w:sz w:val="28"/>
                <w:szCs w:val="28"/>
              </w:rPr>
              <w:t>Характеристика хозяйств</w:t>
            </w:r>
            <w:r>
              <w:rPr>
                <w:sz w:val="28"/>
                <w:szCs w:val="28"/>
              </w:rPr>
              <w:t>а</w:t>
            </w:r>
            <w:r w:rsidRPr="00E812A5">
              <w:rPr>
                <w:sz w:val="28"/>
                <w:szCs w:val="28"/>
              </w:rPr>
              <w:t xml:space="preserve"> </w:t>
            </w:r>
          </w:p>
        </w:tc>
        <w:tc>
          <w:tcPr>
            <w:tcW w:w="720" w:type="dxa"/>
            <w:vAlign w:val="center"/>
          </w:tcPr>
          <w:p w:rsidR="00F80034" w:rsidRPr="004E31FC" w:rsidRDefault="00F80034" w:rsidP="003B1B13">
            <w:pPr>
              <w:autoSpaceDE w:val="0"/>
              <w:autoSpaceDN w:val="0"/>
              <w:adjustRightInd w:val="0"/>
              <w:spacing w:line="360" w:lineRule="auto"/>
              <w:jc w:val="center"/>
              <w:rPr>
                <w:sz w:val="28"/>
                <w:szCs w:val="28"/>
              </w:rPr>
            </w:pPr>
            <w:r>
              <w:rPr>
                <w:sz w:val="28"/>
                <w:szCs w:val="28"/>
              </w:rPr>
              <w:t>34</w:t>
            </w:r>
          </w:p>
        </w:tc>
      </w:tr>
      <w:tr w:rsidR="00F80034" w:rsidRPr="00E812A5"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E812A5">
              <w:rPr>
                <w:sz w:val="28"/>
                <w:szCs w:val="28"/>
              </w:rPr>
              <w:t xml:space="preserve">                 2.3. Материал и методы выполнения работы</w:t>
            </w:r>
          </w:p>
        </w:tc>
        <w:tc>
          <w:tcPr>
            <w:tcW w:w="720" w:type="dxa"/>
            <w:vAlign w:val="center"/>
          </w:tcPr>
          <w:p w:rsidR="00F80034" w:rsidRPr="004E31FC" w:rsidRDefault="00F80034" w:rsidP="003B1B13">
            <w:pPr>
              <w:autoSpaceDE w:val="0"/>
              <w:autoSpaceDN w:val="0"/>
              <w:adjustRightInd w:val="0"/>
              <w:spacing w:line="360" w:lineRule="auto"/>
              <w:jc w:val="center"/>
              <w:rPr>
                <w:sz w:val="28"/>
                <w:szCs w:val="28"/>
              </w:rPr>
            </w:pPr>
            <w:r>
              <w:rPr>
                <w:sz w:val="28"/>
                <w:szCs w:val="28"/>
              </w:rPr>
              <w:t>36</w:t>
            </w:r>
          </w:p>
        </w:tc>
      </w:tr>
      <w:tr w:rsidR="00F80034" w:rsidRPr="00E812A5"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E812A5">
              <w:rPr>
                <w:sz w:val="28"/>
                <w:szCs w:val="28"/>
                <w:lang w:val="en-US"/>
              </w:rPr>
              <w:t xml:space="preserve">                 2.4. </w:t>
            </w:r>
            <w:r w:rsidRPr="00E812A5">
              <w:rPr>
                <w:sz w:val="28"/>
                <w:szCs w:val="28"/>
              </w:rPr>
              <w:t xml:space="preserve">Статистическая обработка результатов исследования </w:t>
            </w:r>
          </w:p>
        </w:tc>
        <w:tc>
          <w:tcPr>
            <w:tcW w:w="720" w:type="dxa"/>
            <w:vAlign w:val="center"/>
          </w:tcPr>
          <w:p w:rsidR="00F80034" w:rsidRPr="004E31FC" w:rsidRDefault="00F80034" w:rsidP="003B1B13">
            <w:pPr>
              <w:autoSpaceDE w:val="0"/>
              <w:autoSpaceDN w:val="0"/>
              <w:adjustRightInd w:val="0"/>
              <w:spacing w:line="360" w:lineRule="auto"/>
              <w:jc w:val="center"/>
              <w:rPr>
                <w:sz w:val="28"/>
                <w:szCs w:val="28"/>
              </w:rPr>
            </w:pPr>
            <w:r>
              <w:rPr>
                <w:sz w:val="28"/>
                <w:szCs w:val="28"/>
              </w:rPr>
              <w:t>43</w:t>
            </w:r>
          </w:p>
        </w:tc>
      </w:tr>
      <w:tr w:rsidR="00F80034" w:rsidRPr="005B4641" w:rsidTr="003B1B13">
        <w:tc>
          <w:tcPr>
            <w:tcW w:w="9180" w:type="dxa"/>
          </w:tcPr>
          <w:p w:rsidR="00F80034" w:rsidRPr="00E812A5" w:rsidRDefault="00F80034" w:rsidP="003B1B13">
            <w:pPr>
              <w:keepNext/>
              <w:autoSpaceDE w:val="0"/>
              <w:autoSpaceDN w:val="0"/>
              <w:adjustRightInd w:val="0"/>
              <w:spacing w:line="360" w:lineRule="auto"/>
              <w:jc w:val="both"/>
              <w:rPr>
                <w:b/>
                <w:bCs/>
                <w:sz w:val="28"/>
                <w:szCs w:val="28"/>
              </w:rPr>
            </w:pPr>
            <w:r w:rsidRPr="00E812A5">
              <w:rPr>
                <w:b/>
                <w:bCs/>
                <w:sz w:val="28"/>
                <w:szCs w:val="28"/>
              </w:rPr>
              <w:t xml:space="preserve">Раздел 3. </w:t>
            </w:r>
            <w:r>
              <w:rPr>
                <w:b/>
                <w:bCs/>
                <w:sz w:val="28"/>
                <w:szCs w:val="28"/>
              </w:rPr>
              <w:t xml:space="preserve">Изучение возрастной динамики биохимических показателей крови у ремонтного молодняка кур </w:t>
            </w:r>
          </w:p>
        </w:tc>
        <w:tc>
          <w:tcPr>
            <w:tcW w:w="720" w:type="dxa"/>
            <w:vAlign w:val="bottom"/>
          </w:tcPr>
          <w:p w:rsidR="00F80034" w:rsidRPr="0005736A" w:rsidRDefault="00F80034" w:rsidP="003B1B13">
            <w:pPr>
              <w:keepNext/>
              <w:autoSpaceDE w:val="0"/>
              <w:autoSpaceDN w:val="0"/>
              <w:adjustRightInd w:val="0"/>
              <w:spacing w:line="360" w:lineRule="auto"/>
              <w:jc w:val="center"/>
              <w:rPr>
                <w:sz w:val="28"/>
                <w:szCs w:val="28"/>
              </w:rPr>
            </w:pPr>
            <w:r>
              <w:rPr>
                <w:sz w:val="28"/>
                <w:szCs w:val="28"/>
              </w:rPr>
              <w:t>45</w:t>
            </w:r>
          </w:p>
        </w:tc>
      </w:tr>
      <w:tr w:rsidR="00F80034" w:rsidRPr="00E812A5" w:rsidTr="003B1B13">
        <w:trPr>
          <w:trHeight w:val="960"/>
        </w:trPr>
        <w:tc>
          <w:tcPr>
            <w:tcW w:w="9180" w:type="dxa"/>
          </w:tcPr>
          <w:p w:rsidR="00F80034" w:rsidRPr="00E812A5" w:rsidRDefault="00F80034" w:rsidP="003B1B13">
            <w:pPr>
              <w:suppressLineNumbers/>
              <w:tabs>
                <w:tab w:val="left" w:pos="720"/>
              </w:tabs>
              <w:autoSpaceDE w:val="0"/>
              <w:autoSpaceDN w:val="0"/>
              <w:adjustRightInd w:val="0"/>
              <w:spacing w:line="360" w:lineRule="auto"/>
              <w:jc w:val="both"/>
              <w:rPr>
                <w:b/>
                <w:bCs/>
                <w:sz w:val="28"/>
                <w:szCs w:val="28"/>
              </w:rPr>
            </w:pPr>
            <w:r w:rsidRPr="00E812A5">
              <w:rPr>
                <w:b/>
                <w:bCs/>
                <w:sz w:val="28"/>
                <w:szCs w:val="28"/>
              </w:rPr>
              <w:t>Раздел 4.</w:t>
            </w:r>
            <w:r>
              <w:rPr>
                <w:b/>
                <w:bCs/>
                <w:sz w:val="28"/>
                <w:szCs w:val="28"/>
                <w:lang w:val="uk-UA"/>
              </w:rPr>
              <w:t xml:space="preserve"> </w:t>
            </w:r>
            <w:r>
              <w:rPr>
                <w:b/>
                <w:bCs/>
                <w:sz w:val="28"/>
                <w:szCs w:val="28"/>
              </w:rPr>
              <w:t>Изучение поствакцинального иммунитета, состояния печ</w:t>
            </w:r>
            <w:r>
              <w:rPr>
                <w:b/>
                <w:bCs/>
                <w:sz w:val="28"/>
                <w:szCs w:val="28"/>
              </w:rPr>
              <w:t>е</w:t>
            </w:r>
            <w:r>
              <w:rPr>
                <w:b/>
                <w:bCs/>
                <w:sz w:val="28"/>
                <w:szCs w:val="28"/>
              </w:rPr>
              <w:t>ни и степени урикемии у цыплят</w:t>
            </w:r>
          </w:p>
        </w:tc>
        <w:tc>
          <w:tcPr>
            <w:tcW w:w="720" w:type="dxa"/>
            <w:vAlign w:val="bottom"/>
          </w:tcPr>
          <w:p w:rsidR="00F80034" w:rsidRPr="0005736A" w:rsidRDefault="00F80034" w:rsidP="003B1B13">
            <w:pPr>
              <w:suppressLineNumbers/>
              <w:tabs>
                <w:tab w:val="left" w:pos="720"/>
              </w:tabs>
              <w:autoSpaceDE w:val="0"/>
              <w:autoSpaceDN w:val="0"/>
              <w:adjustRightInd w:val="0"/>
              <w:spacing w:line="360" w:lineRule="auto"/>
              <w:jc w:val="center"/>
              <w:rPr>
                <w:caps/>
                <w:sz w:val="28"/>
                <w:szCs w:val="28"/>
              </w:rPr>
            </w:pPr>
            <w:r>
              <w:rPr>
                <w:caps/>
                <w:sz w:val="28"/>
                <w:szCs w:val="28"/>
              </w:rPr>
              <w:t>52</w:t>
            </w:r>
          </w:p>
        </w:tc>
      </w:tr>
      <w:tr w:rsidR="00F80034" w:rsidRPr="005B4641" w:rsidTr="003B1B13">
        <w:tc>
          <w:tcPr>
            <w:tcW w:w="9180" w:type="dxa"/>
          </w:tcPr>
          <w:p w:rsidR="00F80034" w:rsidRPr="00E812A5" w:rsidRDefault="00F80034" w:rsidP="003B1B13">
            <w:pPr>
              <w:suppressLineNumbers/>
              <w:autoSpaceDE w:val="0"/>
              <w:autoSpaceDN w:val="0"/>
              <w:adjustRightInd w:val="0"/>
              <w:spacing w:line="360" w:lineRule="auto"/>
              <w:jc w:val="both"/>
              <w:rPr>
                <w:b/>
                <w:bCs/>
                <w:sz w:val="28"/>
                <w:szCs w:val="28"/>
              </w:rPr>
            </w:pPr>
            <w:r w:rsidRPr="00E812A5">
              <w:rPr>
                <w:b/>
                <w:bCs/>
                <w:sz w:val="28"/>
                <w:szCs w:val="28"/>
              </w:rPr>
              <w:t>Раздел 5.</w:t>
            </w:r>
            <w:r>
              <w:rPr>
                <w:b/>
                <w:bCs/>
                <w:sz w:val="28"/>
                <w:szCs w:val="28"/>
                <w:lang w:val="uk-UA"/>
              </w:rPr>
              <w:t xml:space="preserve"> </w:t>
            </w:r>
            <w:r>
              <w:rPr>
                <w:b/>
                <w:bCs/>
                <w:sz w:val="28"/>
                <w:szCs w:val="28"/>
              </w:rPr>
              <w:t>Изучение действия гепатопротекторов на состояние печени и формирование иммунитета к ньюкаслской болезни у цыплят</w:t>
            </w:r>
            <w:r w:rsidRPr="00E812A5">
              <w:rPr>
                <w:b/>
                <w:bCs/>
                <w:sz w:val="28"/>
                <w:szCs w:val="28"/>
              </w:rPr>
              <w:t xml:space="preserve"> </w:t>
            </w:r>
          </w:p>
        </w:tc>
        <w:tc>
          <w:tcPr>
            <w:tcW w:w="720" w:type="dxa"/>
            <w:vAlign w:val="bottom"/>
          </w:tcPr>
          <w:p w:rsidR="00F80034" w:rsidRPr="0005736A" w:rsidRDefault="00F80034" w:rsidP="003B1B13">
            <w:pPr>
              <w:suppressLineNumbers/>
              <w:autoSpaceDE w:val="0"/>
              <w:autoSpaceDN w:val="0"/>
              <w:adjustRightInd w:val="0"/>
              <w:spacing w:line="360" w:lineRule="auto"/>
              <w:jc w:val="center"/>
              <w:rPr>
                <w:caps/>
                <w:sz w:val="28"/>
                <w:szCs w:val="28"/>
              </w:rPr>
            </w:pPr>
            <w:r>
              <w:rPr>
                <w:caps/>
                <w:sz w:val="28"/>
                <w:szCs w:val="28"/>
              </w:rPr>
              <w:t>56</w:t>
            </w:r>
          </w:p>
        </w:tc>
      </w:tr>
      <w:tr w:rsidR="00F80034" w:rsidRPr="00E812A5" w:rsidTr="003B1B13">
        <w:tc>
          <w:tcPr>
            <w:tcW w:w="9180" w:type="dxa"/>
          </w:tcPr>
          <w:p w:rsidR="00F80034" w:rsidRDefault="00F80034" w:rsidP="003B1B13">
            <w:pPr>
              <w:autoSpaceDE w:val="0"/>
              <w:autoSpaceDN w:val="0"/>
              <w:adjustRightInd w:val="0"/>
              <w:spacing w:line="360" w:lineRule="auto"/>
              <w:jc w:val="both"/>
              <w:rPr>
                <w:sz w:val="28"/>
                <w:szCs w:val="28"/>
              </w:rPr>
            </w:pPr>
            <w:r w:rsidRPr="00E812A5">
              <w:rPr>
                <w:sz w:val="28"/>
                <w:szCs w:val="28"/>
              </w:rPr>
              <w:t xml:space="preserve">                 5.1.</w:t>
            </w:r>
            <w:r>
              <w:rPr>
                <w:sz w:val="28"/>
                <w:szCs w:val="28"/>
                <w:lang w:val="uk-UA"/>
              </w:rPr>
              <w:t xml:space="preserve"> </w:t>
            </w:r>
            <w:r>
              <w:rPr>
                <w:sz w:val="28"/>
                <w:szCs w:val="28"/>
              </w:rPr>
              <w:t>Результаты применения препарата витамина Е</w:t>
            </w:r>
          </w:p>
          <w:p w:rsidR="00F80034" w:rsidRPr="00E812A5" w:rsidRDefault="00F80034" w:rsidP="003B1B13">
            <w:pPr>
              <w:autoSpaceDE w:val="0"/>
              <w:autoSpaceDN w:val="0"/>
              <w:adjustRightInd w:val="0"/>
              <w:spacing w:line="360" w:lineRule="auto"/>
              <w:jc w:val="both"/>
              <w:rPr>
                <w:sz w:val="28"/>
                <w:szCs w:val="28"/>
              </w:rPr>
            </w:pPr>
            <w:r>
              <w:rPr>
                <w:sz w:val="28"/>
                <w:szCs w:val="28"/>
              </w:rPr>
              <w:t xml:space="preserve"> (ровимикс Е 50)</w:t>
            </w:r>
            <w:r w:rsidRPr="00E812A5">
              <w:rPr>
                <w:sz w:val="28"/>
                <w:szCs w:val="28"/>
              </w:rPr>
              <w:t xml:space="preserve"> </w:t>
            </w:r>
          </w:p>
        </w:tc>
        <w:tc>
          <w:tcPr>
            <w:tcW w:w="720" w:type="dxa"/>
            <w:vAlign w:val="bottom"/>
          </w:tcPr>
          <w:p w:rsidR="00F80034" w:rsidRPr="0005736A" w:rsidRDefault="00F80034" w:rsidP="003B1B13">
            <w:pPr>
              <w:autoSpaceDE w:val="0"/>
              <w:autoSpaceDN w:val="0"/>
              <w:adjustRightInd w:val="0"/>
              <w:spacing w:line="360" w:lineRule="auto"/>
              <w:jc w:val="center"/>
              <w:rPr>
                <w:sz w:val="28"/>
                <w:szCs w:val="28"/>
              </w:rPr>
            </w:pPr>
            <w:r>
              <w:rPr>
                <w:sz w:val="28"/>
                <w:szCs w:val="28"/>
              </w:rPr>
              <w:t>56</w:t>
            </w:r>
          </w:p>
        </w:tc>
      </w:tr>
      <w:tr w:rsidR="00F80034" w:rsidRPr="002B0177"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E812A5">
              <w:rPr>
                <w:sz w:val="28"/>
                <w:szCs w:val="28"/>
              </w:rPr>
              <w:lastRenderedPageBreak/>
              <w:t xml:space="preserve">                5.2.</w:t>
            </w:r>
            <w:r>
              <w:rPr>
                <w:sz w:val="28"/>
                <w:szCs w:val="28"/>
                <w:lang w:val="uk-UA"/>
              </w:rPr>
              <w:t xml:space="preserve"> </w:t>
            </w:r>
            <w:r>
              <w:rPr>
                <w:sz w:val="28"/>
                <w:szCs w:val="28"/>
              </w:rPr>
              <w:t>Результаты применения силибора и липамида</w:t>
            </w:r>
            <w:r w:rsidRPr="00E812A5">
              <w:rPr>
                <w:sz w:val="28"/>
                <w:szCs w:val="28"/>
              </w:rPr>
              <w:t xml:space="preserve"> </w:t>
            </w:r>
          </w:p>
        </w:tc>
        <w:tc>
          <w:tcPr>
            <w:tcW w:w="720" w:type="dxa"/>
            <w:vAlign w:val="center"/>
          </w:tcPr>
          <w:p w:rsidR="00F80034" w:rsidRPr="00FF4E14" w:rsidRDefault="00F80034" w:rsidP="003B1B13">
            <w:pPr>
              <w:autoSpaceDE w:val="0"/>
              <w:autoSpaceDN w:val="0"/>
              <w:adjustRightInd w:val="0"/>
              <w:spacing w:line="360" w:lineRule="auto"/>
              <w:jc w:val="center"/>
              <w:rPr>
                <w:sz w:val="28"/>
                <w:szCs w:val="28"/>
              </w:rPr>
            </w:pPr>
            <w:r>
              <w:rPr>
                <w:sz w:val="28"/>
                <w:szCs w:val="28"/>
              </w:rPr>
              <w:t>64</w:t>
            </w:r>
          </w:p>
        </w:tc>
      </w:tr>
      <w:tr w:rsidR="00F80034" w:rsidRPr="00E812A5"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sidRPr="00E812A5">
              <w:rPr>
                <w:sz w:val="28"/>
                <w:szCs w:val="28"/>
              </w:rPr>
              <w:t xml:space="preserve">                 5.3.</w:t>
            </w:r>
            <w:r>
              <w:rPr>
                <w:sz w:val="28"/>
                <w:szCs w:val="28"/>
                <w:lang w:val="uk-UA"/>
              </w:rPr>
              <w:t xml:space="preserve"> </w:t>
            </w:r>
            <w:r>
              <w:rPr>
                <w:sz w:val="28"/>
                <w:szCs w:val="28"/>
              </w:rPr>
              <w:t>Разработка и клиническое испытание препарата на</w:t>
            </w:r>
            <w:r w:rsidRPr="00E812A5">
              <w:rPr>
                <w:sz w:val="28"/>
                <w:szCs w:val="28"/>
              </w:rPr>
              <w:t xml:space="preserve"> </w:t>
            </w:r>
            <w:r>
              <w:rPr>
                <w:sz w:val="28"/>
                <w:szCs w:val="28"/>
              </w:rPr>
              <w:t>основе семян расторопши пятнистой</w:t>
            </w:r>
          </w:p>
        </w:tc>
        <w:tc>
          <w:tcPr>
            <w:tcW w:w="720" w:type="dxa"/>
            <w:vAlign w:val="bottom"/>
          </w:tcPr>
          <w:p w:rsidR="00F80034" w:rsidRPr="004E31FC" w:rsidRDefault="00F80034" w:rsidP="003B1B13">
            <w:pPr>
              <w:autoSpaceDE w:val="0"/>
              <w:autoSpaceDN w:val="0"/>
              <w:adjustRightInd w:val="0"/>
              <w:spacing w:line="360" w:lineRule="auto"/>
              <w:jc w:val="center"/>
              <w:rPr>
                <w:sz w:val="28"/>
                <w:szCs w:val="28"/>
              </w:rPr>
            </w:pPr>
            <w:r>
              <w:rPr>
                <w:sz w:val="28"/>
                <w:szCs w:val="28"/>
              </w:rPr>
              <w:t>74</w:t>
            </w:r>
          </w:p>
        </w:tc>
      </w:tr>
      <w:tr w:rsidR="00F80034" w:rsidRPr="00F62691" w:rsidTr="003B1B13">
        <w:tc>
          <w:tcPr>
            <w:tcW w:w="9180" w:type="dxa"/>
          </w:tcPr>
          <w:p w:rsidR="00F80034" w:rsidRDefault="00F80034" w:rsidP="003B1B13">
            <w:pPr>
              <w:autoSpaceDE w:val="0"/>
              <w:autoSpaceDN w:val="0"/>
              <w:adjustRightInd w:val="0"/>
              <w:spacing w:line="360" w:lineRule="auto"/>
              <w:jc w:val="both"/>
              <w:rPr>
                <w:sz w:val="28"/>
                <w:szCs w:val="28"/>
              </w:rPr>
            </w:pPr>
            <w:r>
              <w:rPr>
                <w:sz w:val="28"/>
                <w:szCs w:val="28"/>
              </w:rPr>
              <w:t xml:space="preserve">                </w:t>
            </w:r>
          </w:p>
          <w:p w:rsidR="00F80034" w:rsidRPr="00E812A5" w:rsidRDefault="00F80034" w:rsidP="003B1B13">
            <w:pPr>
              <w:autoSpaceDE w:val="0"/>
              <w:autoSpaceDN w:val="0"/>
              <w:adjustRightInd w:val="0"/>
              <w:spacing w:line="360" w:lineRule="auto"/>
              <w:jc w:val="both"/>
              <w:rPr>
                <w:sz w:val="28"/>
                <w:szCs w:val="28"/>
              </w:rPr>
            </w:pPr>
            <w:r>
              <w:rPr>
                <w:sz w:val="28"/>
                <w:szCs w:val="28"/>
              </w:rPr>
              <w:t xml:space="preserve"> 5.4. Разработка и клиническое испытание комплексного гепатопроте</w:t>
            </w:r>
            <w:r>
              <w:rPr>
                <w:sz w:val="28"/>
                <w:szCs w:val="28"/>
              </w:rPr>
              <w:t>к</w:t>
            </w:r>
            <w:r>
              <w:rPr>
                <w:sz w:val="28"/>
                <w:szCs w:val="28"/>
              </w:rPr>
              <w:t>торного препарата</w:t>
            </w:r>
            <w:r w:rsidRPr="00E812A5">
              <w:rPr>
                <w:sz w:val="28"/>
                <w:szCs w:val="28"/>
              </w:rPr>
              <w:t xml:space="preserve"> </w:t>
            </w:r>
            <w:r>
              <w:rPr>
                <w:sz w:val="28"/>
                <w:szCs w:val="28"/>
              </w:rPr>
              <w:t>на ремонтном молодняке кур</w:t>
            </w:r>
          </w:p>
        </w:tc>
        <w:tc>
          <w:tcPr>
            <w:tcW w:w="720" w:type="dxa"/>
            <w:vAlign w:val="bottom"/>
          </w:tcPr>
          <w:p w:rsidR="00F80034" w:rsidRDefault="00F80034" w:rsidP="003B1B13">
            <w:pPr>
              <w:autoSpaceDE w:val="0"/>
              <w:autoSpaceDN w:val="0"/>
              <w:adjustRightInd w:val="0"/>
              <w:spacing w:line="360" w:lineRule="auto"/>
              <w:jc w:val="center"/>
              <w:rPr>
                <w:sz w:val="28"/>
                <w:szCs w:val="28"/>
              </w:rPr>
            </w:pPr>
          </w:p>
          <w:p w:rsidR="00F80034" w:rsidRDefault="00F80034" w:rsidP="003B1B13">
            <w:pPr>
              <w:autoSpaceDE w:val="0"/>
              <w:autoSpaceDN w:val="0"/>
              <w:adjustRightInd w:val="0"/>
              <w:spacing w:line="360" w:lineRule="auto"/>
              <w:jc w:val="center"/>
              <w:rPr>
                <w:sz w:val="28"/>
                <w:szCs w:val="28"/>
              </w:rPr>
            </w:pPr>
          </w:p>
          <w:p w:rsidR="00F80034" w:rsidRPr="00FF4E14" w:rsidRDefault="00F80034" w:rsidP="003B1B13">
            <w:pPr>
              <w:autoSpaceDE w:val="0"/>
              <w:autoSpaceDN w:val="0"/>
              <w:adjustRightInd w:val="0"/>
              <w:spacing w:line="360" w:lineRule="auto"/>
              <w:jc w:val="center"/>
              <w:rPr>
                <w:sz w:val="28"/>
                <w:szCs w:val="28"/>
              </w:rPr>
            </w:pPr>
            <w:r>
              <w:rPr>
                <w:sz w:val="28"/>
                <w:szCs w:val="28"/>
              </w:rPr>
              <w:t>85</w:t>
            </w:r>
          </w:p>
        </w:tc>
      </w:tr>
      <w:tr w:rsidR="00F80034" w:rsidRPr="00F62691" w:rsidTr="003B1B13">
        <w:tc>
          <w:tcPr>
            <w:tcW w:w="9180" w:type="dxa"/>
          </w:tcPr>
          <w:p w:rsidR="00F80034" w:rsidRPr="00E812A5" w:rsidRDefault="00F80034" w:rsidP="003B1B13">
            <w:pPr>
              <w:autoSpaceDE w:val="0"/>
              <w:autoSpaceDN w:val="0"/>
              <w:adjustRightInd w:val="0"/>
              <w:spacing w:line="360" w:lineRule="auto"/>
              <w:jc w:val="both"/>
              <w:rPr>
                <w:sz w:val="28"/>
                <w:szCs w:val="28"/>
              </w:rPr>
            </w:pPr>
            <w:r>
              <w:rPr>
                <w:sz w:val="28"/>
                <w:szCs w:val="28"/>
              </w:rPr>
              <w:t xml:space="preserve">                 5.5. Применение комплексного препарата на фоне экспериме</w:t>
            </w:r>
            <w:r>
              <w:rPr>
                <w:sz w:val="28"/>
                <w:szCs w:val="28"/>
              </w:rPr>
              <w:t>н</w:t>
            </w:r>
            <w:r>
              <w:rPr>
                <w:sz w:val="28"/>
                <w:szCs w:val="28"/>
              </w:rPr>
              <w:t>тально вызванной патологии печени у цыплят</w:t>
            </w:r>
          </w:p>
        </w:tc>
        <w:tc>
          <w:tcPr>
            <w:tcW w:w="720" w:type="dxa"/>
            <w:vAlign w:val="bottom"/>
          </w:tcPr>
          <w:p w:rsidR="00F80034" w:rsidRDefault="00F80034" w:rsidP="003B1B13">
            <w:pPr>
              <w:autoSpaceDE w:val="0"/>
              <w:autoSpaceDN w:val="0"/>
              <w:adjustRightInd w:val="0"/>
              <w:spacing w:line="360" w:lineRule="auto"/>
              <w:jc w:val="center"/>
              <w:rPr>
                <w:sz w:val="28"/>
                <w:szCs w:val="28"/>
                <w:lang w:val="uk-UA"/>
              </w:rPr>
            </w:pPr>
          </w:p>
          <w:p w:rsidR="00F80034" w:rsidRPr="00FF4E14" w:rsidRDefault="00F80034" w:rsidP="003B1B13">
            <w:pPr>
              <w:autoSpaceDE w:val="0"/>
              <w:autoSpaceDN w:val="0"/>
              <w:adjustRightInd w:val="0"/>
              <w:spacing w:line="360" w:lineRule="auto"/>
              <w:jc w:val="center"/>
              <w:rPr>
                <w:sz w:val="28"/>
                <w:szCs w:val="28"/>
              </w:rPr>
            </w:pPr>
            <w:r>
              <w:rPr>
                <w:sz w:val="28"/>
                <w:szCs w:val="28"/>
              </w:rPr>
              <w:t>94</w:t>
            </w:r>
          </w:p>
        </w:tc>
      </w:tr>
      <w:tr w:rsidR="00F80034" w:rsidRPr="002B0177" w:rsidTr="003B1B13">
        <w:tc>
          <w:tcPr>
            <w:tcW w:w="9180" w:type="dxa"/>
          </w:tcPr>
          <w:p w:rsidR="00F80034" w:rsidRPr="00E812A5" w:rsidRDefault="00F80034" w:rsidP="003B1B13">
            <w:pPr>
              <w:tabs>
                <w:tab w:val="left" w:pos="720"/>
              </w:tabs>
              <w:autoSpaceDE w:val="0"/>
              <w:autoSpaceDN w:val="0"/>
              <w:adjustRightInd w:val="0"/>
              <w:spacing w:line="360" w:lineRule="auto"/>
              <w:jc w:val="both"/>
              <w:rPr>
                <w:b/>
                <w:bCs/>
                <w:sz w:val="28"/>
                <w:szCs w:val="28"/>
              </w:rPr>
            </w:pPr>
            <w:r w:rsidRPr="00E812A5">
              <w:rPr>
                <w:b/>
                <w:bCs/>
                <w:sz w:val="28"/>
                <w:szCs w:val="28"/>
              </w:rPr>
              <w:t xml:space="preserve">Раздел 6. </w:t>
            </w:r>
            <w:r>
              <w:rPr>
                <w:b/>
                <w:bCs/>
                <w:sz w:val="28"/>
                <w:szCs w:val="28"/>
              </w:rPr>
              <w:t>Экономическая эффективность применения комплексного гепатопротекторного препарата</w:t>
            </w:r>
            <w:r w:rsidRPr="00E812A5">
              <w:rPr>
                <w:b/>
                <w:bCs/>
                <w:sz w:val="28"/>
                <w:szCs w:val="28"/>
              </w:rPr>
              <w:t xml:space="preserve">                                                                                                                                                         </w:t>
            </w:r>
          </w:p>
        </w:tc>
        <w:tc>
          <w:tcPr>
            <w:tcW w:w="720" w:type="dxa"/>
            <w:vAlign w:val="center"/>
          </w:tcPr>
          <w:p w:rsidR="00F80034" w:rsidRPr="00F80034" w:rsidRDefault="00F80034" w:rsidP="003B1B13">
            <w:pPr>
              <w:tabs>
                <w:tab w:val="left" w:pos="720"/>
              </w:tabs>
              <w:autoSpaceDE w:val="0"/>
              <w:autoSpaceDN w:val="0"/>
              <w:adjustRightInd w:val="0"/>
              <w:spacing w:line="360" w:lineRule="auto"/>
              <w:jc w:val="center"/>
              <w:rPr>
                <w:caps/>
                <w:sz w:val="28"/>
                <w:szCs w:val="28"/>
              </w:rPr>
            </w:pPr>
          </w:p>
          <w:p w:rsidR="00F80034" w:rsidRPr="00FF4E14" w:rsidRDefault="00F80034" w:rsidP="003B1B13">
            <w:pPr>
              <w:tabs>
                <w:tab w:val="left" w:pos="720"/>
              </w:tabs>
              <w:autoSpaceDE w:val="0"/>
              <w:autoSpaceDN w:val="0"/>
              <w:adjustRightInd w:val="0"/>
              <w:spacing w:line="360" w:lineRule="auto"/>
              <w:jc w:val="center"/>
              <w:rPr>
                <w:caps/>
                <w:sz w:val="28"/>
                <w:szCs w:val="28"/>
              </w:rPr>
            </w:pPr>
            <w:r>
              <w:rPr>
                <w:caps/>
                <w:sz w:val="28"/>
                <w:szCs w:val="28"/>
              </w:rPr>
              <w:t>100</w:t>
            </w:r>
          </w:p>
        </w:tc>
      </w:tr>
      <w:tr w:rsidR="00F80034" w:rsidRPr="002B0177" w:rsidTr="003B1B13">
        <w:tc>
          <w:tcPr>
            <w:tcW w:w="9180" w:type="dxa"/>
          </w:tcPr>
          <w:p w:rsidR="00F80034" w:rsidRPr="00E812A5" w:rsidRDefault="00F80034" w:rsidP="003B1B13">
            <w:pPr>
              <w:tabs>
                <w:tab w:val="left" w:pos="720"/>
              </w:tabs>
              <w:autoSpaceDE w:val="0"/>
              <w:autoSpaceDN w:val="0"/>
              <w:adjustRightInd w:val="0"/>
              <w:spacing w:line="360" w:lineRule="auto"/>
              <w:jc w:val="both"/>
              <w:rPr>
                <w:b/>
                <w:bCs/>
                <w:sz w:val="28"/>
                <w:szCs w:val="28"/>
              </w:rPr>
            </w:pPr>
            <w:r>
              <w:rPr>
                <w:b/>
                <w:bCs/>
                <w:sz w:val="28"/>
                <w:szCs w:val="28"/>
              </w:rPr>
              <w:t xml:space="preserve">Раздел 7. </w:t>
            </w:r>
            <w:r w:rsidRPr="00E812A5">
              <w:rPr>
                <w:b/>
                <w:bCs/>
                <w:sz w:val="28"/>
                <w:szCs w:val="28"/>
              </w:rPr>
              <w:t xml:space="preserve">Обобщение результатов исследования и их анализ   </w:t>
            </w:r>
          </w:p>
        </w:tc>
        <w:tc>
          <w:tcPr>
            <w:tcW w:w="720" w:type="dxa"/>
            <w:vAlign w:val="center"/>
          </w:tcPr>
          <w:p w:rsidR="00F80034" w:rsidRPr="00FF4E14" w:rsidRDefault="00F80034" w:rsidP="003B1B13">
            <w:pPr>
              <w:tabs>
                <w:tab w:val="left" w:pos="720"/>
              </w:tabs>
              <w:autoSpaceDE w:val="0"/>
              <w:autoSpaceDN w:val="0"/>
              <w:adjustRightInd w:val="0"/>
              <w:spacing w:line="360" w:lineRule="auto"/>
              <w:jc w:val="center"/>
              <w:rPr>
                <w:caps/>
                <w:sz w:val="28"/>
                <w:szCs w:val="28"/>
              </w:rPr>
            </w:pPr>
            <w:r>
              <w:rPr>
                <w:caps/>
                <w:sz w:val="28"/>
                <w:szCs w:val="28"/>
                <w:lang w:val="en-US"/>
              </w:rPr>
              <w:t>10</w:t>
            </w:r>
            <w:r>
              <w:rPr>
                <w:caps/>
                <w:sz w:val="28"/>
                <w:szCs w:val="28"/>
              </w:rPr>
              <w:t>2</w:t>
            </w:r>
          </w:p>
        </w:tc>
      </w:tr>
      <w:tr w:rsidR="00F80034" w:rsidRPr="009514B6" w:rsidTr="003B1B13">
        <w:tc>
          <w:tcPr>
            <w:tcW w:w="9180" w:type="dxa"/>
          </w:tcPr>
          <w:p w:rsidR="00F80034" w:rsidRPr="009514B6" w:rsidRDefault="00F80034" w:rsidP="003B1B13">
            <w:pPr>
              <w:suppressLineNumbers/>
              <w:tabs>
                <w:tab w:val="left" w:pos="720"/>
              </w:tabs>
              <w:autoSpaceDE w:val="0"/>
              <w:autoSpaceDN w:val="0"/>
              <w:adjustRightInd w:val="0"/>
              <w:spacing w:line="360" w:lineRule="auto"/>
              <w:jc w:val="both"/>
              <w:rPr>
                <w:b/>
                <w:bCs/>
                <w:sz w:val="28"/>
                <w:szCs w:val="28"/>
              </w:rPr>
            </w:pPr>
            <w:r w:rsidRPr="009514B6">
              <w:rPr>
                <w:b/>
                <w:bCs/>
                <w:sz w:val="28"/>
                <w:szCs w:val="28"/>
              </w:rPr>
              <w:t xml:space="preserve">Выводы                                                                                                                                                                                                     </w:t>
            </w:r>
          </w:p>
        </w:tc>
        <w:tc>
          <w:tcPr>
            <w:tcW w:w="720" w:type="dxa"/>
            <w:vAlign w:val="center"/>
          </w:tcPr>
          <w:p w:rsidR="00F80034" w:rsidRPr="00FF4E14" w:rsidRDefault="00F80034" w:rsidP="003B1B13">
            <w:pPr>
              <w:suppressLineNumbers/>
              <w:tabs>
                <w:tab w:val="left" w:pos="720"/>
              </w:tabs>
              <w:autoSpaceDE w:val="0"/>
              <w:autoSpaceDN w:val="0"/>
              <w:adjustRightInd w:val="0"/>
              <w:spacing w:line="360" w:lineRule="auto"/>
              <w:jc w:val="center"/>
              <w:rPr>
                <w:sz w:val="28"/>
                <w:szCs w:val="28"/>
              </w:rPr>
            </w:pPr>
            <w:r>
              <w:rPr>
                <w:sz w:val="28"/>
                <w:szCs w:val="28"/>
              </w:rPr>
              <w:t>119</w:t>
            </w:r>
          </w:p>
        </w:tc>
      </w:tr>
      <w:tr w:rsidR="00F80034" w:rsidRPr="00E812A5" w:rsidTr="003B1B13">
        <w:tc>
          <w:tcPr>
            <w:tcW w:w="9180" w:type="dxa"/>
          </w:tcPr>
          <w:p w:rsidR="00F80034" w:rsidRPr="00274393" w:rsidRDefault="00F80034" w:rsidP="003B1B13">
            <w:pPr>
              <w:suppressLineNumbers/>
              <w:tabs>
                <w:tab w:val="left" w:pos="720"/>
              </w:tabs>
              <w:autoSpaceDE w:val="0"/>
              <w:autoSpaceDN w:val="0"/>
              <w:adjustRightInd w:val="0"/>
              <w:spacing w:line="360" w:lineRule="auto"/>
              <w:jc w:val="both"/>
              <w:rPr>
                <w:b/>
                <w:bCs/>
                <w:sz w:val="28"/>
                <w:szCs w:val="28"/>
              </w:rPr>
            </w:pPr>
            <w:r>
              <w:rPr>
                <w:b/>
                <w:bCs/>
                <w:sz w:val="28"/>
                <w:szCs w:val="28"/>
              </w:rPr>
              <w:t>Практические рекомендации</w:t>
            </w:r>
          </w:p>
        </w:tc>
        <w:tc>
          <w:tcPr>
            <w:tcW w:w="720" w:type="dxa"/>
            <w:vAlign w:val="center"/>
          </w:tcPr>
          <w:p w:rsidR="00F80034" w:rsidRPr="00FF4E14" w:rsidRDefault="00F80034" w:rsidP="003B1B13">
            <w:pPr>
              <w:suppressLineNumbers/>
              <w:tabs>
                <w:tab w:val="left" w:pos="720"/>
              </w:tabs>
              <w:autoSpaceDE w:val="0"/>
              <w:autoSpaceDN w:val="0"/>
              <w:adjustRightInd w:val="0"/>
              <w:spacing w:line="360" w:lineRule="auto"/>
              <w:jc w:val="center"/>
              <w:rPr>
                <w:sz w:val="28"/>
                <w:szCs w:val="28"/>
              </w:rPr>
            </w:pPr>
            <w:r>
              <w:rPr>
                <w:sz w:val="28"/>
                <w:szCs w:val="28"/>
              </w:rPr>
              <w:t>1</w:t>
            </w:r>
            <w:r>
              <w:rPr>
                <w:sz w:val="28"/>
                <w:szCs w:val="28"/>
                <w:lang w:val="en-US"/>
              </w:rPr>
              <w:t>2</w:t>
            </w:r>
            <w:r>
              <w:rPr>
                <w:sz w:val="28"/>
                <w:szCs w:val="28"/>
              </w:rPr>
              <w:t>1</w:t>
            </w:r>
          </w:p>
        </w:tc>
      </w:tr>
      <w:tr w:rsidR="00F80034" w:rsidRPr="00E812A5" w:rsidTr="003B1B13">
        <w:tc>
          <w:tcPr>
            <w:tcW w:w="9180" w:type="dxa"/>
          </w:tcPr>
          <w:p w:rsidR="00F80034" w:rsidRPr="00E812A5" w:rsidRDefault="00F80034" w:rsidP="003B1B13">
            <w:pPr>
              <w:suppressLineNumbers/>
              <w:tabs>
                <w:tab w:val="left" w:pos="720"/>
              </w:tabs>
              <w:autoSpaceDE w:val="0"/>
              <w:autoSpaceDN w:val="0"/>
              <w:adjustRightInd w:val="0"/>
              <w:spacing w:line="360" w:lineRule="auto"/>
              <w:jc w:val="both"/>
              <w:rPr>
                <w:b/>
                <w:bCs/>
                <w:sz w:val="28"/>
                <w:szCs w:val="28"/>
                <w:lang w:val="en-US"/>
              </w:rPr>
            </w:pPr>
            <w:r w:rsidRPr="00E812A5">
              <w:rPr>
                <w:b/>
                <w:bCs/>
                <w:sz w:val="28"/>
                <w:szCs w:val="28"/>
                <w:lang w:val="en-US"/>
              </w:rPr>
              <w:t>Список использованной литературы</w:t>
            </w:r>
          </w:p>
        </w:tc>
        <w:tc>
          <w:tcPr>
            <w:tcW w:w="720" w:type="dxa"/>
            <w:vAlign w:val="center"/>
          </w:tcPr>
          <w:p w:rsidR="00F80034" w:rsidRPr="0005736A" w:rsidRDefault="00F80034" w:rsidP="003B1B13">
            <w:pPr>
              <w:suppressLineNumbers/>
              <w:tabs>
                <w:tab w:val="left" w:pos="720"/>
              </w:tabs>
              <w:autoSpaceDE w:val="0"/>
              <w:autoSpaceDN w:val="0"/>
              <w:adjustRightInd w:val="0"/>
              <w:spacing w:line="360" w:lineRule="auto"/>
              <w:jc w:val="center"/>
              <w:rPr>
                <w:sz w:val="28"/>
                <w:szCs w:val="28"/>
              </w:rPr>
            </w:pPr>
            <w:r>
              <w:rPr>
                <w:sz w:val="28"/>
                <w:szCs w:val="28"/>
              </w:rPr>
              <w:t>1</w:t>
            </w:r>
            <w:r>
              <w:rPr>
                <w:sz w:val="28"/>
                <w:szCs w:val="28"/>
                <w:lang w:val="en-US"/>
              </w:rPr>
              <w:t>2</w:t>
            </w:r>
            <w:r>
              <w:rPr>
                <w:sz w:val="28"/>
                <w:szCs w:val="28"/>
              </w:rPr>
              <w:t>2</w:t>
            </w:r>
          </w:p>
        </w:tc>
      </w:tr>
      <w:tr w:rsidR="00F80034" w:rsidRPr="00E812A5" w:rsidTr="003B1B13">
        <w:tc>
          <w:tcPr>
            <w:tcW w:w="9180" w:type="dxa"/>
          </w:tcPr>
          <w:p w:rsidR="00F80034" w:rsidRPr="00E812A5" w:rsidRDefault="00F80034" w:rsidP="003B1B13">
            <w:pPr>
              <w:suppressLineNumbers/>
              <w:tabs>
                <w:tab w:val="left" w:pos="720"/>
              </w:tabs>
              <w:autoSpaceDE w:val="0"/>
              <w:autoSpaceDN w:val="0"/>
              <w:adjustRightInd w:val="0"/>
              <w:spacing w:line="360" w:lineRule="auto"/>
              <w:jc w:val="both"/>
              <w:rPr>
                <w:b/>
                <w:bCs/>
                <w:sz w:val="28"/>
                <w:szCs w:val="28"/>
                <w:lang w:val="en-US"/>
              </w:rPr>
            </w:pPr>
            <w:r w:rsidRPr="00E812A5">
              <w:rPr>
                <w:b/>
                <w:bCs/>
                <w:sz w:val="28"/>
                <w:szCs w:val="28"/>
                <w:lang w:val="en-US"/>
              </w:rPr>
              <w:t xml:space="preserve">Приложения                                                                                                        </w:t>
            </w:r>
          </w:p>
        </w:tc>
        <w:tc>
          <w:tcPr>
            <w:tcW w:w="720" w:type="dxa"/>
            <w:vAlign w:val="center"/>
          </w:tcPr>
          <w:p w:rsidR="00F80034" w:rsidRPr="0005736A" w:rsidRDefault="00F80034" w:rsidP="003B1B13">
            <w:pPr>
              <w:suppressLineNumbers/>
              <w:tabs>
                <w:tab w:val="left" w:pos="720"/>
              </w:tabs>
              <w:autoSpaceDE w:val="0"/>
              <w:autoSpaceDN w:val="0"/>
              <w:adjustRightInd w:val="0"/>
              <w:spacing w:line="360" w:lineRule="auto"/>
              <w:jc w:val="center"/>
              <w:rPr>
                <w:sz w:val="28"/>
                <w:szCs w:val="28"/>
              </w:rPr>
            </w:pPr>
            <w:r>
              <w:rPr>
                <w:sz w:val="28"/>
                <w:szCs w:val="28"/>
              </w:rPr>
              <w:t>137</w:t>
            </w:r>
          </w:p>
        </w:tc>
      </w:tr>
    </w:tbl>
    <w:p w:rsidR="00F80034" w:rsidRDefault="00F80034" w:rsidP="00F80034">
      <w:pPr>
        <w:autoSpaceDE w:val="0"/>
        <w:autoSpaceDN w:val="0"/>
        <w:adjustRightInd w:val="0"/>
        <w:spacing w:line="360" w:lineRule="auto"/>
        <w:rPr>
          <w:sz w:val="28"/>
          <w:szCs w:val="28"/>
          <w:lang w:val="en-US"/>
        </w:rPr>
        <w:sectPr w:rsidR="00F80034" w:rsidSect="00A53765">
          <w:headerReference w:type="even" r:id="rId8"/>
          <w:headerReference w:type="default" r:id="rId9"/>
          <w:pgSz w:w="11907" w:h="16840" w:code="9"/>
          <w:pgMar w:top="1134" w:right="851" w:bottom="1134" w:left="1701" w:header="709" w:footer="709" w:gutter="0"/>
          <w:cols w:space="708"/>
          <w:docGrid w:linePitch="360"/>
        </w:sectPr>
      </w:pPr>
    </w:p>
    <w:p w:rsidR="00F80034" w:rsidRPr="00C95696" w:rsidRDefault="00F80034" w:rsidP="00F80034">
      <w:pPr>
        <w:spacing w:line="360" w:lineRule="auto"/>
        <w:ind w:firstLine="709"/>
        <w:jc w:val="center"/>
        <w:rPr>
          <w:b/>
          <w:sz w:val="28"/>
          <w:szCs w:val="28"/>
        </w:rPr>
      </w:pPr>
      <w:r w:rsidRPr="00C95696">
        <w:rPr>
          <w:b/>
          <w:sz w:val="28"/>
          <w:szCs w:val="28"/>
        </w:rPr>
        <w:lastRenderedPageBreak/>
        <w:t>Список условных сокращений</w:t>
      </w:r>
    </w:p>
    <w:p w:rsidR="00F80034" w:rsidRPr="00C95696" w:rsidRDefault="00F80034" w:rsidP="00F80034">
      <w:pPr>
        <w:spacing w:line="360" w:lineRule="auto"/>
        <w:ind w:firstLine="709"/>
        <w:jc w:val="both"/>
        <w:rPr>
          <w:sz w:val="28"/>
          <w:szCs w:val="28"/>
        </w:rPr>
      </w:pPr>
      <w:r w:rsidRPr="00C95696">
        <w:rPr>
          <w:sz w:val="28"/>
          <w:szCs w:val="28"/>
        </w:rPr>
        <w:t>АсАТ – аспартатаминотрансфераза</w:t>
      </w:r>
    </w:p>
    <w:p w:rsidR="00F80034" w:rsidRPr="00C95696" w:rsidRDefault="00F80034" w:rsidP="00F80034">
      <w:pPr>
        <w:spacing w:line="360" w:lineRule="auto"/>
        <w:ind w:firstLine="709"/>
        <w:jc w:val="both"/>
        <w:rPr>
          <w:sz w:val="28"/>
          <w:szCs w:val="28"/>
        </w:rPr>
      </w:pPr>
      <w:r w:rsidRPr="00C95696">
        <w:rPr>
          <w:sz w:val="28"/>
          <w:szCs w:val="28"/>
        </w:rPr>
        <w:t>АлАТ – аланинаминотрансфераза</w:t>
      </w:r>
    </w:p>
    <w:p w:rsidR="00F80034" w:rsidRPr="00C95696" w:rsidRDefault="00F80034" w:rsidP="00F80034">
      <w:pPr>
        <w:spacing w:line="360" w:lineRule="auto"/>
        <w:ind w:firstLine="709"/>
        <w:jc w:val="both"/>
        <w:rPr>
          <w:sz w:val="28"/>
          <w:szCs w:val="28"/>
        </w:rPr>
      </w:pPr>
      <w:r w:rsidRPr="00C95696">
        <w:rPr>
          <w:sz w:val="28"/>
          <w:szCs w:val="28"/>
        </w:rPr>
        <w:t>РЗГА – реакция задержки гемагглютинации</w:t>
      </w:r>
    </w:p>
    <w:p w:rsidR="00F80034" w:rsidRPr="00C95696" w:rsidRDefault="00F80034" w:rsidP="00F80034">
      <w:pPr>
        <w:spacing w:line="360" w:lineRule="auto"/>
        <w:ind w:firstLine="709"/>
        <w:jc w:val="both"/>
        <w:rPr>
          <w:sz w:val="28"/>
          <w:szCs w:val="28"/>
        </w:rPr>
      </w:pPr>
      <w:r w:rsidRPr="00C95696">
        <w:rPr>
          <w:sz w:val="28"/>
          <w:szCs w:val="28"/>
        </w:rPr>
        <w:t>НАУ – Национальный аграрный университет</w:t>
      </w:r>
    </w:p>
    <w:p w:rsidR="00F80034" w:rsidRPr="00C95696" w:rsidRDefault="00F80034" w:rsidP="00F80034">
      <w:pPr>
        <w:spacing w:line="360" w:lineRule="auto"/>
        <w:ind w:firstLine="709"/>
        <w:jc w:val="both"/>
        <w:rPr>
          <w:sz w:val="28"/>
          <w:szCs w:val="28"/>
        </w:rPr>
      </w:pPr>
      <w:r w:rsidRPr="00C95696">
        <w:rPr>
          <w:sz w:val="28"/>
          <w:szCs w:val="28"/>
        </w:rPr>
        <w:t>РНК – рибонуклеиновая кислота</w:t>
      </w:r>
    </w:p>
    <w:p w:rsidR="00F80034" w:rsidRPr="00C95696" w:rsidRDefault="00F80034" w:rsidP="00F80034">
      <w:pPr>
        <w:spacing w:line="360" w:lineRule="auto"/>
        <w:ind w:firstLine="709"/>
        <w:jc w:val="both"/>
        <w:rPr>
          <w:sz w:val="28"/>
          <w:szCs w:val="28"/>
        </w:rPr>
      </w:pPr>
      <w:r w:rsidRPr="00C95696">
        <w:rPr>
          <w:sz w:val="28"/>
          <w:szCs w:val="28"/>
        </w:rPr>
        <w:t>ДНК – дезоксирибонуклеиновая кислота</w:t>
      </w:r>
    </w:p>
    <w:p w:rsidR="00F80034" w:rsidRPr="00C95696" w:rsidRDefault="00F80034" w:rsidP="00F80034">
      <w:pPr>
        <w:spacing w:line="360" w:lineRule="auto"/>
        <w:ind w:firstLine="709"/>
        <w:jc w:val="both"/>
        <w:rPr>
          <w:sz w:val="28"/>
          <w:szCs w:val="28"/>
        </w:rPr>
      </w:pPr>
      <w:r w:rsidRPr="00C95696">
        <w:rPr>
          <w:sz w:val="28"/>
          <w:szCs w:val="28"/>
        </w:rPr>
        <w:t>ИАЦ – инфекционная анемия цыплят</w:t>
      </w:r>
    </w:p>
    <w:p w:rsidR="00F80034" w:rsidRPr="00C95696" w:rsidRDefault="00F80034" w:rsidP="00F80034">
      <w:pPr>
        <w:spacing w:line="360" w:lineRule="auto"/>
        <w:ind w:firstLine="709"/>
        <w:jc w:val="both"/>
        <w:rPr>
          <w:sz w:val="28"/>
          <w:szCs w:val="28"/>
        </w:rPr>
      </w:pPr>
      <w:r w:rsidRPr="00C95696">
        <w:rPr>
          <w:sz w:val="28"/>
          <w:szCs w:val="28"/>
        </w:rPr>
        <w:t>ИББ – инфекционная бурсальная болезнь (болезнь Гамборо)</w:t>
      </w:r>
    </w:p>
    <w:p w:rsidR="00F80034" w:rsidRPr="00C95696" w:rsidRDefault="00F80034" w:rsidP="00F80034">
      <w:pPr>
        <w:spacing w:line="360" w:lineRule="auto"/>
        <w:ind w:firstLine="709"/>
        <w:jc w:val="both"/>
        <w:rPr>
          <w:sz w:val="28"/>
          <w:szCs w:val="28"/>
        </w:rPr>
      </w:pPr>
      <w:r w:rsidRPr="00C95696">
        <w:rPr>
          <w:sz w:val="28"/>
          <w:szCs w:val="28"/>
        </w:rPr>
        <w:t>ИФА – иммуноферментный анализ</w:t>
      </w:r>
    </w:p>
    <w:p w:rsidR="00F80034" w:rsidRPr="00C95696" w:rsidRDefault="00F80034" w:rsidP="00F80034">
      <w:pPr>
        <w:spacing w:line="360" w:lineRule="auto"/>
        <w:ind w:firstLine="709"/>
        <w:jc w:val="both"/>
        <w:rPr>
          <w:sz w:val="28"/>
          <w:szCs w:val="28"/>
        </w:rPr>
      </w:pPr>
      <w:r w:rsidRPr="00C95696">
        <w:rPr>
          <w:sz w:val="28"/>
          <w:szCs w:val="28"/>
        </w:rPr>
        <w:t>ПЦР – полимеразная цепная реакция</w:t>
      </w:r>
    </w:p>
    <w:p w:rsidR="00F80034" w:rsidRPr="00C95696" w:rsidRDefault="00F80034" w:rsidP="00F80034">
      <w:pPr>
        <w:spacing w:line="360" w:lineRule="auto"/>
        <w:ind w:firstLine="709"/>
        <w:jc w:val="both"/>
        <w:rPr>
          <w:sz w:val="28"/>
          <w:szCs w:val="28"/>
        </w:rPr>
      </w:pPr>
      <w:r w:rsidRPr="00C95696">
        <w:rPr>
          <w:sz w:val="28"/>
          <w:szCs w:val="28"/>
        </w:rPr>
        <w:t>ВЭЖХ – высокоэффективная жидкостная хромотография</w:t>
      </w:r>
    </w:p>
    <w:p w:rsidR="00F80034" w:rsidRPr="00C95696" w:rsidRDefault="00F80034" w:rsidP="00F80034">
      <w:pPr>
        <w:spacing w:line="360" w:lineRule="auto"/>
        <w:ind w:firstLine="709"/>
        <w:jc w:val="both"/>
        <w:rPr>
          <w:sz w:val="28"/>
          <w:szCs w:val="28"/>
        </w:rPr>
      </w:pPr>
      <w:r w:rsidRPr="00C95696">
        <w:rPr>
          <w:sz w:val="28"/>
          <w:szCs w:val="28"/>
        </w:rPr>
        <w:t>ИБ – инфекционный бронхит</w:t>
      </w:r>
    </w:p>
    <w:p w:rsidR="00F80034" w:rsidRPr="00C95696" w:rsidRDefault="00F80034" w:rsidP="00F80034">
      <w:pPr>
        <w:spacing w:line="360" w:lineRule="auto"/>
        <w:ind w:firstLine="709"/>
        <w:jc w:val="both"/>
        <w:rPr>
          <w:sz w:val="28"/>
          <w:szCs w:val="28"/>
        </w:rPr>
      </w:pPr>
      <w:r w:rsidRPr="00C95696">
        <w:rPr>
          <w:sz w:val="28"/>
          <w:szCs w:val="28"/>
        </w:rPr>
        <w:t>НБ – ньюкаслская болезнь птиц</w:t>
      </w:r>
    </w:p>
    <w:p w:rsidR="00F80034" w:rsidRPr="00C95696" w:rsidRDefault="00F80034" w:rsidP="00F80034">
      <w:pPr>
        <w:spacing w:line="360" w:lineRule="auto"/>
        <w:ind w:firstLine="709"/>
        <w:jc w:val="both"/>
        <w:rPr>
          <w:sz w:val="28"/>
          <w:szCs w:val="28"/>
        </w:rPr>
      </w:pPr>
      <w:r w:rsidRPr="00C95696">
        <w:rPr>
          <w:sz w:val="28"/>
          <w:szCs w:val="28"/>
        </w:rPr>
        <w:t>КБН – клеточная батарея для несушки</w:t>
      </w:r>
    </w:p>
    <w:p w:rsidR="00F80034" w:rsidRPr="00C95696" w:rsidRDefault="00F80034" w:rsidP="00F80034">
      <w:pPr>
        <w:spacing w:line="360" w:lineRule="auto"/>
        <w:ind w:firstLine="709"/>
        <w:jc w:val="both"/>
        <w:rPr>
          <w:sz w:val="28"/>
          <w:szCs w:val="28"/>
        </w:rPr>
      </w:pPr>
      <w:r w:rsidRPr="00C95696">
        <w:rPr>
          <w:sz w:val="28"/>
          <w:szCs w:val="28"/>
        </w:rPr>
        <w:t>КБУ-3 – клеточная батарея усовершенствованная</w:t>
      </w:r>
    </w:p>
    <w:p w:rsidR="00F80034" w:rsidRPr="00F80034" w:rsidRDefault="00F80034" w:rsidP="00F80034">
      <w:pPr>
        <w:autoSpaceDE w:val="0"/>
        <w:autoSpaceDN w:val="0"/>
        <w:adjustRightInd w:val="0"/>
        <w:spacing w:line="360" w:lineRule="auto"/>
        <w:rPr>
          <w:sz w:val="28"/>
          <w:szCs w:val="28"/>
        </w:rPr>
      </w:pPr>
    </w:p>
    <w:p w:rsidR="00F80034" w:rsidRPr="00F80034" w:rsidRDefault="00F80034" w:rsidP="00F80034">
      <w:pPr>
        <w:suppressLineNumbers/>
        <w:autoSpaceDE w:val="0"/>
        <w:autoSpaceDN w:val="0"/>
        <w:adjustRightInd w:val="0"/>
        <w:spacing w:line="360" w:lineRule="auto"/>
        <w:jc w:val="both"/>
        <w:rPr>
          <w:sz w:val="28"/>
          <w:szCs w:val="28"/>
        </w:rPr>
      </w:pPr>
    </w:p>
    <w:p w:rsidR="00F80034" w:rsidRPr="00F80034" w:rsidRDefault="00F80034" w:rsidP="00F80034">
      <w:pPr>
        <w:suppressLineNumbers/>
        <w:tabs>
          <w:tab w:val="left" w:pos="0"/>
        </w:tabs>
        <w:autoSpaceDE w:val="0"/>
        <w:autoSpaceDN w:val="0"/>
        <w:adjustRightInd w:val="0"/>
        <w:spacing w:line="360" w:lineRule="auto"/>
        <w:jc w:val="center"/>
        <w:outlineLvl w:val="0"/>
        <w:rPr>
          <w:b/>
          <w:bCs/>
          <w:caps/>
          <w:sz w:val="28"/>
          <w:szCs w:val="28"/>
        </w:rPr>
      </w:pPr>
      <w:r w:rsidRPr="00F80034">
        <w:rPr>
          <w:b/>
          <w:bCs/>
          <w:sz w:val="28"/>
          <w:szCs w:val="28"/>
        </w:rPr>
        <w:br w:type="page"/>
      </w:r>
      <w:r w:rsidRPr="00F80034">
        <w:rPr>
          <w:b/>
          <w:bCs/>
          <w:caps/>
          <w:sz w:val="28"/>
          <w:szCs w:val="28"/>
        </w:rPr>
        <w:lastRenderedPageBreak/>
        <w:t>введение</w:t>
      </w:r>
    </w:p>
    <w:p w:rsidR="00F80034" w:rsidRDefault="00F80034" w:rsidP="00F80034">
      <w:pPr>
        <w:autoSpaceDE w:val="0"/>
        <w:autoSpaceDN w:val="0"/>
        <w:adjustRightInd w:val="0"/>
        <w:spacing w:line="360" w:lineRule="auto"/>
        <w:ind w:firstLine="709"/>
        <w:jc w:val="both"/>
        <w:rPr>
          <w:bCs/>
          <w:sz w:val="28"/>
          <w:szCs w:val="28"/>
        </w:rPr>
      </w:pPr>
      <w:r w:rsidRPr="00E812A5">
        <w:rPr>
          <w:b/>
          <w:bCs/>
          <w:caps/>
          <w:sz w:val="28"/>
          <w:szCs w:val="28"/>
        </w:rPr>
        <w:t>а</w:t>
      </w:r>
      <w:r w:rsidRPr="00E812A5">
        <w:rPr>
          <w:b/>
          <w:bCs/>
          <w:sz w:val="28"/>
          <w:szCs w:val="28"/>
        </w:rPr>
        <w:t xml:space="preserve">ктуальность темы. </w:t>
      </w:r>
      <w:r w:rsidRPr="00F62691">
        <w:rPr>
          <w:bCs/>
          <w:sz w:val="28"/>
          <w:szCs w:val="28"/>
        </w:rPr>
        <w:t>Современное промышленное птицеводство х</w:t>
      </w:r>
      <w:r w:rsidRPr="00F62691">
        <w:rPr>
          <w:bCs/>
          <w:sz w:val="28"/>
          <w:szCs w:val="28"/>
        </w:rPr>
        <w:t>а</w:t>
      </w:r>
      <w:r w:rsidRPr="00F62691">
        <w:rPr>
          <w:bCs/>
          <w:sz w:val="28"/>
          <w:szCs w:val="28"/>
        </w:rPr>
        <w:t>рактеризуется</w:t>
      </w:r>
      <w:r>
        <w:rPr>
          <w:bCs/>
          <w:sz w:val="28"/>
          <w:szCs w:val="28"/>
        </w:rPr>
        <w:t xml:space="preserve"> высокой концентрацией поголовья, максимальной механиз</w:t>
      </w:r>
      <w:r>
        <w:rPr>
          <w:bCs/>
          <w:sz w:val="28"/>
          <w:szCs w:val="28"/>
        </w:rPr>
        <w:t>а</w:t>
      </w:r>
      <w:r>
        <w:rPr>
          <w:bCs/>
          <w:sz w:val="28"/>
          <w:szCs w:val="28"/>
        </w:rPr>
        <w:t>цией и автоматизацией производственных процессов. Технологией промы</w:t>
      </w:r>
      <w:r>
        <w:rPr>
          <w:bCs/>
          <w:sz w:val="28"/>
          <w:szCs w:val="28"/>
        </w:rPr>
        <w:t>ш</w:t>
      </w:r>
      <w:r>
        <w:rPr>
          <w:bCs/>
          <w:sz w:val="28"/>
          <w:szCs w:val="28"/>
        </w:rPr>
        <w:t>ленного содержания кур предусмотрен комплекс ветеринарно-санитарных и противоэпизоотических мероприятий, цель которых обеспечить максимал</w:t>
      </w:r>
      <w:r>
        <w:rPr>
          <w:bCs/>
          <w:sz w:val="28"/>
          <w:szCs w:val="28"/>
        </w:rPr>
        <w:t>ь</w:t>
      </w:r>
      <w:r>
        <w:rPr>
          <w:bCs/>
          <w:sz w:val="28"/>
          <w:szCs w:val="28"/>
        </w:rPr>
        <w:t>ную сохранность птицы и предотвратить появление и распространение и</w:t>
      </w:r>
      <w:r>
        <w:rPr>
          <w:bCs/>
          <w:sz w:val="28"/>
          <w:szCs w:val="28"/>
        </w:rPr>
        <w:t>н</w:t>
      </w:r>
      <w:r>
        <w:rPr>
          <w:bCs/>
          <w:sz w:val="28"/>
          <w:szCs w:val="28"/>
        </w:rPr>
        <w:t>фекционных заболеваний</w:t>
      </w:r>
      <w:r w:rsidRPr="00150C5E">
        <w:rPr>
          <w:bCs/>
          <w:sz w:val="28"/>
          <w:szCs w:val="28"/>
        </w:rPr>
        <w:t xml:space="preserve"> [1]</w:t>
      </w:r>
      <w:r>
        <w:rPr>
          <w:bCs/>
          <w:sz w:val="28"/>
          <w:szCs w:val="28"/>
        </w:rPr>
        <w:t>.</w:t>
      </w:r>
    </w:p>
    <w:p w:rsidR="00F80034" w:rsidRDefault="00F80034" w:rsidP="00F80034">
      <w:pPr>
        <w:spacing w:line="360" w:lineRule="auto"/>
        <w:ind w:firstLine="709"/>
        <w:jc w:val="both"/>
        <w:rPr>
          <w:sz w:val="28"/>
          <w:szCs w:val="28"/>
        </w:rPr>
      </w:pPr>
      <w:r>
        <w:rPr>
          <w:sz w:val="28"/>
          <w:szCs w:val="28"/>
        </w:rPr>
        <w:t>На физиологическое состояние цыплят негативное влияние оказывают: недоброкачественные корма, нарушение параметров микроклимата, реакт</w:t>
      </w:r>
      <w:r>
        <w:rPr>
          <w:sz w:val="28"/>
          <w:szCs w:val="28"/>
        </w:rPr>
        <w:t>о</w:t>
      </w:r>
      <w:r>
        <w:rPr>
          <w:sz w:val="28"/>
          <w:szCs w:val="28"/>
        </w:rPr>
        <w:t>генные вакцины и др. В совокупности эти факторы приводят к снижению защитных сил организма и способствуют возникновению различных забол</w:t>
      </w:r>
      <w:r>
        <w:rPr>
          <w:sz w:val="28"/>
          <w:szCs w:val="28"/>
        </w:rPr>
        <w:t>е</w:t>
      </w:r>
      <w:r>
        <w:rPr>
          <w:sz w:val="28"/>
          <w:szCs w:val="28"/>
        </w:rPr>
        <w:t>ваний.</w:t>
      </w:r>
    </w:p>
    <w:p w:rsidR="00F80034" w:rsidRDefault="00F80034" w:rsidP="00F80034">
      <w:pPr>
        <w:spacing w:line="360" w:lineRule="auto"/>
        <w:ind w:firstLine="709"/>
        <w:jc w:val="both"/>
        <w:rPr>
          <w:sz w:val="28"/>
          <w:szCs w:val="28"/>
        </w:rPr>
      </w:pPr>
      <w:r>
        <w:rPr>
          <w:sz w:val="28"/>
          <w:szCs w:val="28"/>
        </w:rPr>
        <w:t>Промышленное птицеводство сейчас столкнулось с проблемой здор</w:t>
      </w:r>
      <w:r>
        <w:rPr>
          <w:sz w:val="28"/>
          <w:szCs w:val="28"/>
        </w:rPr>
        <w:t>о</w:t>
      </w:r>
      <w:r>
        <w:rPr>
          <w:sz w:val="28"/>
          <w:szCs w:val="28"/>
        </w:rPr>
        <w:t>вья и эпизоотического благополучия птицепоголовья. Погрешности в кор</w:t>
      </w:r>
      <w:r>
        <w:rPr>
          <w:sz w:val="28"/>
          <w:szCs w:val="28"/>
        </w:rPr>
        <w:t>м</w:t>
      </w:r>
      <w:r>
        <w:rPr>
          <w:sz w:val="28"/>
          <w:szCs w:val="28"/>
        </w:rPr>
        <w:t xml:space="preserve">лении, несбалансированные рационы, низкое качество и неполноценность кормов, недоброкачественные компоненты рационов приводят к появлению многочисленных внутренних болезней у птиц и в первую очередь страдает печень </w:t>
      </w:r>
      <w:r w:rsidRPr="00150C5E">
        <w:rPr>
          <w:bCs/>
          <w:sz w:val="28"/>
          <w:szCs w:val="28"/>
        </w:rPr>
        <w:t>[1</w:t>
      </w:r>
      <w:r>
        <w:rPr>
          <w:bCs/>
          <w:sz w:val="28"/>
          <w:szCs w:val="28"/>
        </w:rPr>
        <w:t>, 2</w:t>
      </w:r>
      <w:r w:rsidRPr="00150C5E">
        <w:rPr>
          <w:bCs/>
          <w:sz w:val="28"/>
          <w:szCs w:val="28"/>
        </w:rPr>
        <w:t>]</w:t>
      </w:r>
      <w:r>
        <w:rPr>
          <w:sz w:val="28"/>
          <w:szCs w:val="28"/>
        </w:rPr>
        <w:t>.</w:t>
      </w:r>
      <w:r w:rsidRPr="00150C5E">
        <w:rPr>
          <w:bCs/>
          <w:sz w:val="28"/>
          <w:szCs w:val="28"/>
        </w:rPr>
        <w:t xml:space="preserve"> </w:t>
      </w:r>
    </w:p>
    <w:p w:rsidR="00F80034" w:rsidRDefault="00F80034" w:rsidP="00F80034">
      <w:pPr>
        <w:spacing w:line="360" w:lineRule="auto"/>
        <w:ind w:firstLine="709"/>
        <w:jc w:val="both"/>
        <w:rPr>
          <w:sz w:val="28"/>
          <w:szCs w:val="28"/>
        </w:rPr>
      </w:pPr>
      <w:r>
        <w:rPr>
          <w:sz w:val="28"/>
          <w:szCs w:val="28"/>
        </w:rPr>
        <w:t>Незаразные болезни птицы принадлежат к самым распространенным как в небольших, фермерских хозяйствах, так и на крупных промышленных птицефабриках, которые используют передовые технологии выращивания и эксплуатации птицы. Интенсивная профилактика инфекционных болезней: вакцинопрофилактика вирусных и бактериальных заболеваний, антибиот</w:t>
      </w:r>
      <w:r>
        <w:rPr>
          <w:sz w:val="28"/>
          <w:szCs w:val="28"/>
        </w:rPr>
        <w:t>и</w:t>
      </w:r>
      <w:r>
        <w:rPr>
          <w:sz w:val="28"/>
          <w:szCs w:val="28"/>
        </w:rPr>
        <w:t>копрофилактика, применение химически агрессивных дезинфектантов н</w:t>
      </w:r>
      <w:r>
        <w:rPr>
          <w:sz w:val="28"/>
          <w:szCs w:val="28"/>
        </w:rPr>
        <w:t>е</w:t>
      </w:r>
      <w:r>
        <w:rPr>
          <w:sz w:val="28"/>
          <w:szCs w:val="28"/>
        </w:rPr>
        <w:t xml:space="preserve">редко приводят к значительным отклонениям от нормальной физиологии птицы, что в свою очередь может привести к новым заболеваниям </w:t>
      </w:r>
      <w:r w:rsidRPr="00150C5E">
        <w:rPr>
          <w:bCs/>
          <w:sz w:val="28"/>
          <w:szCs w:val="28"/>
        </w:rPr>
        <w:t>[</w:t>
      </w:r>
      <w:r>
        <w:rPr>
          <w:bCs/>
          <w:sz w:val="28"/>
          <w:szCs w:val="28"/>
        </w:rPr>
        <w:t>3, 4</w:t>
      </w:r>
      <w:r>
        <w:rPr>
          <w:bCs/>
          <w:sz w:val="28"/>
          <w:szCs w:val="28"/>
          <w:lang w:val="uk-UA"/>
        </w:rPr>
        <w:t>, 6</w:t>
      </w:r>
      <w:r w:rsidRPr="00150C5E">
        <w:rPr>
          <w:bCs/>
          <w:sz w:val="28"/>
          <w:szCs w:val="28"/>
        </w:rPr>
        <w:t>]</w:t>
      </w:r>
      <w:r>
        <w:rPr>
          <w:sz w:val="28"/>
          <w:szCs w:val="28"/>
        </w:rPr>
        <w:t>.</w:t>
      </w:r>
    </w:p>
    <w:p w:rsidR="00F80034" w:rsidRPr="00C41F5D" w:rsidRDefault="00F80034" w:rsidP="00F80034">
      <w:pPr>
        <w:spacing w:line="360" w:lineRule="auto"/>
        <w:ind w:firstLine="709"/>
        <w:jc w:val="both"/>
        <w:rPr>
          <w:sz w:val="28"/>
          <w:szCs w:val="28"/>
        </w:rPr>
      </w:pPr>
      <w:r>
        <w:rPr>
          <w:sz w:val="28"/>
          <w:szCs w:val="28"/>
        </w:rPr>
        <w:t>В промышленном птицеводстве широкое распространение имеет геп</w:t>
      </w:r>
      <w:r>
        <w:rPr>
          <w:sz w:val="28"/>
          <w:szCs w:val="28"/>
        </w:rPr>
        <w:t>а</w:t>
      </w:r>
      <w:r>
        <w:rPr>
          <w:sz w:val="28"/>
          <w:szCs w:val="28"/>
        </w:rPr>
        <w:t>тодистрофия у кур. Печень является органом с многочисленными важне</w:t>
      </w:r>
      <w:r>
        <w:rPr>
          <w:sz w:val="28"/>
          <w:szCs w:val="28"/>
        </w:rPr>
        <w:t>й</w:t>
      </w:r>
      <w:r>
        <w:rPr>
          <w:sz w:val="28"/>
          <w:szCs w:val="28"/>
        </w:rPr>
        <w:t xml:space="preserve">шими функциями: желчеобразование и желчевыведение, обезвреживание </w:t>
      </w:r>
      <w:r>
        <w:rPr>
          <w:sz w:val="28"/>
          <w:szCs w:val="28"/>
        </w:rPr>
        <w:lastRenderedPageBreak/>
        <w:t>токсинов, участ</w:t>
      </w:r>
      <w:r>
        <w:rPr>
          <w:sz w:val="28"/>
          <w:szCs w:val="28"/>
          <w:lang w:val="uk-UA"/>
        </w:rPr>
        <w:t>ие</w:t>
      </w:r>
      <w:r>
        <w:rPr>
          <w:sz w:val="28"/>
          <w:szCs w:val="28"/>
        </w:rPr>
        <w:t xml:space="preserve"> в метаболизме белков, углеводов, липидов, пигментов, в</w:t>
      </w:r>
      <w:r>
        <w:rPr>
          <w:sz w:val="28"/>
          <w:szCs w:val="28"/>
        </w:rPr>
        <w:t>и</w:t>
      </w:r>
      <w:r>
        <w:rPr>
          <w:sz w:val="28"/>
          <w:szCs w:val="28"/>
        </w:rPr>
        <w:t>таминов и других веществ. Это ключевой орган метаболизма. Нельзя пре</w:t>
      </w:r>
      <w:r>
        <w:rPr>
          <w:sz w:val="28"/>
          <w:szCs w:val="28"/>
        </w:rPr>
        <w:t>д</w:t>
      </w:r>
      <w:r>
        <w:rPr>
          <w:sz w:val="28"/>
          <w:szCs w:val="28"/>
        </w:rPr>
        <w:t>ставить себе, чтобы состояние печени не оказывало определённого влияния на иммунный статус организма. В связи с этим мы сочли необходимым и ц</w:t>
      </w:r>
      <w:r>
        <w:rPr>
          <w:sz w:val="28"/>
          <w:szCs w:val="28"/>
        </w:rPr>
        <w:t>е</w:t>
      </w:r>
      <w:r>
        <w:rPr>
          <w:sz w:val="28"/>
          <w:szCs w:val="28"/>
        </w:rPr>
        <w:t>лесообразным изучить влияние печени на напряжённость поствакцинального иммунитета у кур высокопродуктивных кроссов, провести клинические и</w:t>
      </w:r>
      <w:r>
        <w:rPr>
          <w:sz w:val="28"/>
          <w:szCs w:val="28"/>
        </w:rPr>
        <w:t>с</w:t>
      </w:r>
      <w:r>
        <w:rPr>
          <w:sz w:val="28"/>
          <w:szCs w:val="28"/>
        </w:rPr>
        <w:t>пытания некоторых гепатопротекторных средств.</w:t>
      </w:r>
    </w:p>
    <w:p w:rsidR="00F80034" w:rsidRPr="00EB6264" w:rsidRDefault="00F80034" w:rsidP="00F80034">
      <w:pPr>
        <w:autoSpaceDE w:val="0"/>
        <w:autoSpaceDN w:val="0"/>
        <w:adjustRightInd w:val="0"/>
        <w:spacing w:line="360" w:lineRule="auto"/>
        <w:ind w:firstLine="709"/>
        <w:jc w:val="both"/>
        <w:rPr>
          <w:sz w:val="28"/>
          <w:szCs w:val="28"/>
          <w:lang w:val="uk-UA"/>
        </w:rPr>
      </w:pPr>
      <w:r w:rsidRPr="00E812A5">
        <w:rPr>
          <w:b/>
          <w:bCs/>
          <w:sz w:val="28"/>
          <w:szCs w:val="28"/>
        </w:rPr>
        <w:t>Связь работы с научными программами</w:t>
      </w:r>
      <w:r w:rsidRPr="00E812A5">
        <w:rPr>
          <w:sz w:val="28"/>
          <w:szCs w:val="28"/>
        </w:rPr>
        <w:t>. Работа является фрагме</w:t>
      </w:r>
      <w:r w:rsidRPr="00E812A5">
        <w:rPr>
          <w:sz w:val="28"/>
          <w:szCs w:val="28"/>
        </w:rPr>
        <w:t>н</w:t>
      </w:r>
      <w:r w:rsidRPr="00E812A5">
        <w:rPr>
          <w:sz w:val="28"/>
          <w:szCs w:val="28"/>
        </w:rPr>
        <w:t>том общефакультетской темы «Научное обеспечение ветеринарного благ</w:t>
      </w:r>
      <w:r w:rsidRPr="00E812A5">
        <w:rPr>
          <w:sz w:val="28"/>
          <w:szCs w:val="28"/>
        </w:rPr>
        <w:t>о</w:t>
      </w:r>
      <w:r w:rsidRPr="00E812A5">
        <w:rPr>
          <w:sz w:val="28"/>
          <w:szCs w:val="28"/>
        </w:rPr>
        <w:t>получия Крыма</w:t>
      </w:r>
      <w:r w:rsidRPr="00EE5F60">
        <w:rPr>
          <w:sz w:val="28"/>
          <w:szCs w:val="28"/>
        </w:rPr>
        <w:t xml:space="preserve"> </w:t>
      </w:r>
      <w:r>
        <w:rPr>
          <w:sz w:val="28"/>
          <w:szCs w:val="28"/>
        </w:rPr>
        <w:t>и получения экологически чистой продукции</w:t>
      </w:r>
      <w:r w:rsidRPr="00E812A5">
        <w:rPr>
          <w:sz w:val="28"/>
          <w:szCs w:val="28"/>
        </w:rPr>
        <w:t>» (номер гос</w:t>
      </w:r>
      <w:r w:rsidRPr="00E812A5">
        <w:rPr>
          <w:sz w:val="28"/>
          <w:szCs w:val="28"/>
        </w:rPr>
        <w:t>у</w:t>
      </w:r>
      <w:r w:rsidRPr="00E812A5">
        <w:rPr>
          <w:sz w:val="28"/>
          <w:szCs w:val="28"/>
        </w:rPr>
        <w:t>дарственной регистра</w:t>
      </w:r>
      <w:r>
        <w:rPr>
          <w:sz w:val="28"/>
          <w:szCs w:val="28"/>
        </w:rPr>
        <w:t>ции 0107</w:t>
      </w:r>
      <w:r w:rsidRPr="00E812A5">
        <w:rPr>
          <w:sz w:val="28"/>
          <w:szCs w:val="28"/>
          <w:lang w:val="en-US"/>
        </w:rPr>
        <w:t>U</w:t>
      </w:r>
      <w:r w:rsidRPr="00E812A5">
        <w:rPr>
          <w:sz w:val="28"/>
          <w:szCs w:val="28"/>
        </w:rPr>
        <w:t>00</w:t>
      </w:r>
      <w:r>
        <w:rPr>
          <w:sz w:val="28"/>
          <w:szCs w:val="28"/>
        </w:rPr>
        <w:t>1317</w:t>
      </w:r>
      <w:r w:rsidRPr="00E812A5">
        <w:rPr>
          <w:sz w:val="28"/>
          <w:szCs w:val="28"/>
        </w:rPr>
        <w:t>) Южного филиала «Крымский агр</w:t>
      </w:r>
      <w:r w:rsidRPr="00E812A5">
        <w:rPr>
          <w:sz w:val="28"/>
          <w:szCs w:val="28"/>
        </w:rPr>
        <w:t>о</w:t>
      </w:r>
      <w:r w:rsidRPr="00E812A5">
        <w:rPr>
          <w:sz w:val="28"/>
          <w:szCs w:val="28"/>
        </w:rPr>
        <w:t>технологический университет» Нацио</w:t>
      </w:r>
      <w:r>
        <w:rPr>
          <w:sz w:val="28"/>
          <w:szCs w:val="28"/>
        </w:rPr>
        <w:t>нального аграрного университета; «Разработка мероприятий по предупреждению неинфекционных, инфекц</w:t>
      </w:r>
      <w:r>
        <w:rPr>
          <w:sz w:val="28"/>
          <w:szCs w:val="28"/>
        </w:rPr>
        <w:t>и</w:t>
      </w:r>
      <w:r>
        <w:rPr>
          <w:sz w:val="28"/>
          <w:szCs w:val="28"/>
        </w:rPr>
        <w:t>онных и инвазионных заболеваний»; номер государственной регистрации 0199</w:t>
      </w:r>
      <w:r>
        <w:rPr>
          <w:sz w:val="28"/>
          <w:szCs w:val="28"/>
          <w:lang w:val="en-US"/>
        </w:rPr>
        <w:t>U</w:t>
      </w:r>
      <w:r>
        <w:rPr>
          <w:sz w:val="28"/>
          <w:szCs w:val="28"/>
        </w:rPr>
        <w:t>004288 отраслевой научно-технической программы</w:t>
      </w:r>
      <w:r w:rsidRPr="00EB3A2F">
        <w:rPr>
          <w:sz w:val="28"/>
          <w:szCs w:val="28"/>
        </w:rPr>
        <w:t xml:space="preserve"> </w:t>
      </w:r>
      <w:r>
        <w:rPr>
          <w:sz w:val="28"/>
          <w:szCs w:val="28"/>
          <w:lang w:val="uk-UA"/>
        </w:rPr>
        <w:t>«Забезпечення в</w:t>
      </w:r>
      <w:r>
        <w:rPr>
          <w:sz w:val="28"/>
          <w:szCs w:val="28"/>
          <w:lang w:val="uk-UA"/>
        </w:rPr>
        <w:t>е</w:t>
      </w:r>
      <w:r>
        <w:rPr>
          <w:sz w:val="28"/>
          <w:szCs w:val="28"/>
          <w:lang w:val="uk-UA"/>
        </w:rPr>
        <w:t xml:space="preserve">теринарно-санітарного благополуччя в Україні», </w:t>
      </w:r>
      <w:r>
        <w:rPr>
          <w:sz w:val="28"/>
          <w:szCs w:val="28"/>
        </w:rPr>
        <w:t>утверждённой на заседании Президиума УААН 25.</w:t>
      </w:r>
      <w:r>
        <w:rPr>
          <w:sz w:val="28"/>
          <w:szCs w:val="28"/>
          <w:lang w:val="en-US"/>
        </w:rPr>
        <w:t>IV</w:t>
      </w:r>
      <w:r>
        <w:rPr>
          <w:sz w:val="28"/>
          <w:szCs w:val="28"/>
        </w:rPr>
        <w:t xml:space="preserve">. 2002г протокол №6. раздел 13 – 11310. </w:t>
      </w:r>
      <w:r>
        <w:rPr>
          <w:sz w:val="28"/>
          <w:szCs w:val="28"/>
          <w:lang w:val="uk-UA"/>
        </w:rPr>
        <w:t>«Вивчення етіології та розробка профілактичної терапії хвороб обміну речовин у курей (подагра, канібалізм, випадіння пера, рахіт)» 2002 – 2004 гг и «Здоров'я тв</w:t>
      </w:r>
      <w:r>
        <w:rPr>
          <w:sz w:val="28"/>
          <w:szCs w:val="28"/>
          <w:lang w:val="uk-UA"/>
        </w:rPr>
        <w:t>а</w:t>
      </w:r>
      <w:r>
        <w:rPr>
          <w:sz w:val="28"/>
          <w:szCs w:val="28"/>
          <w:lang w:val="uk-UA"/>
        </w:rPr>
        <w:t>рин якість та безпека тваринницької продукції в Україні» на 2006 – 2010 рр (Завдання 104.04 “Поліморбідна патологія у курей високопродуктивних кр</w:t>
      </w:r>
      <w:r>
        <w:rPr>
          <w:sz w:val="28"/>
          <w:szCs w:val="28"/>
          <w:lang w:val="uk-UA"/>
        </w:rPr>
        <w:t>о</w:t>
      </w:r>
      <w:r>
        <w:rPr>
          <w:sz w:val="28"/>
          <w:szCs w:val="28"/>
          <w:lang w:val="uk-UA"/>
        </w:rPr>
        <w:t>сів: розробка методів профілактики і терапії”).</w:t>
      </w:r>
    </w:p>
    <w:p w:rsidR="00F80034" w:rsidRPr="005935C0" w:rsidRDefault="00F80034" w:rsidP="00F80034">
      <w:pPr>
        <w:autoSpaceDE w:val="0"/>
        <w:autoSpaceDN w:val="0"/>
        <w:adjustRightInd w:val="0"/>
        <w:spacing w:line="360" w:lineRule="auto"/>
        <w:ind w:firstLine="709"/>
        <w:jc w:val="both"/>
        <w:rPr>
          <w:bCs/>
          <w:sz w:val="28"/>
          <w:szCs w:val="28"/>
          <w:lang w:val="uk-UA"/>
        </w:rPr>
      </w:pPr>
      <w:r w:rsidRPr="00E812A5">
        <w:rPr>
          <w:b/>
          <w:bCs/>
          <w:sz w:val="28"/>
          <w:szCs w:val="28"/>
        </w:rPr>
        <w:t>Цель работы</w:t>
      </w:r>
      <w:r>
        <w:rPr>
          <w:b/>
          <w:bCs/>
          <w:sz w:val="28"/>
          <w:szCs w:val="28"/>
          <w:lang w:val="uk-UA"/>
        </w:rPr>
        <w:t xml:space="preserve">. </w:t>
      </w:r>
      <w:r w:rsidRPr="005935C0">
        <w:rPr>
          <w:bCs/>
          <w:sz w:val="28"/>
          <w:szCs w:val="28"/>
          <w:lang w:val="uk-UA"/>
        </w:rPr>
        <w:t>Изучить влияние</w:t>
      </w:r>
      <w:r>
        <w:rPr>
          <w:bCs/>
          <w:sz w:val="28"/>
          <w:szCs w:val="28"/>
          <w:lang w:val="uk-UA"/>
        </w:rPr>
        <w:t xml:space="preserve"> </w:t>
      </w:r>
      <w:r w:rsidRPr="005935C0">
        <w:rPr>
          <w:bCs/>
          <w:sz w:val="28"/>
          <w:szCs w:val="28"/>
          <w:lang w:val="uk-UA"/>
        </w:rPr>
        <w:t xml:space="preserve">состояния печени и степени урикемии на формирование поствакцинального иммунитета у кур; </w:t>
      </w:r>
      <w:r>
        <w:rPr>
          <w:bCs/>
          <w:sz w:val="28"/>
          <w:szCs w:val="28"/>
          <w:lang w:val="uk-UA"/>
        </w:rPr>
        <w:t>повышение</w:t>
      </w:r>
      <w:r w:rsidRPr="005935C0">
        <w:rPr>
          <w:bCs/>
          <w:sz w:val="28"/>
          <w:szCs w:val="28"/>
          <w:lang w:val="uk-UA"/>
        </w:rPr>
        <w:t xml:space="preserve"> имму</w:t>
      </w:r>
      <w:r w:rsidRPr="005935C0">
        <w:rPr>
          <w:bCs/>
          <w:sz w:val="28"/>
          <w:szCs w:val="28"/>
          <w:lang w:val="uk-UA"/>
        </w:rPr>
        <w:t>н</w:t>
      </w:r>
      <w:r>
        <w:rPr>
          <w:bCs/>
          <w:sz w:val="28"/>
          <w:szCs w:val="28"/>
          <w:lang w:val="uk-UA"/>
        </w:rPr>
        <w:t>ной</w:t>
      </w:r>
      <w:r w:rsidRPr="005935C0">
        <w:rPr>
          <w:bCs/>
          <w:sz w:val="28"/>
          <w:szCs w:val="28"/>
          <w:lang w:val="uk-UA"/>
        </w:rPr>
        <w:t xml:space="preserve"> защи</w:t>
      </w:r>
      <w:r>
        <w:rPr>
          <w:bCs/>
          <w:sz w:val="28"/>
          <w:szCs w:val="28"/>
          <w:lang w:val="uk-UA"/>
        </w:rPr>
        <w:t>ты у</w:t>
      </w:r>
      <w:r w:rsidRPr="005935C0">
        <w:rPr>
          <w:bCs/>
          <w:sz w:val="28"/>
          <w:szCs w:val="28"/>
          <w:lang w:val="uk-UA"/>
        </w:rPr>
        <w:t xml:space="preserve"> птицы применением препаратов</w:t>
      </w:r>
      <w:r>
        <w:rPr>
          <w:bCs/>
          <w:sz w:val="28"/>
          <w:szCs w:val="28"/>
          <w:lang w:val="uk-UA"/>
        </w:rPr>
        <w:t>,</w:t>
      </w:r>
      <w:r w:rsidRPr="005935C0">
        <w:rPr>
          <w:bCs/>
          <w:sz w:val="28"/>
          <w:szCs w:val="28"/>
          <w:lang w:val="uk-UA"/>
        </w:rPr>
        <w:t xml:space="preserve"> стабилизирующих функции печени и уровень мочевой кислот</w:t>
      </w:r>
      <w:r w:rsidRPr="005935C0">
        <w:rPr>
          <w:bCs/>
          <w:sz w:val="28"/>
          <w:szCs w:val="28"/>
        </w:rPr>
        <w:t xml:space="preserve">ы в крови птиц. </w:t>
      </w:r>
    </w:p>
    <w:p w:rsidR="00F80034" w:rsidRDefault="00F80034" w:rsidP="00F80034">
      <w:pPr>
        <w:autoSpaceDE w:val="0"/>
        <w:autoSpaceDN w:val="0"/>
        <w:adjustRightInd w:val="0"/>
        <w:spacing w:line="360" w:lineRule="auto"/>
        <w:ind w:firstLine="709"/>
        <w:jc w:val="both"/>
        <w:rPr>
          <w:sz w:val="28"/>
          <w:szCs w:val="28"/>
        </w:rPr>
      </w:pPr>
      <w:r w:rsidRPr="00E812A5">
        <w:rPr>
          <w:sz w:val="28"/>
          <w:szCs w:val="28"/>
        </w:rPr>
        <w:t>Для достижения поставленной цели необходимо было решить следу</w:t>
      </w:r>
      <w:r w:rsidRPr="00E812A5">
        <w:rPr>
          <w:sz w:val="28"/>
          <w:szCs w:val="28"/>
        </w:rPr>
        <w:t>ю</w:t>
      </w:r>
      <w:r w:rsidRPr="00E812A5">
        <w:rPr>
          <w:sz w:val="28"/>
          <w:szCs w:val="28"/>
        </w:rPr>
        <w:t xml:space="preserve">щие </w:t>
      </w:r>
      <w:r w:rsidRPr="00E812A5">
        <w:rPr>
          <w:b/>
          <w:bCs/>
          <w:sz w:val="28"/>
          <w:szCs w:val="28"/>
        </w:rPr>
        <w:t>задачи</w:t>
      </w:r>
      <w:r w:rsidRPr="00E812A5">
        <w:rPr>
          <w:sz w:val="28"/>
          <w:szCs w:val="28"/>
        </w:rPr>
        <w:t>:</w:t>
      </w:r>
    </w:p>
    <w:p w:rsidR="00F80034" w:rsidRDefault="00F80034" w:rsidP="00F80034">
      <w:pPr>
        <w:autoSpaceDE w:val="0"/>
        <w:autoSpaceDN w:val="0"/>
        <w:adjustRightInd w:val="0"/>
        <w:spacing w:line="360" w:lineRule="auto"/>
        <w:ind w:firstLine="709"/>
        <w:jc w:val="both"/>
        <w:rPr>
          <w:sz w:val="28"/>
          <w:szCs w:val="28"/>
        </w:rPr>
      </w:pPr>
      <w:r>
        <w:rPr>
          <w:sz w:val="28"/>
          <w:szCs w:val="28"/>
        </w:rPr>
        <w:t>- выявить взаимосвязь между состоянием печени, степенью урикемии и количеством специфических антител к вирусу ньюкаслской болезни;</w:t>
      </w:r>
    </w:p>
    <w:p w:rsidR="00F80034" w:rsidRDefault="00F80034" w:rsidP="00F80034">
      <w:pPr>
        <w:autoSpaceDE w:val="0"/>
        <w:autoSpaceDN w:val="0"/>
        <w:adjustRightInd w:val="0"/>
        <w:spacing w:line="360" w:lineRule="auto"/>
        <w:ind w:firstLine="709"/>
        <w:jc w:val="both"/>
        <w:rPr>
          <w:sz w:val="28"/>
          <w:szCs w:val="28"/>
        </w:rPr>
      </w:pPr>
      <w:r>
        <w:rPr>
          <w:sz w:val="28"/>
          <w:szCs w:val="28"/>
        </w:rPr>
        <w:lastRenderedPageBreak/>
        <w:t>- изучить эффективность применения препаратов гепатопротекторов на молодняке кур во время многочисленных вакцинаций.</w:t>
      </w:r>
    </w:p>
    <w:p w:rsidR="00F80034" w:rsidRPr="00E812A5" w:rsidRDefault="00F80034" w:rsidP="00F80034">
      <w:pPr>
        <w:autoSpaceDE w:val="0"/>
        <w:autoSpaceDN w:val="0"/>
        <w:adjustRightInd w:val="0"/>
        <w:spacing w:line="360" w:lineRule="auto"/>
        <w:ind w:firstLine="709"/>
        <w:jc w:val="both"/>
        <w:rPr>
          <w:sz w:val="28"/>
          <w:szCs w:val="28"/>
        </w:rPr>
      </w:pPr>
      <w:r>
        <w:rPr>
          <w:sz w:val="28"/>
          <w:szCs w:val="28"/>
        </w:rPr>
        <w:t>- провести клиническое испытание наиболее эффективных гепатоз</w:t>
      </w:r>
      <w:r>
        <w:rPr>
          <w:sz w:val="28"/>
          <w:szCs w:val="28"/>
        </w:rPr>
        <w:t>а</w:t>
      </w:r>
      <w:r>
        <w:rPr>
          <w:sz w:val="28"/>
          <w:szCs w:val="28"/>
        </w:rPr>
        <w:t>щитных средств.</w:t>
      </w:r>
    </w:p>
    <w:p w:rsidR="00F80034" w:rsidRPr="00E812A5" w:rsidRDefault="00F80034" w:rsidP="00F80034">
      <w:pPr>
        <w:autoSpaceDE w:val="0"/>
        <w:autoSpaceDN w:val="0"/>
        <w:adjustRightInd w:val="0"/>
        <w:spacing w:line="360" w:lineRule="auto"/>
        <w:ind w:firstLine="720"/>
        <w:jc w:val="both"/>
        <w:rPr>
          <w:sz w:val="28"/>
          <w:szCs w:val="28"/>
        </w:rPr>
      </w:pPr>
      <w:r w:rsidRPr="00E812A5">
        <w:rPr>
          <w:i/>
          <w:iCs/>
          <w:sz w:val="28"/>
          <w:szCs w:val="28"/>
        </w:rPr>
        <w:t>Объект исследований</w:t>
      </w:r>
      <w:r w:rsidRPr="00E812A5">
        <w:rPr>
          <w:sz w:val="28"/>
          <w:szCs w:val="28"/>
        </w:rPr>
        <w:t xml:space="preserve"> – </w:t>
      </w:r>
      <w:r>
        <w:rPr>
          <w:sz w:val="28"/>
          <w:szCs w:val="28"/>
        </w:rPr>
        <w:t>состояние обмена веществ, печени и специф</w:t>
      </w:r>
      <w:r>
        <w:rPr>
          <w:sz w:val="28"/>
          <w:szCs w:val="28"/>
        </w:rPr>
        <w:t>и</w:t>
      </w:r>
      <w:r>
        <w:rPr>
          <w:sz w:val="28"/>
          <w:szCs w:val="28"/>
        </w:rPr>
        <w:t>ческой реактивности у молодняка кур в условиях промышленного птицево</w:t>
      </w:r>
      <w:r>
        <w:rPr>
          <w:sz w:val="28"/>
          <w:szCs w:val="28"/>
        </w:rPr>
        <w:t>д</w:t>
      </w:r>
      <w:r>
        <w:rPr>
          <w:sz w:val="28"/>
          <w:szCs w:val="28"/>
        </w:rPr>
        <w:t>ства.</w:t>
      </w:r>
    </w:p>
    <w:p w:rsidR="00F80034" w:rsidRPr="00EB3A2F" w:rsidRDefault="00F80034" w:rsidP="00F80034">
      <w:pPr>
        <w:autoSpaceDE w:val="0"/>
        <w:autoSpaceDN w:val="0"/>
        <w:adjustRightInd w:val="0"/>
        <w:spacing w:line="360" w:lineRule="auto"/>
        <w:ind w:firstLine="720"/>
        <w:jc w:val="both"/>
        <w:rPr>
          <w:sz w:val="28"/>
          <w:szCs w:val="28"/>
        </w:rPr>
      </w:pPr>
      <w:r w:rsidRPr="00E812A5">
        <w:rPr>
          <w:i/>
          <w:iCs/>
          <w:sz w:val="28"/>
          <w:szCs w:val="28"/>
        </w:rPr>
        <w:t>Предмет исследования</w:t>
      </w:r>
      <w:r w:rsidRPr="00E812A5">
        <w:rPr>
          <w:sz w:val="28"/>
          <w:szCs w:val="28"/>
        </w:rPr>
        <w:t xml:space="preserve"> –</w:t>
      </w:r>
      <w:r>
        <w:rPr>
          <w:sz w:val="28"/>
          <w:szCs w:val="28"/>
        </w:rPr>
        <w:t xml:space="preserve"> изучение состояния печени, степени урик</w:t>
      </w:r>
      <w:r>
        <w:rPr>
          <w:sz w:val="28"/>
          <w:szCs w:val="28"/>
        </w:rPr>
        <w:t>е</w:t>
      </w:r>
      <w:r>
        <w:rPr>
          <w:sz w:val="28"/>
          <w:szCs w:val="28"/>
        </w:rPr>
        <w:t>мии, их влияния на напряжённость поствакцинального иммунитета у кур в условиях промышленного птицеводства; разработка методов коррекции функций печени и уровня урикемии, положительно влияющих на иммунную реактивность птицы.</w:t>
      </w:r>
    </w:p>
    <w:p w:rsidR="00F80034" w:rsidRPr="00E61133" w:rsidRDefault="00F80034" w:rsidP="00F80034">
      <w:pPr>
        <w:autoSpaceDE w:val="0"/>
        <w:autoSpaceDN w:val="0"/>
        <w:adjustRightInd w:val="0"/>
        <w:spacing w:line="360" w:lineRule="auto"/>
        <w:ind w:firstLine="720"/>
        <w:jc w:val="both"/>
        <w:rPr>
          <w:sz w:val="28"/>
          <w:szCs w:val="28"/>
        </w:rPr>
      </w:pPr>
      <w:r w:rsidRPr="00E812A5">
        <w:rPr>
          <w:i/>
          <w:iCs/>
          <w:sz w:val="28"/>
          <w:szCs w:val="28"/>
        </w:rPr>
        <w:t>Методы исследований</w:t>
      </w:r>
      <w:r w:rsidRPr="00E812A5">
        <w:rPr>
          <w:sz w:val="28"/>
          <w:szCs w:val="28"/>
        </w:rPr>
        <w:t xml:space="preserve"> –</w:t>
      </w:r>
      <w:r>
        <w:rPr>
          <w:sz w:val="28"/>
          <w:szCs w:val="28"/>
        </w:rPr>
        <w:t xml:space="preserve"> клинические, зоотехнические, биохимические (общий белок, белковые фракции, мочевая кислота, общий кальций, неорг</w:t>
      </w:r>
      <w:r>
        <w:rPr>
          <w:sz w:val="28"/>
          <w:szCs w:val="28"/>
        </w:rPr>
        <w:t>а</w:t>
      </w:r>
      <w:r>
        <w:rPr>
          <w:sz w:val="28"/>
          <w:szCs w:val="28"/>
        </w:rPr>
        <w:t>нический фосфор, резервная щёлочность, общие фосфолипиды, общий хол</w:t>
      </w:r>
      <w:r>
        <w:rPr>
          <w:sz w:val="28"/>
          <w:szCs w:val="28"/>
        </w:rPr>
        <w:t>е</w:t>
      </w:r>
      <w:r>
        <w:rPr>
          <w:sz w:val="28"/>
          <w:szCs w:val="28"/>
        </w:rPr>
        <w:t>стерин, А</w:t>
      </w:r>
      <w:r>
        <w:rPr>
          <w:sz w:val="28"/>
          <w:szCs w:val="28"/>
          <w:lang w:val="uk-UA"/>
        </w:rPr>
        <w:t>сА</w:t>
      </w:r>
      <w:r>
        <w:rPr>
          <w:sz w:val="28"/>
          <w:szCs w:val="28"/>
        </w:rPr>
        <w:t>Т, А</w:t>
      </w:r>
      <w:r>
        <w:rPr>
          <w:sz w:val="28"/>
          <w:szCs w:val="28"/>
          <w:lang w:val="uk-UA"/>
        </w:rPr>
        <w:t>лА</w:t>
      </w:r>
      <w:r>
        <w:rPr>
          <w:sz w:val="28"/>
          <w:szCs w:val="28"/>
        </w:rPr>
        <w:t>Т,); серологические – реакция задержки гемагглютинации (РЗГА); физические (определение массы тела птицы); патологоанатомич</w:t>
      </w:r>
      <w:r>
        <w:rPr>
          <w:sz w:val="28"/>
          <w:szCs w:val="28"/>
        </w:rPr>
        <w:t>е</w:t>
      </w:r>
      <w:r>
        <w:rPr>
          <w:sz w:val="28"/>
          <w:szCs w:val="28"/>
        </w:rPr>
        <w:t>ские (вскрытие трупов птиц).</w:t>
      </w:r>
    </w:p>
    <w:p w:rsidR="00F80034" w:rsidRDefault="00F80034" w:rsidP="00F80034">
      <w:pPr>
        <w:autoSpaceDE w:val="0"/>
        <w:autoSpaceDN w:val="0"/>
        <w:adjustRightInd w:val="0"/>
        <w:spacing w:line="360" w:lineRule="auto"/>
        <w:ind w:firstLine="720"/>
        <w:jc w:val="both"/>
        <w:outlineLvl w:val="0"/>
        <w:rPr>
          <w:sz w:val="28"/>
          <w:szCs w:val="28"/>
        </w:rPr>
      </w:pPr>
      <w:r w:rsidRPr="00E812A5">
        <w:rPr>
          <w:b/>
          <w:bCs/>
          <w:sz w:val="28"/>
          <w:szCs w:val="28"/>
        </w:rPr>
        <w:t>Научная новизна полученных результатов</w:t>
      </w:r>
      <w:r w:rsidRPr="00E812A5">
        <w:rPr>
          <w:sz w:val="28"/>
          <w:szCs w:val="28"/>
        </w:rPr>
        <w:t xml:space="preserve">. </w:t>
      </w:r>
      <w:r>
        <w:rPr>
          <w:sz w:val="28"/>
          <w:szCs w:val="28"/>
        </w:rPr>
        <w:t>Впервые экспериме</w:t>
      </w:r>
      <w:r>
        <w:rPr>
          <w:sz w:val="28"/>
          <w:szCs w:val="28"/>
        </w:rPr>
        <w:t>н</w:t>
      </w:r>
      <w:r>
        <w:rPr>
          <w:sz w:val="28"/>
          <w:szCs w:val="28"/>
        </w:rPr>
        <w:t>тально доказано и теоретически обосновано влияние состояния печени и ст</w:t>
      </w:r>
      <w:r>
        <w:rPr>
          <w:sz w:val="28"/>
          <w:szCs w:val="28"/>
        </w:rPr>
        <w:t>е</w:t>
      </w:r>
      <w:r>
        <w:rPr>
          <w:sz w:val="28"/>
          <w:szCs w:val="28"/>
        </w:rPr>
        <w:t>пени урикемии на напряжённость поствакцинального иммунитета к вирусу ньюкаслской болезни птиц.</w:t>
      </w:r>
    </w:p>
    <w:p w:rsidR="00F80034" w:rsidRDefault="00F80034" w:rsidP="00F80034">
      <w:pPr>
        <w:autoSpaceDE w:val="0"/>
        <w:autoSpaceDN w:val="0"/>
        <w:adjustRightInd w:val="0"/>
        <w:spacing w:line="360" w:lineRule="auto"/>
        <w:ind w:firstLine="720"/>
        <w:jc w:val="both"/>
        <w:outlineLvl w:val="0"/>
        <w:rPr>
          <w:sz w:val="28"/>
          <w:szCs w:val="28"/>
        </w:rPr>
      </w:pPr>
      <w:r>
        <w:rPr>
          <w:sz w:val="28"/>
          <w:szCs w:val="28"/>
        </w:rPr>
        <w:t>Установлено повышение напряжённости поствакцинального иммун</w:t>
      </w:r>
      <w:r>
        <w:rPr>
          <w:sz w:val="28"/>
          <w:szCs w:val="28"/>
        </w:rPr>
        <w:t>и</w:t>
      </w:r>
      <w:r>
        <w:rPr>
          <w:sz w:val="28"/>
          <w:szCs w:val="28"/>
        </w:rPr>
        <w:t>тета к вирусу ньюкаслской болезни под влиянием токоферола ацетата, сил</w:t>
      </w:r>
      <w:r>
        <w:rPr>
          <w:sz w:val="28"/>
          <w:szCs w:val="28"/>
        </w:rPr>
        <w:t>и</w:t>
      </w:r>
      <w:r>
        <w:rPr>
          <w:sz w:val="28"/>
          <w:szCs w:val="28"/>
        </w:rPr>
        <w:t>бора, липамида и семян расторопши пятнистой.</w:t>
      </w:r>
    </w:p>
    <w:p w:rsidR="00F80034" w:rsidRPr="004032F4" w:rsidRDefault="00F80034" w:rsidP="00F80034">
      <w:pPr>
        <w:autoSpaceDE w:val="0"/>
        <w:autoSpaceDN w:val="0"/>
        <w:adjustRightInd w:val="0"/>
        <w:spacing w:line="360" w:lineRule="auto"/>
        <w:ind w:firstLine="720"/>
        <w:jc w:val="both"/>
        <w:outlineLvl w:val="0"/>
        <w:rPr>
          <w:sz w:val="28"/>
          <w:szCs w:val="28"/>
        </w:rPr>
      </w:pPr>
      <w:r>
        <w:rPr>
          <w:sz w:val="28"/>
          <w:szCs w:val="28"/>
        </w:rPr>
        <w:t>Для нормализации функций печени, снижения урикемии и повышения напряжённости поствакцинального иммунитета к вирусу ньюкаслской боле</w:t>
      </w:r>
      <w:r>
        <w:rPr>
          <w:sz w:val="28"/>
          <w:szCs w:val="28"/>
        </w:rPr>
        <w:t>з</w:t>
      </w:r>
      <w:r>
        <w:rPr>
          <w:sz w:val="28"/>
          <w:szCs w:val="28"/>
        </w:rPr>
        <w:t>ни у молодняка кур предложен и экспериментально обоснован комплексный гепатопротекторный препарат.</w:t>
      </w:r>
    </w:p>
    <w:p w:rsidR="00F80034" w:rsidRDefault="00F80034" w:rsidP="00F80034">
      <w:pPr>
        <w:autoSpaceDE w:val="0"/>
        <w:autoSpaceDN w:val="0"/>
        <w:adjustRightInd w:val="0"/>
        <w:spacing w:line="360" w:lineRule="auto"/>
        <w:ind w:firstLine="720"/>
        <w:jc w:val="both"/>
        <w:rPr>
          <w:sz w:val="28"/>
          <w:szCs w:val="28"/>
        </w:rPr>
      </w:pPr>
      <w:r w:rsidRPr="00E812A5">
        <w:rPr>
          <w:b/>
          <w:bCs/>
          <w:sz w:val="28"/>
          <w:szCs w:val="28"/>
        </w:rPr>
        <w:t>Практическое значение выполненной работы</w:t>
      </w:r>
      <w:r w:rsidRPr="00E812A5">
        <w:rPr>
          <w:sz w:val="28"/>
          <w:szCs w:val="28"/>
        </w:rPr>
        <w:t xml:space="preserve"> </w:t>
      </w:r>
      <w:r>
        <w:rPr>
          <w:sz w:val="28"/>
          <w:szCs w:val="28"/>
        </w:rPr>
        <w:t>Предлагаемые авт</w:t>
      </w:r>
      <w:r>
        <w:rPr>
          <w:sz w:val="28"/>
          <w:szCs w:val="28"/>
        </w:rPr>
        <w:t>о</w:t>
      </w:r>
      <w:r>
        <w:rPr>
          <w:sz w:val="28"/>
          <w:szCs w:val="28"/>
        </w:rPr>
        <w:t>ром средства профилактики нарушений функции печени и снижения урик</w:t>
      </w:r>
      <w:r>
        <w:rPr>
          <w:sz w:val="28"/>
          <w:szCs w:val="28"/>
        </w:rPr>
        <w:t>е</w:t>
      </w:r>
      <w:r>
        <w:rPr>
          <w:sz w:val="28"/>
          <w:szCs w:val="28"/>
        </w:rPr>
        <w:t xml:space="preserve">мии, позволяющие повысить напряжённость поствакцинального иммунитета к вирусу </w:t>
      </w:r>
      <w:r>
        <w:rPr>
          <w:sz w:val="28"/>
          <w:szCs w:val="28"/>
        </w:rPr>
        <w:lastRenderedPageBreak/>
        <w:t>ньюкаслской болезни птиц, могут быть использованы на птицефа</w:t>
      </w:r>
      <w:r>
        <w:rPr>
          <w:sz w:val="28"/>
          <w:szCs w:val="28"/>
        </w:rPr>
        <w:t>б</w:t>
      </w:r>
      <w:r>
        <w:rPr>
          <w:sz w:val="28"/>
          <w:szCs w:val="28"/>
        </w:rPr>
        <w:t>риках при плановой вакцинации птицы.</w:t>
      </w:r>
    </w:p>
    <w:p w:rsidR="00F80034" w:rsidRDefault="00F80034" w:rsidP="00F80034">
      <w:pPr>
        <w:autoSpaceDE w:val="0"/>
        <w:autoSpaceDN w:val="0"/>
        <w:adjustRightInd w:val="0"/>
        <w:spacing w:line="360" w:lineRule="auto"/>
        <w:ind w:firstLine="720"/>
        <w:jc w:val="both"/>
        <w:rPr>
          <w:sz w:val="28"/>
          <w:szCs w:val="28"/>
        </w:rPr>
      </w:pPr>
      <w:r>
        <w:rPr>
          <w:sz w:val="28"/>
          <w:szCs w:val="28"/>
        </w:rPr>
        <w:t>Основные научные положения диссертационной работы могут быть использованы в учебном процессе при подготовке магистров, врачей ветер</w:t>
      </w:r>
      <w:r>
        <w:rPr>
          <w:sz w:val="28"/>
          <w:szCs w:val="28"/>
        </w:rPr>
        <w:t>и</w:t>
      </w:r>
      <w:r>
        <w:rPr>
          <w:sz w:val="28"/>
          <w:szCs w:val="28"/>
        </w:rPr>
        <w:t>нарной медицины, слушателей факультета повышения квалификации.</w:t>
      </w:r>
    </w:p>
    <w:p w:rsidR="00F80034" w:rsidRDefault="00F80034" w:rsidP="00F80034">
      <w:pPr>
        <w:autoSpaceDE w:val="0"/>
        <w:autoSpaceDN w:val="0"/>
        <w:adjustRightInd w:val="0"/>
        <w:spacing w:line="360" w:lineRule="auto"/>
        <w:ind w:firstLine="720"/>
        <w:jc w:val="both"/>
        <w:rPr>
          <w:sz w:val="28"/>
          <w:szCs w:val="28"/>
        </w:rPr>
      </w:pPr>
      <w:r w:rsidRPr="00E812A5">
        <w:rPr>
          <w:b/>
          <w:bCs/>
          <w:sz w:val="28"/>
          <w:szCs w:val="28"/>
        </w:rPr>
        <w:t>Личный вклад соискателя</w:t>
      </w:r>
      <w:r w:rsidRPr="00E812A5">
        <w:rPr>
          <w:sz w:val="28"/>
          <w:szCs w:val="28"/>
        </w:rPr>
        <w:t xml:space="preserve"> заключается в том, что им самостоятельно выполнен весь объём экспериментальных, клинических и лабораторных и</w:t>
      </w:r>
      <w:r w:rsidRPr="00E812A5">
        <w:rPr>
          <w:sz w:val="28"/>
          <w:szCs w:val="28"/>
        </w:rPr>
        <w:t>с</w:t>
      </w:r>
      <w:r w:rsidRPr="00E812A5">
        <w:rPr>
          <w:sz w:val="28"/>
          <w:szCs w:val="28"/>
        </w:rPr>
        <w:t>следований, обобщены и проанализированы полученные результаты.</w:t>
      </w:r>
    </w:p>
    <w:p w:rsidR="00F80034" w:rsidRPr="00FF3346" w:rsidRDefault="00F80034" w:rsidP="00F80034">
      <w:pPr>
        <w:suppressLineNumbers/>
        <w:autoSpaceDE w:val="0"/>
        <w:autoSpaceDN w:val="0"/>
        <w:adjustRightInd w:val="0"/>
        <w:spacing w:line="360" w:lineRule="auto"/>
        <w:ind w:firstLine="709"/>
        <w:jc w:val="both"/>
        <w:rPr>
          <w:sz w:val="28"/>
          <w:szCs w:val="28"/>
        </w:rPr>
      </w:pPr>
      <w:r w:rsidRPr="00E812A5">
        <w:rPr>
          <w:b/>
          <w:bCs/>
          <w:sz w:val="28"/>
          <w:szCs w:val="28"/>
        </w:rPr>
        <w:t>Апробация результатов диссертации</w:t>
      </w:r>
      <w:r w:rsidRPr="00E812A5">
        <w:rPr>
          <w:sz w:val="28"/>
          <w:szCs w:val="28"/>
        </w:rPr>
        <w:t xml:space="preserve"> </w:t>
      </w:r>
      <w:r>
        <w:rPr>
          <w:sz w:val="28"/>
          <w:szCs w:val="28"/>
        </w:rPr>
        <w:t xml:space="preserve">проводилась на </w:t>
      </w:r>
      <w:r>
        <w:rPr>
          <w:sz w:val="28"/>
          <w:szCs w:val="28"/>
          <w:lang w:val="en-US"/>
        </w:rPr>
        <w:t>IV</w:t>
      </w:r>
      <w:r w:rsidRPr="00DA3EC1">
        <w:rPr>
          <w:sz w:val="28"/>
          <w:szCs w:val="28"/>
        </w:rPr>
        <w:t xml:space="preserve"> </w:t>
      </w:r>
      <w:r>
        <w:rPr>
          <w:sz w:val="28"/>
          <w:szCs w:val="28"/>
        </w:rPr>
        <w:t>и V</w:t>
      </w:r>
      <w:r w:rsidRPr="00674F1B">
        <w:rPr>
          <w:sz w:val="28"/>
          <w:szCs w:val="28"/>
        </w:rPr>
        <w:t xml:space="preserve"> </w:t>
      </w:r>
      <w:r>
        <w:rPr>
          <w:sz w:val="28"/>
          <w:szCs w:val="28"/>
        </w:rPr>
        <w:t>межд</w:t>
      </w:r>
      <w:r>
        <w:rPr>
          <w:sz w:val="28"/>
          <w:szCs w:val="28"/>
        </w:rPr>
        <w:t>у</w:t>
      </w:r>
      <w:r>
        <w:rPr>
          <w:sz w:val="28"/>
          <w:szCs w:val="28"/>
        </w:rPr>
        <w:t>народных научно-практических конференциях «Проблемы неинфекционной патологии животных» (г. Белая Церковь, 15–</w:t>
      </w:r>
      <w:r>
        <w:rPr>
          <w:sz w:val="28"/>
          <w:szCs w:val="28"/>
        </w:rPr>
        <w:softHyphen/>
        <w:t>16 ноября 2005 г; г. Белая Це</w:t>
      </w:r>
      <w:r>
        <w:rPr>
          <w:sz w:val="28"/>
          <w:szCs w:val="28"/>
        </w:rPr>
        <w:t>р</w:t>
      </w:r>
      <w:r>
        <w:rPr>
          <w:sz w:val="28"/>
          <w:szCs w:val="28"/>
        </w:rPr>
        <w:t>ковь, 17</w:t>
      </w:r>
      <w:r>
        <w:rPr>
          <w:sz w:val="28"/>
          <w:szCs w:val="28"/>
        </w:rPr>
        <w:softHyphen/>
        <w:t xml:space="preserve">–18 сентября 2006 г), </w:t>
      </w:r>
      <w:r>
        <w:rPr>
          <w:sz w:val="28"/>
          <w:szCs w:val="28"/>
          <w:lang w:val="en-US"/>
        </w:rPr>
        <w:t>VIII</w:t>
      </w:r>
      <w:r w:rsidRPr="00FF3346">
        <w:rPr>
          <w:sz w:val="28"/>
          <w:szCs w:val="28"/>
        </w:rPr>
        <w:t xml:space="preserve"> </w:t>
      </w:r>
      <w:r>
        <w:rPr>
          <w:sz w:val="28"/>
          <w:szCs w:val="28"/>
        </w:rPr>
        <w:t>Украинской конференции по птицеводству с международным участием «Птицеводство 2007» (г. Алушта 17–19 сентября 2007 г) и</w:t>
      </w:r>
      <w:r w:rsidRPr="00674F1B">
        <w:rPr>
          <w:sz w:val="28"/>
          <w:szCs w:val="28"/>
        </w:rPr>
        <w:t xml:space="preserve"> </w:t>
      </w:r>
      <w:r>
        <w:rPr>
          <w:sz w:val="28"/>
          <w:szCs w:val="28"/>
        </w:rPr>
        <w:t>научной конференции «Научное обеспечение агропромышленного комплекса Крыма» (г. Симферополь, 16–17 мая 2007),</w:t>
      </w:r>
    </w:p>
    <w:p w:rsidR="00F80034" w:rsidRDefault="00F80034" w:rsidP="00F80034">
      <w:pPr>
        <w:suppressLineNumbers/>
        <w:autoSpaceDE w:val="0"/>
        <w:autoSpaceDN w:val="0"/>
        <w:adjustRightInd w:val="0"/>
        <w:spacing w:line="360" w:lineRule="auto"/>
        <w:ind w:firstLine="720"/>
        <w:jc w:val="both"/>
        <w:rPr>
          <w:sz w:val="28"/>
          <w:szCs w:val="28"/>
          <w:lang w:val="uk-UA"/>
        </w:rPr>
      </w:pPr>
      <w:r w:rsidRPr="00E812A5">
        <w:rPr>
          <w:b/>
          <w:bCs/>
          <w:sz w:val="28"/>
          <w:szCs w:val="28"/>
        </w:rPr>
        <w:t>Публикации.</w:t>
      </w:r>
      <w:r w:rsidRPr="00E812A5">
        <w:rPr>
          <w:sz w:val="28"/>
          <w:szCs w:val="28"/>
        </w:rPr>
        <w:t xml:space="preserve"> Результаты экспериментальн</w:t>
      </w:r>
      <w:r>
        <w:rPr>
          <w:sz w:val="28"/>
          <w:szCs w:val="28"/>
        </w:rPr>
        <w:t>ых исследований опублив</w:t>
      </w:r>
      <w:r>
        <w:rPr>
          <w:sz w:val="28"/>
          <w:szCs w:val="28"/>
        </w:rPr>
        <w:t>а</w:t>
      </w:r>
      <w:r>
        <w:rPr>
          <w:sz w:val="28"/>
          <w:szCs w:val="28"/>
        </w:rPr>
        <w:t xml:space="preserve">ны в </w:t>
      </w:r>
      <w:r>
        <w:rPr>
          <w:sz w:val="28"/>
          <w:szCs w:val="28"/>
          <w:lang w:val="uk-UA"/>
        </w:rPr>
        <w:t>5</w:t>
      </w:r>
      <w:r w:rsidRPr="00E812A5">
        <w:rPr>
          <w:sz w:val="28"/>
          <w:szCs w:val="28"/>
        </w:rPr>
        <w:t xml:space="preserve"> статьях, вы</w:t>
      </w:r>
      <w:r>
        <w:rPr>
          <w:sz w:val="28"/>
          <w:szCs w:val="28"/>
        </w:rPr>
        <w:t xml:space="preserve">шедших в специальных изданиях: </w:t>
      </w:r>
      <w:r w:rsidRPr="00E812A5">
        <w:rPr>
          <w:sz w:val="28"/>
          <w:szCs w:val="28"/>
        </w:rPr>
        <w:t>Научные труды</w:t>
      </w:r>
      <w:r>
        <w:rPr>
          <w:sz w:val="28"/>
          <w:szCs w:val="28"/>
        </w:rPr>
        <w:t xml:space="preserve"> Южного филиала «Крымский</w:t>
      </w:r>
      <w:r w:rsidRPr="00E812A5">
        <w:rPr>
          <w:sz w:val="28"/>
          <w:szCs w:val="28"/>
        </w:rPr>
        <w:t xml:space="preserve"> агрот</w:t>
      </w:r>
      <w:r>
        <w:rPr>
          <w:sz w:val="28"/>
          <w:szCs w:val="28"/>
        </w:rPr>
        <w:t xml:space="preserve">ехнологический университет» НАУ (4), “Вісник </w:t>
      </w:r>
      <w:r w:rsidRPr="00E812A5">
        <w:rPr>
          <w:sz w:val="28"/>
          <w:szCs w:val="28"/>
        </w:rPr>
        <w:t>Білоцерківського державно</w:t>
      </w:r>
      <w:r>
        <w:rPr>
          <w:sz w:val="28"/>
          <w:szCs w:val="28"/>
        </w:rPr>
        <w:t>го аграрного університету” (1).</w:t>
      </w:r>
    </w:p>
    <w:p w:rsidR="002E2E1C" w:rsidRDefault="002E2E1C" w:rsidP="00E319AF">
      <w:pPr>
        <w:suppressAutoHyphens w:val="0"/>
        <w:autoSpaceDE w:val="0"/>
        <w:autoSpaceDN w:val="0"/>
        <w:adjustRightInd w:val="0"/>
        <w:spacing w:line="360" w:lineRule="auto"/>
        <w:jc w:val="both"/>
        <w:rPr>
          <w:rFonts w:ascii="Times New Roman" w:eastAsia="Times New Roman" w:hAnsi="Times New Roman" w:cs="Times New Roman"/>
          <w:lang w:val="uk-UA" w:eastAsia="ru-RU"/>
        </w:rPr>
      </w:pPr>
    </w:p>
    <w:p w:rsidR="00F80034" w:rsidRDefault="00F80034" w:rsidP="00E319AF">
      <w:pPr>
        <w:suppressAutoHyphens w:val="0"/>
        <w:autoSpaceDE w:val="0"/>
        <w:autoSpaceDN w:val="0"/>
        <w:adjustRightInd w:val="0"/>
        <w:spacing w:line="360" w:lineRule="auto"/>
        <w:jc w:val="both"/>
        <w:rPr>
          <w:rFonts w:ascii="Times New Roman" w:eastAsia="Times New Roman" w:hAnsi="Times New Roman" w:cs="Times New Roman"/>
          <w:lang w:val="uk-UA" w:eastAsia="ru-RU"/>
        </w:rPr>
      </w:pPr>
    </w:p>
    <w:p w:rsidR="00F80034" w:rsidRDefault="00F80034" w:rsidP="00E319AF">
      <w:pPr>
        <w:suppressAutoHyphens w:val="0"/>
        <w:autoSpaceDE w:val="0"/>
        <w:autoSpaceDN w:val="0"/>
        <w:adjustRightInd w:val="0"/>
        <w:spacing w:line="360" w:lineRule="auto"/>
        <w:jc w:val="both"/>
        <w:rPr>
          <w:rFonts w:ascii="Times New Roman" w:eastAsia="Times New Roman" w:hAnsi="Times New Roman" w:cs="Times New Roman"/>
          <w:lang w:val="uk-UA" w:eastAsia="ru-RU"/>
        </w:rPr>
      </w:pPr>
    </w:p>
    <w:p w:rsidR="00F80034" w:rsidRDefault="00F80034" w:rsidP="00F80034">
      <w:pPr>
        <w:spacing w:line="360" w:lineRule="auto"/>
        <w:ind w:firstLine="720"/>
        <w:jc w:val="center"/>
        <w:outlineLvl w:val="0"/>
        <w:rPr>
          <w:b/>
          <w:sz w:val="28"/>
          <w:szCs w:val="28"/>
        </w:rPr>
      </w:pPr>
      <w:r w:rsidRPr="008B5BE9">
        <w:rPr>
          <w:b/>
          <w:sz w:val="28"/>
          <w:szCs w:val="28"/>
        </w:rPr>
        <w:t>ВЫВОДЫ</w:t>
      </w:r>
    </w:p>
    <w:p w:rsidR="00F80034"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t>В диссертации экспериментально и теоретически обосновано влияние функционального состояния печени и степени урикемии у цыплят на напр</w:t>
      </w:r>
      <w:r>
        <w:rPr>
          <w:sz w:val="28"/>
          <w:szCs w:val="28"/>
        </w:rPr>
        <w:t>я</w:t>
      </w:r>
      <w:r>
        <w:rPr>
          <w:sz w:val="28"/>
          <w:szCs w:val="28"/>
        </w:rPr>
        <w:t>жённость поствакцинального иммунитета против ньюкаслской болезни, что является новым решением научной задачи. Изысканы средства, нормал</w:t>
      </w:r>
      <w:r>
        <w:rPr>
          <w:sz w:val="28"/>
          <w:szCs w:val="28"/>
        </w:rPr>
        <w:t>и</w:t>
      </w:r>
      <w:r>
        <w:rPr>
          <w:sz w:val="28"/>
          <w:szCs w:val="28"/>
        </w:rPr>
        <w:t>зующие функции печени,</w:t>
      </w:r>
      <w:r>
        <w:rPr>
          <w:sz w:val="28"/>
          <w:szCs w:val="28"/>
          <w:lang w:val="uk-UA"/>
        </w:rPr>
        <w:t xml:space="preserve"> </w:t>
      </w:r>
      <w:r>
        <w:rPr>
          <w:sz w:val="28"/>
          <w:szCs w:val="28"/>
        </w:rPr>
        <w:t>состояния кислотно-щелочного равновесия, док</w:t>
      </w:r>
      <w:r>
        <w:rPr>
          <w:sz w:val="28"/>
          <w:szCs w:val="28"/>
        </w:rPr>
        <w:t>а</w:t>
      </w:r>
      <w:r>
        <w:rPr>
          <w:sz w:val="28"/>
          <w:szCs w:val="28"/>
        </w:rPr>
        <w:t>зана экономическая эффективность их применения.</w:t>
      </w:r>
    </w:p>
    <w:p w:rsidR="00F80034" w:rsidRPr="00F83089"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t>Содержание в сыворотке крови цыплят общего белка, α-, β- и γ-глобулинов, холестерола, фосфолипидов повышается с возрастом, а акти</w:t>
      </w:r>
      <w:r>
        <w:rPr>
          <w:sz w:val="28"/>
          <w:szCs w:val="28"/>
        </w:rPr>
        <w:t>в</w:t>
      </w:r>
      <w:r>
        <w:rPr>
          <w:sz w:val="28"/>
          <w:szCs w:val="28"/>
        </w:rPr>
        <w:t xml:space="preserve">ность </w:t>
      </w:r>
      <w:r>
        <w:rPr>
          <w:sz w:val="28"/>
          <w:szCs w:val="28"/>
        </w:rPr>
        <w:lastRenderedPageBreak/>
        <w:t>АлАТ, АсАТ снижается. За 100-дневный период выращивания моло</w:t>
      </w:r>
      <w:r>
        <w:rPr>
          <w:sz w:val="28"/>
          <w:szCs w:val="28"/>
        </w:rPr>
        <w:t>д</w:t>
      </w:r>
      <w:r>
        <w:rPr>
          <w:sz w:val="28"/>
          <w:szCs w:val="28"/>
        </w:rPr>
        <w:t xml:space="preserve">няка кур общий белок в сыворотке крови </w:t>
      </w:r>
      <w:r w:rsidRPr="00F83089">
        <w:rPr>
          <w:sz w:val="28"/>
          <w:szCs w:val="28"/>
        </w:rPr>
        <w:t>цыплят увеличивается с 28,6±0,27 до 44,2±0,3 г/л; активность АсАТ снижается с 66,9±</w:t>
      </w:r>
      <w:r>
        <w:rPr>
          <w:sz w:val="28"/>
          <w:szCs w:val="28"/>
        </w:rPr>
        <w:t>1,8</w:t>
      </w:r>
      <w:r w:rsidRPr="00F83089">
        <w:rPr>
          <w:sz w:val="28"/>
          <w:szCs w:val="28"/>
        </w:rPr>
        <w:t xml:space="preserve"> до 26,3±</w:t>
      </w:r>
      <w:r>
        <w:rPr>
          <w:sz w:val="28"/>
          <w:szCs w:val="28"/>
        </w:rPr>
        <w:t>1,4</w:t>
      </w:r>
      <w:r w:rsidRPr="00F83089">
        <w:rPr>
          <w:sz w:val="28"/>
          <w:szCs w:val="28"/>
        </w:rPr>
        <w:t xml:space="preserve"> Ед/л; АлАТ – с 37,5±</w:t>
      </w:r>
      <w:r>
        <w:rPr>
          <w:sz w:val="28"/>
          <w:szCs w:val="28"/>
        </w:rPr>
        <w:t>1,5</w:t>
      </w:r>
      <w:r w:rsidRPr="00F83089">
        <w:rPr>
          <w:sz w:val="28"/>
          <w:szCs w:val="28"/>
        </w:rPr>
        <w:t xml:space="preserve"> до 16,1±</w:t>
      </w:r>
      <w:r>
        <w:rPr>
          <w:sz w:val="28"/>
          <w:szCs w:val="28"/>
        </w:rPr>
        <w:t>1,0</w:t>
      </w:r>
      <w:r w:rsidRPr="00F83089">
        <w:rPr>
          <w:sz w:val="28"/>
          <w:szCs w:val="28"/>
        </w:rPr>
        <w:t xml:space="preserve"> Ед/л; уровень общих фосфолипидов повыш</w:t>
      </w:r>
      <w:r w:rsidRPr="00F83089">
        <w:rPr>
          <w:sz w:val="28"/>
          <w:szCs w:val="28"/>
        </w:rPr>
        <w:t>а</w:t>
      </w:r>
      <w:r w:rsidRPr="00F83089">
        <w:rPr>
          <w:sz w:val="28"/>
          <w:szCs w:val="28"/>
        </w:rPr>
        <w:t>ется от 2,19±</w:t>
      </w:r>
      <w:r>
        <w:rPr>
          <w:sz w:val="28"/>
          <w:szCs w:val="28"/>
        </w:rPr>
        <w:t>0,04</w:t>
      </w:r>
      <w:r w:rsidRPr="00F83089">
        <w:rPr>
          <w:sz w:val="28"/>
          <w:szCs w:val="28"/>
        </w:rPr>
        <w:t xml:space="preserve"> до 3,55±</w:t>
      </w:r>
      <w:r>
        <w:rPr>
          <w:sz w:val="28"/>
          <w:szCs w:val="28"/>
        </w:rPr>
        <w:t>0,08</w:t>
      </w:r>
      <w:r w:rsidRPr="00F83089">
        <w:rPr>
          <w:sz w:val="28"/>
          <w:szCs w:val="28"/>
        </w:rPr>
        <w:t xml:space="preserve"> м</w:t>
      </w:r>
      <w:r>
        <w:rPr>
          <w:sz w:val="28"/>
          <w:szCs w:val="28"/>
        </w:rPr>
        <w:t>м</w:t>
      </w:r>
      <w:r w:rsidRPr="00F83089">
        <w:rPr>
          <w:sz w:val="28"/>
          <w:szCs w:val="28"/>
        </w:rPr>
        <w:t>оль/л; общий холестерол</w:t>
      </w:r>
      <w:r>
        <w:rPr>
          <w:sz w:val="28"/>
          <w:szCs w:val="28"/>
        </w:rPr>
        <w:t xml:space="preserve"> –</w:t>
      </w:r>
      <w:r w:rsidRPr="00F83089">
        <w:rPr>
          <w:sz w:val="28"/>
          <w:szCs w:val="28"/>
        </w:rPr>
        <w:t xml:space="preserve"> с 2,09±</w:t>
      </w:r>
      <w:r>
        <w:rPr>
          <w:sz w:val="28"/>
          <w:szCs w:val="28"/>
        </w:rPr>
        <w:t>0,05</w:t>
      </w:r>
      <w:r w:rsidRPr="00F83089">
        <w:rPr>
          <w:sz w:val="28"/>
          <w:szCs w:val="28"/>
        </w:rPr>
        <w:t xml:space="preserve"> до 2,84±</w:t>
      </w:r>
      <w:r>
        <w:rPr>
          <w:sz w:val="28"/>
          <w:szCs w:val="28"/>
        </w:rPr>
        <w:t>0,11</w:t>
      </w:r>
      <w:r w:rsidRPr="00F83089">
        <w:rPr>
          <w:sz w:val="28"/>
          <w:szCs w:val="28"/>
        </w:rPr>
        <w:t xml:space="preserve"> м</w:t>
      </w:r>
      <w:r>
        <w:rPr>
          <w:sz w:val="28"/>
          <w:szCs w:val="28"/>
        </w:rPr>
        <w:t>м</w:t>
      </w:r>
      <w:r w:rsidRPr="00F83089">
        <w:rPr>
          <w:sz w:val="28"/>
          <w:szCs w:val="28"/>
        </w:rPr>
        <w:t xml:space="preserve">оль/л. </w:t>
      </w:r>
      <w:r>
        <w:rPr>
          <w:sz w:val="28"/>
          <w:szCs w:val="28"/>
        </w:rPr>
        <w:t>Это очевидно связано с подготовкой организма к проду</w:t>
      </w:r>
      <w:r>
        <w:rPr>
          <w:sz w:val="28"/>
          <w:szCs w:val="28"/>
        </w:rPr>
        <w:t>к</w:t>
      </w:r>
      <w:r>
        <w:rPr>
          <w:sz w:val="28"/>
          <w:szCs w:val="28"/>
        </w:rPr>
        <w:t>тивной фазе – периоду яйцекладки.</w:t>
      </w:r>
    </w:p>
    <w:p w:rsidR="00F80034"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t xml:space="preserve">Установлена корреляционная связь между содержанием общего белка в сыворотке и мочевой кислотой </w:t>
      </w:r>
      <w:r w:rsidRPr="007A23D9">
        <w:rPr>
          <w:sz w:val="28"/>
          <w:szCs w:val="28"/>
        </w:rPr>
        <w:t>(</w:t>
      </w:r>
      <w:r>
        <w:rPr>
          <w:sz w:val="28"/>
          <w:szCs w:val="28"/>
          <w:lang w:val="en-US"/>
        </w:rPr>
        <w:t>r</w:t>
      </w:r>
      <w:r w:rsidRPr="007A23D9">
        <w:rPr>
          <w:sz w:val="28"/>
          <w:szCs w:val="28"/>
        </w:rPr>
        <w:t xml:space="preserve"> = 0,42</w:t>
      </w:r>
      <w:r>
        <w:rPr>
          <w:sz w:val="28"/>
          <w:szCs w:val="28"/>
        </w:rPr>
        <w:t>; р&lt;0</w:t>
      </w:r>
      <w:r>
        <w:rPr>
          <w:sz w:val="28"/>
          <w:szCs w:val="28"/>
          <w:lang w:val="uk-UA"/>
        </w:rPr>
        <w:t>,</w:t>
      </w:r>
      <w:r>
        <w:rPr>
          <w:sz w:val="28"/>
          <w:szCs w:val="28"/>
        </w:rPr>
        <w:t xml:space="preserve">01); уровнем мочевой кислоты и величиной резервной щёлочности крови </w:t>
      </w:r>
      <w:r w:rsidRPr="007A23D9">
        <w:rPr>
          <w:sz w:val="28"/>
          <w:szCs w:val="28"/>
        </w:rPr>
        <w:t>(</w:t>
      </w:r>
      <w:r>
        <w:rPr>
          <w:sz w:val="28"/>
          <w:szCs w:val="28"/>
          <w:lang w:val="en-US"/>
        </w:rPr>
        <w:t>r</w:t>
      </w:r>
      <w:r>
        <w:rPr>
          <w:sz w:val="28"/>
          <w:szCs w:val="28"/>
        </w:rPr>
        <w:t xml:space="preserve"> = 0</w:t>
      </w:r>
      <w:r w:rsidRPr="007A23D9">
        <w:rPr>
          <w:sz w:val="28"/>
          <w:szCs w:val="28"/>
        </w:rPr>
        <w:t>,369)</w:t>
      </w:r>
      <w:r>
        <w:rPr>
          <w:sz w:val="28"/>
          <w:szCs w:val="28"/>
        </w:rPr>
        <w:t>. Следовательно гипер-урикемия может быть обусловлена нарушением белоксинтезирующей фун</w:t>
      </w:r>
      <w:r>
        <w:rPr>
          <w:sz w:val="28"/>
          <w:szCs w:val="28"/>
        </w:rPr>
        <w:t>к</w:t>
      </w:r>
      <w:r>
        <w:rPr>
          <w:sz w:val="28"/>
          <w:szCs w:val="28"/>
        </w:rPr>
        <w:t>ции печени и связана с ацидотическим состоянием в организме цыплят.</w:t>
      </w:r>
    </w:p>
    <w:p w:rsidR="00F80034"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t>Нарушение функции печени у цыплят сопровождается повышением активности индикаторных ферментов – АлАТ и АсАТ, повышением соде</w:t>
      </w:r>
      <w:r>
        <w:rPr>
          <w:sz w:val="28"/>
          <w:szCs w:val="28"/>
        </w:rPr>
        <w:t>р</w:t>
      </w:r>
      <w:r>
        <w:rPr>
          <w:sz w:val="28"/>
          <w:szCs w:val="28"/>
        </w:rPr>
        <w:t>жания в сыворотке крови α-,β- и γ-глобулинов, холестерола, фосфолипидов, мочевой кислоты, снижением резервной щёлочности.</w:t>
      </w:r>
    </w:p>
    <w:p w:rsidR="00F80034" w:rsidRPr="009B2CCA"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sidRPr="009B2CCA">
        <w:rPr>
          <w:sz w:val="28"/>
          <w:szCs w:val="28"/>
        </w:rPr>
        <w:t>Препарат витамина Е (Ровимикс Е 50 в дозе 60 г/тонну комбикорма) во время интенсивной вакцинопрофилактики поголовья ремонтного моло</w:t>
      </w:r>
      <w:r w:rsidRPr="009B2CCA">
        <w:rPr>
          <w:sz w:val="28"/>
          <w:szCs w:val="28"/>
        </w:rPr>
        <w:t>д</w:t>
      </w:r>
      <w:r>
        <w:rPr>
          <w:sz w:val="28"/>
          <w:szCs w:val="28"/>
        </w:rPr>
        <w:t>няка кур оказывает</w:t>
      </w:r>
      <w:r w:rsidRPr="009B2CCA">
        <w:rPr>
          <w:sz w:val="28"/>
          <w:szCs w:val="28"/>
        </w:rPr>
        <w:t xml:space="preserve"> </w:t>
      </w:r>
      <w:r>
        <w:rPr>
          <w:sz w:val="28"/>
          <w:szCs w:val="28"/>
        </w:rPr>
        <w:t>положительное влияние на печень. обмен веществ, и</w:t>
      </w:r>
      <w:r>
        <w:rPr>
          <w:sz w:val="28"/>
          <w:szCs w:val="28"/>
        </w:rPr>
        <w:t>м</w:t>
      </w:r>
      <w:r>
        <w:rPr>
          <w:sz w:val="28"/>
          <w:szCs w:val="28"/>
        </w:rPr>
        <w:t>мунный статус организма, о чём свидетельствовало повышение в сыворотке крови содержания общего белка, γ-глобулинов, антител к ньюкаслской б</w:t>
      </w:r>
      <w:r>
        <w:rPr>
          <w:sz w:val="28"/>
          <w:szCs w:val="28"/>
        </w:rPr>
        <w:t>о</w:t>
      </w:r>
      <w:r>
        <w:rPr>
          <w:sz w:val="28"/>
          <w:szCs w:val="28"/>
        </w:rPr>
        <w:t>лезни, снижение уровня мочевой кислоты и активности АСТ.</w:t>
      </w:r>
    </w:p>
    <w:p w:rsidR="00F80034"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sidRPr="00386816">
        <w:rPr>
          <w:sz w:val="28"/>
          <w:szCs w:val="28"/>
        </w:rPr>
        <w:t xml:space="preserve">Силибор в дозе 50 мг/кг корма </w:t>
      </w:r>
      <w:r>
        <w:rPr>
          <w:sz w:val="28"/>
          <w:szCs w:val="28"/>
        </w:rPr>
        <w:t xml:space="preserve">при </w:t>
      </w:r>
      <w:r w:rsidRPr="00386816">
        <w:rPr>
          <w:sz w:val="28"/>
          <w:szCs w:val="28"/>
        </w:rPr>
        <w:t>трёхкратным применением во время вакцинопрофилактики 15-дневным курсом</w:t>
      </w:r>
      <w:r>
        <w:rPr>
          <w:sz w:val="28"/>
          <w:szCs w:val="28"/>
        </w:rPr>
        <w:t xml:space="preserve"> </w:t>
      </w:r>
      <w:r w:rsidRPr="00386816">
        <w:rPr>
          <w:sz w:val="28"/>
          <w:szCs w:val="28"/>
        </w:rPr>
        <w:t xml:space="preserve">приводит к нормализации функции печени и степени урикемии. </w:t>
      </w:r>
      <w:r>
        <w:rPr>
          <w:sz w:val="28"/>
          <w:szCs w:val="28"/>
        </w:rPr>
        <w:t>Под его влиянием происходит пов</w:t>
      </w:r>
      <w:r>
        <w:rPr>
          <w:sz w:val="28"/>
          <w:szCs w:val="28"/>
        </w:rPr>
        <w:t>ы</w:t>
      </w:r>
      <w:r>
        <w:rPr>
          <w:sz w:val="28"/>
          <w:szCs w:val="28"/>
        </w:rPr>
        <w:t>шение в сыворотке крови антител к ньюкаслской болезни, иммунных глоб</w:t>
      </w:r>
      <w:r>
        <w:rPr>
          <w:sz w:val="28"/>
          <w:szCs w:val="28"/>
        </w:rPr>
        <w:t>у</w:t>
      </w:r>
      <w:r>
        <w:rPr>
          <w:sz w:val="28"/>
          <w:szCs w:val="28"/>
        </w:rPr>
        <w:t>линов, снижается степень урикемии, содержание холестерола, нормализуется кислотно-щелочное равновесие. Подобное влияние на организм цыплят ок</w:t>
      </w:r>
      <w:r>
        <w:rPr>
          <w:sz w:val="28"/>
          <w:szCs w:val="28"/>
        </w:rPr>
        <w:t>а</w:t>
      </w:r>
      <w:r>
        <w:rPr>
          <w:sz w:val="28"/>
          <w:szCs w:val="28"/>
        </w:rPr>
        <w:t>зывали семена расторопши пятнистой, применяемые в дозе 1 кг/т комбико</w:t>
      </w:r>
      <w:r>
        <w:rPr>
          <w:sz w:val="28"/>
          <w:szCs w:val="28"/>
        </w:rPr>
        <w:t>р</w:t>
      </w:r>
      <w:r>
        <w:rPr>
          <w:sz w:val="28"/>
          <w:szCs w:val="28"/>
        </w:rPr>
        <w:t>ма в течение 5 дней до вакцинации против ньюкаслской болезни и 10 дней после неё.</w:t>
      </w:r>
    </w:p>
    <w:p w:rsidR="00F80034"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lastRenderedPageBreak/>
        <w:t>Комплексный препарат обладает выраженным гепатозащитным и иммуностимулирующим действием. Под его влиянием повышается напр</w:t>
      </w:r>
      <w:r>
        <w:rPr>
          <w:sz w:val="28"/>
          <w:szCs w:val="28"/>
        </w:rPr>
        <w:t>я</w:t>
      </w:r>
      <w:r>
        <w:rPr>
          <w:sz w:val="28"/>
          <w:szCs w:val="28"/>
        </w:rPr>
        <w:t>жённость поствакцинального иммунитета против ньюкаслской болезни, в сыворотке крови нарастает уровень γ-глобулинов, снижается степень урик</w:t>
      </w:r>
      <w:r>
        <w:rPr>
          <w:sz w:val="28"/>
          <w:szCs w:val="28"/>
        </w:rPr>
        <w:t>е</w:t>
      </w:r>
      <w:r>
        <w:rPr>
          <w:sz w:val="28"/>
          <w:szCs w:val="28"/>
        </w:rPr>
        <w:t>мии, активность индикаторных ферментов АлАТ, АсАт, нормализуется к</w:t>
      </w:r>
      <w:r>
        <w:rPr>
          <w:sz w:val="28"/>
          <w:szCs w:val="28"/>
        </w:rPr>
        <w:t>и</w:t>
      </w:r>
      <w:r>
        <w:rPr>
          <w:sz w:val="28"/>
          <w:szCs w:val="28"/>
        </w:rPr>
        <w:t>слотно-щелочное равновесие, повышается интенсивность роста цыплят.</w:t>
      </w:r>
    </w:p>
    <w:p w:rsidR="00F80034"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t>Эксперементально вызванное поражение печени характеризуется зн</w:t>
      </w:r>
      <w:r>
        <w:rPr>
          <w:sz w:val="28"/>
          <w:szCs w:val="28"/>
        </w:rPr>
        <w:t>а</w:t>
      </w:r>
      <w:r>
        <w:rPr>
          <w:sz w:val="28"/>
          <w:szCs w:val="28"/>
        </w:rPr>
        <w:t>чительным повышением активности индикаторных ферментов – АлАТ, АсАТ, снижением в сыворотке крови альбуминов, резервной щёлочности, γ-глобулинов, титра антител к ньюкаслской болезни, повышением уровня м</w:t>
      </w:r>
      <w:r>
        <w:rPr>
          <w:sz w:val="28"/>
          <w:szCs w:val="28"/>
        </w:rPr>
        <w:t>о</w:t>
      </w:r>
      <w:r>
        <w:rPr>
          <w:sz w:val="28"/>
          <w:szCs w:val="28"/>
        </w:rPr>
        <w:t>чевой кислоты. Под влиянием комплексного гепатозащитного препарата происходит нормализация этих показателей.</w:t>
      </w:r>
    </w:p>
    <w:p w:rsidR="00F80034" w:rsidRPr="00801E82" w:rsidRDefault="00F80034" w:rsidP="00225DC7">
      <w:pPr>
        <w:numPr>
          <w:ilvl w:val="0"/>
          <w:numId w:val="53"/>
        </w:numPr>
        <w:tabs>
          <w:tab w:val="clear" w:pos="1440"/>
          <w:tab w:val="num" w:pos="540"/>
          <w:tab w:val="left" w:pos="900"/>
        </w:tabs>
        <w:suppressAutoHyphens w:val="0"/>
        <w:spacing w:line="360" w:lineRule="auto"/>
        <w:ind w:left="0" w:firstLine="540"/>
        <w:jc w:val="both"/>
        <w:rPr>
          <w:sz w:val="28"/>
          <w:szCs w:val="28"/>
        </w:rPr>
      </w:pPr>
      <w:r>
        <w:rPr>
          <w:sz w:val="28"/>
          <w:szCs w:val="28"/>
        </w:rPr>
        <w:t>Применение комплексного гепатозащитного препарата в условиях промышленного птицеводства экономически эффективно (экономическая эффективность применения препарата профилактическим курсом составляет 0,1 грн, в расчёте на одного цыплёнка или 2,67 грн. на одну гривну затрат).</w:t>
      </w:r>
    </w:p>
    <w:p w:rsidR="00F80034" w:rsidRDefault="00F80034" w:rsidP="00F80034">
      <w:pPr>
        <w:spacing w:line="360" w:lineRule="auto"/>
        <w:ind w:firstLine="720"/>
        <w:jc w:val="center"/>
        <w:outlineLvl w:val="0"/>
        <w:rPr>
          <w:b/>
          <w:sz w:val="28"/>
          <w:szCs w:val="28"/>
        </w:rPr>
      </w:pPr>
      <w:r>
        <w:rPr>
          <w:b/>
          <w:sz w:val="28"/>
          <w:szCs w:val="28"/>
        </w:rPr>
        <w:br w:type="page"/>
      </w:r>
      <w:r>
        <w:rPr>
          <w:b/>
          <w:sz w:val="28"/>
          <w:szCs w:val="28"/>
        </w:rPr>
        <w:lastRenderedPageBreak/>
        <w:t>ПРАКТИЧЕСКИЕ РЕКОМЕНДАЦИИ</w:t>
      </w:r>
    </w:p>
    <w:p w:rsidR="00F80034" w:rsidRDefault="00F80034" w:rsidP="00F80034">
      <w:pPr>
        <w:spacing w:line="360" w:lineRule="auto"/>
        <w:ind w:firstLine="720"/>
        <w:jc w:val="both"/>
        <w:rPr>
          <w:sz w:val="28"/>
          <w:szCs w:val="28"/>
        </w:rPr>
      </w:pPr>
      <w:r w:rsidRPr="00603D17">
        <w:rPr>
          <w:sz w:val="28"/>
          <w:szCs w:val="28"/>
        </w:rPr>
        <w:t xml:space="preserve">1. В условиях промышленного птицеводства, </w:t>
      </w:r>
      <w:r>
        <w:rPr>
          <w:sz w:val="28"/>
          <w:szCs w:val="28"/>
        </w:rPr>
        <w:t>в целях профилактики поражения печени, снижения степени урикемии и повышения напряжённ</w:t>
      </w:r>
      <w:r>
        <w:rPr>
          <w:sz w:val="28"/>
          <w:szCs w:val="28"/>
        </w:rPr>
        <w:t>о</w:t>
      </w:r>
      <w:r>
        <w:rPr>
          <w:sz w:val="28"/>
          <w:szCs w:val="28"/>
        </w:rPr>
        <w:t>сти поствакцинального иммунитета против ньюкаслской болезни необход</w:t>
      </w:r>
      <w:r>
        <w:rPr>
          <w:sz w:val="28"/>
          <w:szCs w:val="28"/>
        </w:rPr>
        <w:t>и</w:t>
      </w:r>
      <w:r>
        <w:rPr>
          <w:sz w:val="28"/>
          <w:szCs w:val="28"/>
        </w:rPr>
        <w:t>мо пользоваться методическими рекомендациями «</w:t>
      </w:r>
      <w:r w:rsidRPr="008515EF">
        <w:rPr>
          <w:rFonts w:eastAsia="Kozuka Mincho Pro H"/>
          <w:sz w:val="28"/>
          <w:szCs w:val="28"/>
        </w:rPr>
        <w:t>Методические рекоме</w:t>
      </w:r>
      <w:r w:rsidRPr="008515EF">
        <w:rPr>
          <w:rFonts w:eastAsia="Kozuka Mincho Pro H"/>
          <w:sz w:val="28"/>
          <w:szCs w:val="28"/>
        </w:rPr>
        <w:t>н</w:t>
      </w:r>
      <w:r w:rsidRPr="008515EF">
        <w:rPr>
          <w:rFonts w:eastAsia="Kozuka Mincho Pro H"/>
          <w:sz w:val="28"/>
          <w:szCs w:val="28"/>
        </w:rPr>
        <w:t>дации по коррекции функций печени и повышению поствакцинального и</w:t>
      </w:r>
      <w:r w:rsidRPr="008515EF">
        <w:rPr>
          <w:rFonts w:eastAsia="Kozuka Mincho Pro H"/>
          <w:sz w:val="28"/>
          <w:szCs w:val="28"/>
        </w:rPr>
        <w:t>м</w:t>
      </w:r>
      <w:r w:rsidRPr="008515EF">
        <w:rPr>
          <w:rFonts w:eastAsia="Kozuka Mincho Pro H"/>
          <w:sz w:val="28"/>
          <w:szCs w:val="28"/>
        </w:rPr>
        <w:t>мунитета у ремонтного молодняка кур высокопродуктивных кроссов»</w:t>
      </w:r>
      <w:r>
        <w:rPr>
          <w:rFonts w:eastAsia="Kozuka Mincho Pro H"/>
          <w:sz w:val="28"/>
          <w:szCs w:val="28"/>
        </w:rPr>
        <w:t>,</w:t>
      </w:r>
      <w:r>
        <w:rPr>
          <w:sz w:val="28"/>
          <w:szCs w:val="28"/>
        </w:rPr>
        <w:t xml:space="preserve"> у</w:t>
      </w:r>
      <w:r>
        <w:rPr>
          <w:sz w:val="28"/>
          <w:szCs w:val="28"/>
        </w:rPr>
        <w:t>т</w:t>
      </w:r>
      <w:r>
        <w:rPr>
          <w:sz w:val="28"/>
          <w:szCs w:val="28"/>
        </w:rPr>
        <w:t>верждённых Начальником управления ветеринарной медицины АР Крым   30. 10. 2007 г.</w:t>
      </w:r>
    </w:p>
    <w:p w:rsidR="00F80034" w:rsidRDefault="00F80034" w:rsidP="00F80034">
      <w:pPr>
        <w:spacing w:line="360" w:lineRule="auto"/>
        <w:ind w:firstLine="720"/>
        <w:jc w:val="both"/>
        <w:rPr>
          <w:sz w:val="28"/>
          <w:szCs w:val="28"/>
        </w:rPr>
      </w:pPr>
      <w:r w:rsidRPr="00603D17">
        <w:rPr>
          <w:sz w:val="28"/>
          <w:szCs w:val="28"/>
        </w:rPr>
        <w:t xml:space="preserve">2. Для профилактики </w:t>
      </w:r>
      <w:r>
        <w:rPr>
          <w:sz w:val="28"/>
          <w:szCs w:val="28"/>
        </w:rPr>
        <w:t>и нормализации функций печени, повышения н</w:t>
      </w:r>
      <w:r>
        <w:rPr>
          <w:sz w:val="28"/>
          <w:szCs w:val="28"/>
        </w:rPr>
        <w:t>а</w:t>
      </w:r>
      <w:r>
        <w:rPr>
          <w:sz w:val="28"/>
          <w:szCs w:val="28"/>
        </w:rPr>
        <w:t>пряжённости поствакцинального иммунитета против ньюкаслской болезни кур, снижения урикемии рекомендуется использовать следующие препараты по разработанной схеме трёхкратного применения – пять суток до вакцин</w:t>
      </w:r>
      <w:r>
        <w:rPr>
          <w:sz w:val="28"/>
          <w:szCs w:val="28"/>
        </w:rPr>
        <w:t>а</w:t>
      </w:r>
      <w:r>
        <w:rPr>
          <w:sz w:val="28"/>
          <w:szCs w:val="28"/>
        </w:rPr>
        <w:t>ции и 10 суток после неё:</w:t>
      </w:r>
    </w:p>
    <w:p w:rsidR="00F80034" w:rsidRDefault="00F80034" w:rsidP="00F80034">
      <w:pPr>
        <w:spacing w:line="360" w:lineRule="auto"/>
        <w:ind w:firstLine="720"/>
        <w:jc w:val="both"/>
        <w:rPr>
          <w:sz w:val="28"/>
          <w:szCs w:val="28"/>
        </w:rPr>
      </w:pPr>
      <w:r>
        <w:rPr>
          <w:sz w:val="28"/>
          <w:szCs w:val="28"/>
        </w:rPr>
        <w:t>- витамин Е (ровимикс Е 50) – 60 мг/кг комбикорма;</w:t>
      </w:r>
    </w:p>
    <w:p w:rsidR="00F80034" w:rsidRDefault="00F80034" w:rsidP="00F80034">
      <w:pPr>
        <w:spacing w:line="360" w:lineRule="auto"/>
        <w:ind w:firstLine="720"/>
        <w:jc w:val="both"/>
        <w:rPr>
          <w:sz w:val="28"/>
          <w:szCs w:val="28"/>
        </w:rPr>
      </w:pPr>
      <w:r>
        <w:rPr>
          <w:sz w:val="28"/>
          <w:szCs w:val="28"/>
        </w:rPr>
        <w:t>- силибор в дозе 50 мг/кг корма;</w:t>
      </w:r>
    </w:p>
    <w:p w:rsidR="00F80034" w:rsidRDefault="00F80034" w:rsidP="00F80034">
      <w:pPr>
        <w:spacing w:line="360" w:lineRule="auto"/>
        <w:ind w:firstLine="720"/>
        <w:jc w:val="both"/>
        <w:rPr>
          <w:sz w:val="28"/>
          <w:szCs w:val="28"/>
        </w:rPr>
      </w:pPr>
      <w:r>
        <w:rPr>
          <w:sz w:val="28"/>
          <w:szCs w:val="28"/>
        </w:rPr>
        <w:t>- липамид – 25 мг/кг корма;</w:t>
      </w:r>
    </w:p>
    <w:p w:rsidR="00F80034" w:rsidRDefault="00F80034" w:rsidP="00F80034">
      <w:pPr>
        <w:spacing w:line="360" w:lineRule="auto"/>
        <w:ind w:firstLine="720"/>
        <w:jc w:val="both"/>
        <w:rPr>
          <w:sz w:val="28"/>
          <w:szCs w:val="28"/>
        </w:rPr>
      </w:pPr>
      <w:r>
        <w:rPr>
          <w:sz w:val="28"/>
          <w:szCs w:val="28"/>
        </w:rPr>
        <w:t>- семена расторопши пятнистой – 10 кг/т комбикорма;</w:t>
      </w:r>
    </w:p>
    <w:p w:rsidR="00F80034" w:rsidRPr="00603D17" w:rsidRDefault="00F80034" w:rsidP="00F80034">
      <w:pPr>
        <w:spacing w:line="360" w:lineRule="auto"/>
        <w:ind w:firstLine="720"/>
        <w:jc w:val="both"/>
        <w:rPr>
          <w:sz w:val="28"/>
          <w:szCs w:val="28"/>
        </w:rPr>
      </w:pPr>
      <w:r>
        <w:rPr>
          <w:sz w:val="28"/>
          <w:szCs w:val="28"/>
        </w:rPr>
        <w:t>- комплексный гепатозащитный препарат с содержанием семян раст</w:t>
      </w:r>
      <w:r>
        <w:rPr>
          <w:sz w:val="28"/>
          <w:szCs w:val="28"/>
        </w:rPr>
        <w:t>о</w:t>
      </w:r>
      <w:r>
        <w:rPr>
          <w:sz w:val="28"/>
          <w:szCs w:val="28"/>
        </w:rPr>
        <w:t>ропши пятнистой – 1 кг/т, липамида – 25 г/т, витамина Е – 60 г/т полнорац</w:t>
      </w:r>
      <w:r>
        <w:rPr>
          <w:sz w:val="28"/>
          <w:szCs w:val="28"/>
        </w:rPr>
        <w:t>и</w:t>
      </w:r>
      <w:r>
        <w:rPr>
          <w:sz w:val="28"/>
          <w:szCs w:val="28"/>
        </w:rPr>
        <w:t>онного комбикорма.</w:t>
      </w:r>
    </w:p>
    <w:p w:rsidR="00F80034" w:rsidRPr="00C95696" w:rsidRDefault="00F80034" w:rsidP="00F80034">
      <w:pPr>
        <w:spacing w:line="360" w:lineRule="auto"/>
        <w:ind w:firstLine="720"/>
        <w:jc w:val="center"/>
        <w:outlineLvl w:val="0"/>
        <w:rPr>
          <w:b/>
          <w:caps/>
          <w:sz w:val="28"/>
          <w:szCs w:val="28"/>
        </w:rPr>
      </w:pPr>
      <w:r>
        <w:rPr>
          <w:b/>
          <w:sz w:val="28"/>
          <w:szCs w:val="28"/>
        </w:rPr>
        <w:br w:type="page"/>
      </w:r>
      <w:r w:rsidRPr="00C95696">
        <w:rPr>
          <w:b/>
          <w:caps/>
          <w:sz w:val="28"/>
          <w:szCs w:val="28"/>
        </w:rPr>
        <w:lastRenderedPageBreak/>
        <w:t>Список использованной литературы</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pacing w:val="-4"/>
          <w:sz w:val="28"/>
          <w:szCs w:val="28"/>
        </w:rPr>
      </w:pPr>
      <w:r w:rsidRPr="00C95696">
        <w:rPr>
          <w:spacing w:val="-4"/>
          <w:sz w:val="28"/>
          <w:szCs w:val="28"/>
        </w:rPr>
        <w:t>Справочник по болезням сельскохозяйственной птицы / [А.Б. Байде</w:t>
      </w:r>
      <w:r w:rsidRPr="00C95696">
        <w:rPr>
          <w:spacing w:val="-4"/>
          <w:sz w:val="28"/>
          <w:szCs w:val="28"/>
        </w:rPr>
        <w:t>в</w:t>
      </w:r>
      <w:r w:rsidRPr="00C95696">
        <w:rPr>
          <w:spacing w:val="-4"/>
          <w:sz w:val="28"/>
          <w:szCs w:val="28"/>
        </w:rPr>
        <w:t>лятов, Б.Ф. Бессарабов, Л.А. Ольховик и др.]; под ред. А.Б. Байдевлятова. – К.: Урожай, 1992. – 200 с.</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z w:val="28"/>
          <w:szCs w:val="28"/>
        </w:rPr>
      </w:pPr>
      <w:r w:rsidRPr="00C95696">
        <w:rPr>
          <w:sz w:val="28"/>
          <w:szCs w:val="28"/>
        </w:rPr>
        <w:t xml:space="preserve"> Бессарабов Б.Ф. Методы контроля и профилактики незаразных б</w:t>
      </w:r>
      <w:r w:rsidRPr="00C95696">
        <w:rPr>
          <w:sz w:val="28"/>
          <w:szCs w:val="28"/>
        </w:rPr>
        <w:t>о</w:t>
      </w:r>
      <w:r w:rsidRPr="00C95696">
        <w:rPr>
          <w:sz w:val="28"/>
          <w:szCs w:val="28"/>
        </w:rPr>
        <w:t>лезней птиц / Б.Ф. Бессарабов, Л.М. Обухов, И.Д. Шпильман – М.: Росагр</w:t>
      </w:r>
      <w:r w:rsidRPr="00C95696">
        <w:rPr>
          <w:sz w:val="28"/>
          <w:szCs w:val="28"/>
        </w:rPr>
        <w:t>о</w:t>
      </w:r>
      <w:r w:rsidRPr="00C95696">
        <w:rPr>
          <w:sz w:val="28"/>
          <w:szCs w:val="28"/>
        </w:rPr>
        <w:t>промиздат, 1988. – 253 с.</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Бабина М. П. Профилактика возрастн</w:t>
      </w:r>
      <w:r w:rsidRPr="00C95696">
        <w:rPr>
          <w:sz w:val="28"/>
          <w:szCs w:val="28"/>
        </w:rPr>
        <w:t>ы</w:t>
      </w:r>
      <w:r w:rsidRPr="00C95696">
        <w:rPr>
          <w:sz w:val="28"/>
          <w:szCs w:val="28"/>
          <w:lang w:val="uk-UA"/>
        </w:rPr>
        <w:t>х иммунодефицитов и гастр</w:t>
      </w:r>
      <w:r w:rsidRPr="00C95696">
        <w:rPr>
          <w:sz w:val="28"/>
          <w:szCs w:val="28"/>
          <w:lang w:val="uk-UA"/>
        </w:rPr>
        <w:t>о</w:t>
      </w:r>
      <w:r w:rsidRPr="00C95696">
        <w:rPr>
          <w:sz w:val="28"/>
          <w:szCs w:val="28"/>
          <w:lang w:val="uk-UA"/>
        </w:rPr>
        <w:t>энтеритов у цыплят-бройлеров: автореф. дис. на соискание науч. степен</w:t>
      </w:r>
      <w:r w:rsidRPr="00C95696">
        <w:rPr>
          <w:sz w:val="28"/>
          <w:szCs w:val="28"/>
          <w:lang w:val="uk-UA"/>
        </w:rPr>
        <w:t>и</w:t>
      </w:r>
      <w:r w:rsidRPr="00C95696">
        <w:rPr>
          <w:sz w:val="28"/>
          <w:szCs w:val="28"/>
          <w:lang w:val="uk-UA"/>
        </w:rPr>
        <w:t xml:space="preserve">канд. вет. наук: спец. 16.00.01 </w:t>
      </w:r>
      <w:r w:rsidRPr="00C95696">
        <w:rPr>
          <w:sz w:val="28"/>
          <w:szCs w:val="28"/>
        </w:rPr>
        <w:t>“Терапия и диагностика животных” / М.П. Б</w:t>
      </w:r>
      <w:r w:rsidRPr="00C95696">
        <w:rPr>
          <w:sz w:val="28"/>
          <w:szCs w:val="28"/>
        </w:rPr>
        <w:t>а</w:t>
      </w:r>
      <w:r w:rsidRPr="00C95696">
        <w:rPr>
          <w:sz w:val="28"/>
          <w:szCs w:val="28"/>
        </w:rPr>
        <w:t xml:space="preserve">бина </w:t>
      </w:r>
      <w:r w:rsidRPr="00C95696">
        <w:rPr>
          <w:sz w:val="28"/>
          <w:szCs w:val="28"/>
          <w:lang w:val="uk-UA"/>
        </w:rPr>
        <w:t>− Витебск, 1996. – 16 с.</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z w:val="28"/>
          <w:szCs w:val="28"/>
        </w:rPr>
      </w:pPr>
      <w:r w:rsidRPr="00C95696">
        <w:rPr>
          <w:sz w:val="28"/>
          <w:szCs w:val="28"/>
          <w:lang w:val="uk-UA"/>
        </w:rPr>
        <w:t>Бирман Б.Я. Диагностика, лечение и профилактика иммунодефиц</w:t>
      </w:r>
      <w:r w:rsidRPr="00C95696">
        <w:rPr>
          <w:sz w:val="28"/>
          <w:szCs w:val="28"/>
          <w:lang w:val="uk-UA"/>
        </w:rPr>
        <w:t>и</w:t>
      </w:r>
      <w:r w:rsidRPr="00C95696">
        <w:rPr>
          <w:sz w:val="28"/>
          <w:szCs w:val="28"/>
          <w:lang w:val="uk-UA"/>
        </w:rPr>
        <w:t>тов птиц / Б.Я. Бирман – Минск: Бизнессофсет, 2004. – 102 с.</w:t>
      </w:r>
    </w:p>
    <w:p w:rsidR="00F80034" w:rsidRPr="00C95696" w:rsidRDefault="00F80034" w:rsidP="00225DC7">
      <w:pPr>
        <w:numPr>
          <w:ilvl w:val="0"/>
          <w:numId w:val="54"/>
        </w:numPr>
        <w:suppressLineNumbers/>
        <w:tabs>
          <w:tab w:val="left" w:pos="993"/>
        </w:tabs>
        <w:suppressAutoHyphens w:val="0"/>
        <w:spacing w:line="360" w:lineRule="auto"/>
        <w:ind w:firstLine="709"/>
        <w:jc w:val="both"/>
        <w:rPr>
          <w:sz w:val="28"/>
          <w:szCs w:val="28"/>
        </w:rPr>
      </w:pPr>
      <w:r w:rsidRPr="00C95696">
        <w:rPr>
          <w:sz w:val="28"/>
          <w:szCs w:val="28"/>
          <w:lang w:val="uk-UA"/>
        </w:rPr>
        <w:t xml:space="preserve">Методы ветеринарной клинической лабораторной диагностики: Справочник / </w:t>
      </w:r>
      <w:r w:rsidRPr="00C95696">
        <w:rPr>
          <w:sz w:val="28"/>
          <w:szCs w:val="28"/>
        </w:rPr>
        <w:t>[</w:t>
      </w:r>
      <w:r w:rsidRPr="00C95696">
        <w:rPr>
          <w:sz w:val="28"/>
          <w:szCs w:val="28"/>
          <w:lang w:val="uk-UA"/>
        </w:rPr>
        <w:t>И.П. Кондрахин, А.В. Архипов, В.И. Левченко и др.</w:t>
      </w:r>
      <w:r w:rsidRPr="00C95696">
        <w:rPr>
          <w:sz w:val="28"/>
          <w:szCs w:val="28"/>
        </w:rPr>
        <w:t>]</w:t>
      </w:r>
      <w:r w:rsidRPr="00C95696">
        <w:rPr>
          <w:sz w:val="28"/>
          <w:szCs w:val="28"/>
          <w:lang w:val="uk-UA"/>
        </w:rPr>
        <w:t>; под ред. проф. И.П. Кондрахина. – М.: Колос</w:t>
      </w:r>
      <w:r w:rsidRPr="00C95696">
        <w:rPr>
          <w:sz w:val="28"/>
          <w:szCs w:val="28"/>
          <w:lang w:val="en-US"/>
        </w:rPr>
        <w:t>C</w:t>
      </w:r>
      <w:r w:rsidRPr="00C95696">
        <w:rPr>
          <w:sz w:val="28"/>
          <w:szCs w:val="28"/>
          <w:lang w:val="uk-UA"/>
        </w:rPr>
        <w:t>, 2004. – 520 с.</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Внутрішні хвороби тварин / </w:t>
      </w:r>
      <w:r w:rsidRPr="00C95696">
        <w:rPr>
          <w:sz w:val="28"/>
          <w:szCs w:val="28"/>
        </w:rPr>
        <w:t>[</w:t>
      </w:r>
      <w:r w:rsidRPr="00C95696">
        <w:rPr>
          <w:sz w:val="28"/>
          <w:szCs w:val="28"/>
          <w:lang w:val="uk-UA"/>
        </w:rPr>
        <w:t>В.І.Левченко, І.П.Кондрахін, В.В.Влізло та ін.</w:t>
      </w:r>
      <w:r w:rsidRPr="00C95696">
        <w:rPr>
          <w:sz w:val="28"/>
          <w:szCs w:val="28"/>
        </w:rPr>
        <w:t>]</w:t>
      </w:r>
      <w:r w:rsidRPr="00C95696">
        <w:rPr>
          <w:sz w:val="28"/>
          <w:szCs w:val="28"/>
          <w:lang w:val="uk-UA"/>
        </w:rPr>
        <w:t xml:space="preserve">; </w:t>
      </w:r>
      <w:r w:rsidRPr="00C95696">
        <w:rPr>
          <w:sz w:val="28"/>
          <w:szCs w:val="28"/>
        </w:rPr>
        <w:t>з</w:t>
      </w:r>
      <w:r w:rsidRPr="00C95696">
        <w:rPr>
          <w:sz w:val="28"/>
          <w:szCs w:val="28"/>
          <w:lang w:val="uk-UA"/>
        </w:rPr>
        <w:t>а ред В.І. Левченка. – Біла Церква, 2001. – Ч.2. – 544 с.</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z w:val="28"/>
          <w:szCs w:val="28"/>
        </w:rPr>
      </w:pPr>
      <w:r w:rsidRPr="00C95696">
        <w:rPr>
          <w:sz w:val="28"/>
          <w:szCs w:val="28"/>
        </w:rPr>
        <w:t>Кондрахин И.П. Диагностика и терапия внутренних болезней живо</w:t>
      </w:r>
      <w:r w:rsidRPr="00C95696">
        <w:rPr>
          <w:sz w:val="28"/>
          <w:szCs w:val="28"/>
        </w:rPr>
        <w:t>т</w:t>
      </w:r>
      <w:r w:rsidRPr="00C95696">
        <w:rPr>
          <w:sz w:val="28"/>
          <w:szCs w:val="28"/>
        </w:rPr>
        <w:t>ных / И.П. Кондрахин, В.И. Левченко – М.: Аквариум-Принт, 2005. – 830 с.</w:t>
      </w:r>
    </w:p>
    <w:p w:rsidR="00F80034" w:rsidRPr="00C95696" w:rsidRDefault="00F80034" w:rsidP="00225DC7">
      <w:pPr>
        <w:numPr>
          <w:ilvl w:val="0"/>
          <w:numId w:val="54"/>
        </w:numPr>
        <w:tabs>
          <w:tab w:val="left" w:pos="360"/>
          <w:tab w:val="left" w:pos="993"/>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Головаха В.І. Функциональний стан печінки і ії патологія у коней (етіологія, патогенез </w:t>
      </w:r>
      <w:r>
        <w:rPr>
          <w:sz w:val="28"/>
          <w:szCs w:val="28"/>
          <w:lang w:val="uk-UA"/>
        </w:rPr>
        <w:t>і</w:t>
      </w:r>
      <w:r w:rsidRPr="00C95696">
        <w:rPr>
          <w:sz w:val="28"/>
          <w:szCs w:val="28"/>
          <w:lang w:val="uk-UA"/>
        </w:rPr>
        <w:t xml:space="preserve"> діагностика): автореф дис. на здобуття наук. ступеня д-ра вет. наук: спец</w:t>
      </w:r>
      <w:r w:rsidRPr="00C95696">
        <w:rPr>
          <w:sz w:val="28"/>
          <w:szCs w:val="28"/>
        </w:rPr>
        <w:t>.</w:t>
      </w:r>
      <w:r w:rsidRPr="00C95696">
        <w:rPr>
          <w:sz w:val="28"/>
          <w:szCs w:val="28"/>
          <w:lang w:val="uk-UA"/>
        </w:rPr>
        <w:t xml:space="preserve"> 16.00.01“Терапія і діагностика тварин” / В.І. Головаха.  – Б</w:t>
      </w:r>
      <w:r w:rsidRPr="00C95696">
        <w:rPr>
          <w:sz w:val="28"/>
          <w:szCs w:val="28"/>
          <w:lang w:val="uk-UA"/>
        </w:rPr>
        <w:t>і</w:t>
      </w:r>
      <w:r w:rsidRPr="00C95696">
        <w:rPr>
          <w:sz w:val="28"/>
          <w:szCs w:val="28"/>
          <w:lang w:val="uk-UA"/>
        </w:rPr>
        <w:t xml:space="preserve">ла Церква,  2004. – 48 с. </w:t>
      </w:r>
    </w:p>
    <w:p w:rsidR="00F80034" w:rsidRPr="00C95696" w:rsidRDefault="00F80034" w:rsidP="00225DC7">
      <w:pPr>
        <w:numPr>
          <w:ilvl w:val="0"/>
          <w:numId w:val="54"/>
        </w:numPr>
        <w:suppressLineNumbers/>
        <w:tabs>
          <w:tab w:val="left" w:pos="993"/>
        </w:tabs>
        <w:suppressAutoHyphens w:val="0"/>
        <w:spacing w:line="360" w:lineRule="auto"/>
        <w:ind w:firstLine="709"/>
        <w:jc w:val="both"/>
        <w:rPr>
          <w:sz w:val="28"/>
          <w:szCs w:val="28"/>
          <w:lang w:val="uk-UA"/>
        </w:rPr>
      </w:pPr>
      <w:r w:rsidRPr="00C95696">
        <w:rPr>
          <w:sz w:val="28"/>
          <w:szCs w:val="28"/>
          <w:lang w:val="uk-UA"/>
        </w:rPr>
        <w:t>Ветеринарна клінічна біохімія / [В.І. Левченко, В.В. Влізло, І. П. Кондрахін та ін.]; за ред. В.І. Левченка і В.Л. Галяса. – Біла Церква, 2002. – 400 с.</w:t>
      </w:r>
    </w:p>
    <w:p w:rsidR="00F80034" w:rsidRPr="00C95696" w:rsidRDefault="00F80034" w:rsidP="00225DC7">
      <w:pPr>
        <w:numPr>
          <w:ilvl w:val="0"/>
          <w:numId w:val="54"/>
        </w:numPr>
        <w:suppressLineNumbers/>
        <w:tabs>
          <w:tab w:val="left" w:pos="993"/>
          <w:tab w:val="left" w:pos="1134"/>
        </w:tabs>
        <w:suppressAutoHyphens w:val="0"/>
        <w:spacing w:line="360" w:lineRule="auto"/>
        <w:ind w:firstLine="709"/>
        <w:jc w:val="both"/>
        <w:rPr>
          <w:sz w:val="28"/>
          <w:szCs w:val="28"/>
          <w:lang w:val="uk-UA"/>
        </w:rPr>
      </w:pPr>
      <w:r w:rsidRPr="00C95696">
        <w:rPr>
          <w:sz w:val="28"/>
          <w:szCs w:val="28"/>
          <w:lang w:val="uk-UA"/>
        </w:rPr>
        <w:t>Біохімічні методи дослідження крові тварин: Методичні рекоме</w:t>
      </w:r>
      <w:r w:rsidRPr="00C95696">
        <w:rPr>
          <w:sz w:val="28"/>
          <w:szCs w:val="28"/>
          <w:lang w:val="uk-UA"/>
        </w:rPr>
        <w:t>н</w:t>
      </w:r>
      <w:r w:rsidRPr="00C95696">
        <w:rPr>
          <w:sz w:val="28"/>
          <w:szCs w:val="28"/>
          <w:lang w:val="uk-UA"/>
        </w:rPr>
        <w:t>дації для лікарів хіміко-токсикологічних відділів державних лабораторій в</w:t>
      </w:r>
      <w:r w:rsidRPr="00C95696">
        <w:rPr>
          <w:sz w:val="28"/>
          <w:szCs w:val="28"/>
          <w:lang w:val="uk-UA"/>
        </w:rPr>
        <w:t>е</w:t>
      </w:r>
      <w:r w:rsidRPr="00C95696">
        <w:rPr>
          <w:sz w:val="28"/>
          <w:szCs w:val="28"/>
          <w:lang w:val="uk-UA"/>
        </w:rPr>
        <w:t>теринарної медицини України, слухачів факультетів підвищення кваліфікації та студентів факультету ветеринарної медицини / [В.І. Левченко, Ю.М. Н</w:t>
      </w:r>
      <w:r w:rsidRPr="00C95696">
        <w:rPr>
          <w:sz w:val="28"/>
          <w:szCs w:val="28"/>
          <w:lang w:val="uk-UA"/>
        </w:rPr>
        <w:t>о</w:t>
      </w:r>
      <w:r w:rsidRPr="00C95696">
        <w:rPr>
          <w:sz w:val="28"/>
          <w:szCs w:val="28"/>
          <w:lang w:val="uk-UA"/>
        </w:rPr>
        <w:t>вожицька, В.В. Сахнюк та ін.] – Київ, 2004. – 104 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lang w:val="uk-UA"/>
        </w:rPr>
      </w:pPr>
      <w:r w:rsidRPr="00C95696">
        <w:rPr>
          <w:sz w:val="28"/>
          <w:szCs w:val="28"/>
          <w:lang w:val="uk-UA"/>
        </w:rPr>
        <w:lastRenderedPageBreak/>
        <w:t xml:space="preserve">Зобник В. Кормовые токсикозы </w:t>
      </w:r>
      <w:r w:rsidRPr="00C95696">
        <w:rPr>
          <w:sz w:val="28"/>
          <w:szCs w:val="28"/>
        </w:rPr>
        <w:t xml:space="preserve">/ В. Зобник, </w:t>
      </w:r>
      <w:r w:rsidRPr="00C95696">
        <w:rPr>
          <w:sz w:val="28"/>
          <w:szCs w:val="28"/>
          <w:lang w:val="uk-UA"/>
        </w:rPr>
        <w:t>О. Насухов, Б. Кадиева // Сельские зори. − 1988. − №5. – С. 54.</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Вплив мікотоксинів на стан резистентності сільскогосподарської птиці та якість інкубаційного яйця / Н.В. Кленіна, О.П. Руденко, А.М. Кожик, В.О. Труфанова // Ветеринарія: Респ. міжвід. темат. зб. – К., 1992. – Вип. 67. – С. 69–70.</w:t>
      </w:r>
    </w:p>
    <w:p w:rsidR="00F80034" w:rsidRPr="00C95696" w:rsidRDefault="00F80034" w:rsidP="00225DC7">
      <w:pPr>
        <w:numPr>
          <w:ilvl w:val="0"/>
          <w:numId w:val="54"/>
        </w:numPr>
        <w:tabs>
          <w:tab w:val="left" w:pos="360"/>
          <w:tab w:val="left" w:pos="1134"/>
          <w:tab w:val="left" w:pos="1276"/>
        </w:tabs>
        <w:suppressAutoHyphens w:val="0"/>
        <w:autoSpaceDE w:val="0"/>
        <w:autoSpaceDN w:val="0"/>
        <w:adjustRightInd w:val="0"/>
        <w:spacing w:line="360" w:lineRule="auto"/>
        <w:ind w:firstLine="709"/>
        <w:jc w:val="both"/>
        <w:rPr>
          <w:sz w:val="28"/>
          <w:szCs w:val="28"/>
          <w:lang w:val="uk-UA"/>
        </w:rPr>
      </w:pPr>
      <w:r w:rsidRPr="00C95696">
        <w:rPr>
          <w:sz w:val="28"/>
          <w:szCs w:val="28"/>
        </w:rPr>
        <w:t>Керимов Т.А. Влияние скармливания натрия селенита и витамина Е на воспроизводительную способность, эмбриональное развитие и некоторые показатели обмена веществ у кур:</w:t>
      </w:r>
      <w:r w:rsidRPr="00C95696">
        <w:rPr>
          <w:sz w:val="28"/>
          <w:szCs w:val="28"/>
          <w:lang w:val="uk-UA"/>
        </w:rPr>
        <w:t xml:space="preserve"> автореф. дис. на соискание учён. степени канд. с.-х. наук: спец. 06.02.02 “Кормление животных и технология кормов” / Т.А. Керимов. – К., 1982. – 17 с.</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Тараніч А.В. Молекулярні та фізіологічні дії вітаміну Е: автореф. дис. на здобуття наук. ступеня д-ра біол. наук: спец. 03.00.03 “Молекулярна б</w:t>
      </w:r>
      <w:r w:rsidRPr="00C95696">
        <w:rPr>
          <w:sz w:val="28"/>
          <w:szCs w:val="28"/>
          <w:lang w:val="uk-UA"/>
        </w:rPr>
        <w:t>і</w:t>
      </w:r>
      <w:r w:rsidRPr="00C95696">
        <w:rPr>
          <w:sz w:val="28"/>
          <w:szCs w:val="28"/>
          <w:lang w:val="uk-UA"/>
        </w:rPr>
        <w:t>ологія” / А.В. Тараніч. – К., 1996. − 47 с.</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en-US"/>
        </w:rPr>
        <w:t>Scholz</w:t>
      </w:r>
      <w:r w:rsidRPr="009438D8">
        <w:rPr>
          <w:sz w:val="28"/>
          <w:szCs w:val="28"/>
          <w:lang w:val="uk-UA"/>
        </w:rPr>
        <w:t xml:space="preserve"> </w:t>
      </w:r>
      <w:r w:rsidRPr="00C95696">
        <w:rPr>
          <w:sz w:val="28"/>
          <w:szCs w:val="28"/>
          <w:lang w:val="en-US"/>
        </w:rPr>
        <w:t>H</w:t>
      </w:r>
      <w:r w:rsidRPr="009438D8">
        <w:rPr>
          <w:sz w:val="28"/>
          <w:szCs w:val="28"/>
          <w:lang w:val="uk-UA"/>
        </w:rPr>
        <w:t xml:space="preserve">. </w:t>
      </w:r>
      <w:r w:rsidRPr="00C95696">
        <w:rPr>
          <w:sz w:val="28"/>
          <w:szCs w:val="28"/>
          <w:lang w:val="en-US"/>
        </w:rPr>
        <w:t>Selen</w:t>
      </w:r>
      <w:r w:rsidRPr="009438D8">
        <w:rPr>
          <w:sz w:val="28"/>
          <w:szCs w:val="28"/>
          <w:lang w:val="uk-UA"/>
        </w:rPr>
        <w:t xml:space="preserve"> –</w:t>
      </w:r>
      <w:r w:rsidRPr="00C95696">
        <w:rPr>
          <w:sz w:val="28"/>
          <w:szCs w:val="28"/>
          <w:lang w:val="en-US"/>
        </w:rPr>
        <w:t>Vitamin</w:t>
      </w:r>
      <w:r w:rsidRPr="009438D8">
        <w:rPr>
          <w:sz w:val="28"/>
          <w:szCs w:val="28"/>
          <w:lang w:val="uk-UA"/>
        </w:rPr>
        <w:t xml:space="preserve"> </w:t>
      </w:r>
      <w:r w:rsidRPr="00C95696">
        <w:rPr>
          <w:sz w:val="28"/>
          <w:szCs w:val="28"/>
          <w:lang w:val="en-US"/>
        </w:rPr>
        <w:t>E</w:t>
      </w:r>
      <w:r w:rsidRPr="009438D8">
        <w:rPr>
          <w:sz w:val="28"/>
          <w:szCs w:val="28"/>
          <w:lang w:val="uk-UA"/>
        </w:rPr>
        <w:t xml:space="preserve">: </w:t>
      </w:r>
      <w:r w:rsidRPr="00C95696">
        <w:rPr>
          <w:sz w:val="28"/>
          <w:szCs w:val="28"/>
          <w:lang w:val="en-US"/>
        </w:rPr>
        <w:t>Bedeutung</w:t>
      </w:r>
      <w:r w:rsidRPr="009438D8">
        <w:rPr>
          <w:sz w:val="28"/>
          <w:szCs w:val="28"/>
          <w:lang w:val="uk-UA"/>
        </w:rPr>
        <w:t xml:space="preserve"> </w:t>
      </w:r>
      <w:r w:rsidRPr="00C95696">
        <w:rPr>
          <w:sz w:val="28"/>
          <w:szCs w:val="28"/>
          <w:lang w:val="en-US"/>
        </w:rPr>
        <w:t>und</w:t>
      </w:r>
      <w:r w:rsidRPr="009438D8">
        <w:rPr>
          <w:sz w:val="28"/>
          <w:szCs w:val="28"/>
          <w:lang w:val="uk-UA"/>
        </w:rPr>
        <w:t xml:space="preserve"> </w:t>
      </w:r>
      <w:r w:rsidRPr="00C95696">
        <w:rPr>
          <w:sz w:val="28"/>
          <w:szCs w:val="28"/>
          <w:lang w:val="en-US"/>
        </w:rPr>
        <w:t>Versorgung</w:t>
      </w:r>
      <w:r w:rsidRPr="009438D8">
        <w:rPr>
          <w:sz w:val="28"/>
          <w:szCs w:val="28"/>
          <w:lang w:val="uk-UA"/>
        </w:rPr>
        <w:t xml:space="preserve"> </w:t>
      </w:r>
      <w:r w:rsidRPr="00C95696">
        <w:rPr>
          <w:sz w:val="28"/>
          <w:szCs w:val="28"/>
          <w:lang w:val="en-US"/>
        </w:rPr>
        <w:t>beim</w:t>
      </w:r>
      <w:r w:rsidRPr="009438D8">
        <w:rPr>
          <w:sz w:val="28"/>
          <w:szCs w:val="28"/>
          <w:lang w:val="uk-UA"/>
        </w:rPr>
        <w:t xml:space="preserve"> </w:t>
      </w:r>
      <w:r w:rsidRPr="00C95696">
        <w:rPr>
          <w:sz w:val="28"/>
          <w:szCs w:val="28"/>
          <w:lang w:val="en-US"/>
        </w:rPr>
        <w:t>kalb</w:t>
      </w:r>
      <w:r w:rsidRPr="009438D8">
        <w:rPr>
          <w:sz w:val="28"/>
          <w:szCs w:val="28"/>
          <w:lang w:val="uk-UA"/>
        </w:rPr>
        <w:t xml:space="preserve"> /</w:t>
      </w:r>
      <w:r>
        <w:rPr>
          <w:sz w:val="28"/>
          <w:szCs w:val="28"/>
          <w:lang w:val="en-US"/>
        </w:rPr>
        <w:t xml:space="preserve"> H</w:t>
      </w:r>
      <w:r w:rsidRPr="009438D8">
        <w:rPr>
          <w:sz w:val="28"/>
          <w:szCs w:val="28"/>
          <w:lang w:val="uk-UA"/>
        </w:rPr>
        <w:t xml:space="preserve">. </w:t>
      </w:r>
      <w:r>
        <w:rPr>
          <w:sz w:val="28"/>
          <w:szCs w:val="28"/>
          <w:lang w:val="en-US"/>
        </w:rPr>
        <w:t>Schollz</w:t>
      </w:r>
      <w:r w:rsidRPr="009438D8">
        <w:rPr>
          <w:sz w:val="28"/>
          <w:szCs w:val="28"/>
          <w:lang w:val="uk-UA"/>
        </w:rPr>
        <w:t xml:space="preserve"> // </w:t>
      </w:r>
      <w:r w:rsidRPr="00C95696">
        <w:rPr>
          <w:sz w:val="28"/>
          <w:szCs w:val="28"/>
          <w:lang w:val="en-US"/>
        </w:rPr>
        <w:t>Tierarztl</w:t>
      </w:r>
      <w:r w:rsidRPr="009438D8">
        <w:rPr>
          <w:sz w:val="28"/>
          <w:szCs w:val="28"/>
          <w:lang w:val="uk-UA"/>
        </w:rPr>
        <w:t xml:space="preserve">. </w:t>
      </w:r>
      <w:r w:rsidRPr="00C95696">
        <w:rPr>
          <w:sz w:val="28"/>
          <w:szCs w:val="28"/>
          <w:lang w:val="en-US"/>
        </w:rPr>
        <w:t>Umschau</w:t>
      </w:r>
      <w:r w:rsidRPr="009438D8">
        <w:rPr>
          <w:sz w:val="28"/>
          <w:szCs w:val="28"/>
          <w:lang w:val="uk-UA"/>
        </w:rPr>
        <w:t xml:space="preserve">. – 1991. – № 46. – </w:t>
      </w:r>
      <w:r w:rsidRPr="00C95696">
        <w:rPr>
          <w:sz w:val="28"/>
          <w:szCs w:val="28"/>
          <w:lang w:val="en-US"/>
        </w:rPr>
        <w:t>S</w:t>
      </w:r>
      <w:r w:rsidRPr="009438D8">
        <w:rPr>
          <w:sz w:val="28"/>
          <w:szCs w:val="28"/>
          <w:lang w:val="uk-UA"/>
        </w:rPr>
        <w:t>. 194 – 202.</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lang w:val="uk-UA"/>
        </w:rPr>
        <w:t>Руково</w:t>
      </w:r>
      <w:r w:rsidRPr="009438D8">
        <w:rPr>
          <w:sz w:val="28"/>
          <w:szCs w:val="28"/>
          <w:lang w:val="uk-UA"/>
        </w:rPr>
        <w:t>дство по гастроэнтерологии</w:t>
      </w:r>
      <w:r w:rsidRPr="00C95696">
        <w:rPr>
          <w:sz w:val="28"/>
          <w:szCs w:val="28"/>
          <w:lang w:val="uk-UA"/>
        </w:rPr>
        <w:t xml:space="preserve"> /</w:t>
      </w:r>
      <w:r w:rsidRPr="009438D8">
        <w:rPr>
          <w:sz w:val="28"/>
          <w:szCs w:val="28"/>
          <w:lang w:val="uk-UA"/>
        </w:rPr>
        <w:t xml:space="preserve"> [А.Л. Гребенев, А.И. Хазанов, С.Д. Подымова и др.] – М.: Медицина, 1995. </w:t>
      </w:r>
      <w:r w:rsidRPr="00C95696">
        <w:rPr>
          <w:sz w:val="28"/>
          <w:szCs w:val="28"/>
          <w:lang w:val="uk-UA"/>
        </w:rPr>
        <w:t>−</w:t>
      </w:r>
      <w:r w:rsidRPr="009438D8">
        <w:rPr>
          <w:sz w:val="28"/>
          <w:szCs w:val="28"/>
          <w:lang w:val="uk-UA"/>
        </w:rPr>
        <w:t xml:space="preserve"> Т.2. – Болезни пе</w:t>
      </w:r>
      <w:r w:rsidRPr="00C95696">
        <w:rPr>
          <w:sz w:val="28"/>
          <w:szCs w:val="28"/>
        </w:rPr>
        <w:t>чени и би</w:t>
      </w:r>
      <w:r w:rsidRPr="00C95696">
        <w:rPr>
          <w:sz w:val="28"/>
          <w:szCs w:val="28"/>
        </w:rPr>
        <w:t>л</w:t>
      </w:r>
      <w:r w:rsidRPr="00C95696">
        <w:rPr>
          <w:sz w:val="28"/>
          <w:szCs w:val="28"/>
        </w:rPr>
        <w:t>лиарной системы</w:t>
      </w:r>
      <w:r w:rsidRPr="00C95696">
        <w:rPr>
          <w:sz w:val="28"/>
          <w:szCs w:val="28"/>
          <w:lang w:val="en-US"/>
        </w:rPr>
        <w:t>. – 1995. – 528 c.</w:t>
      </w:r>
    </w:p>
    <w:p w:rsidR="00F80034" w:rsidRPr="00C95696" w:rsidRDefault="00F80034" w:rsidP="00225DC7">
      <w:pPr>
        <w:numPr>
          <w:ilvl w:val="0"/>
          <w:numId w:val="54"/>
        </w:numPr>
        <w:tabs>
          <w:tab w:val="left" w:pos="360"/>
          <w:tab w:val="left" w:pos="1134"/>
          <w:tab w:val="left" w:pos="1418"/>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Хазанов А.И. Функциональная диагностика болезней печени</w:t>
      </w:r>
      <w:r w:rsidRPr="00C95696">
        <w:rPr>
          <w:sz w:val="28"/>
          <w:szCs w:val="28"/>
        </w:rPr>
        <w:t xml:space="preserve"> / А.И. Хазанов.</w:t>
      </w:r>
      <w:r w:rsidRPr="00C95696">
        <w:rPr>
          <w:sz w:val="28"/>
          <w:szCs w:val="28"/>
          <w:lang w:val="uk-UA"/>
        </w:rPr>
        <w:t xml:space="preserve"> – М.: Медицина, 1988. – С. 178–182.</w:t>
      </w:r>
    </w:p>
    <w:p w:rsidR="00F80034" w:rsidRPr="00C95696" w:rsidRDefault="00F80034" w:rsidP="00225DC7">
      <w:pPr>
        <w:numPr>
          <w:ilvl w:val="0"/>
          <w:numId w:val="54"/>
        </w:numPr>
        <w:tabs>
          <w:tab w:val="left" w:pos="360"/>
          <w:tab w:val="left" w:pos="1134"/>
          <w:tab w:val="left" w:pos="1418"/>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Дикий О.А. Гепатодистрофія у собак службових порід (етіологія, патогенез, діагностика, лікування та профілактика): автореф. дис. на здобуття наук. ступеня канд. вет. наук: спец. 16.00.01 “Терапія і діагностика тварин” / О.А. Дикий. – Б</w:t>
      </w:r>
      <w:r w:rsidRPr="00C95696">
        <w:rPr>
          <w:sz w:val="28"/>
          <w:szCs w:val="28"/>
          <w:lang w:val="uk-UA"/>
        </w:rPr>
        <w:t>і</w:t>
      </w:r>
      <w:r w:rsidRPr="00C95696">
        <w:rPr>
          <w:sz w:val="28"/>
          <w:szCs w:val="28"/>
          <w:lang w:val="uk-UA"/>
        </w:rPr>
        <w:t xml:space="preserve">ла Церква, 2000. – 18 с. </w:t>
      </w:r>
    </w:p>
    <w:p w:rsidR="00F80034" w:rsidRPr="00C95696" w:rsidRDefault="00F80034" w:rsidP="00225DC7">
      <w:pPr>
        <w:numPr>
          <w:ilvl w:val="0"/>
          <w:numId w:val="54"/>
        </w:numPr>
        <w:tabs>
          <w:tab w:val="left" w:pos="360"/>
          <w:tab w:val="left" w:pos="1134"/>
          <w:tab w:val="left" w:pos="1418"/>
        </w:tabs>
        <w:suppressAutoHyphens w:val="0"/>
        <w:autoSpaceDE w:val="0"/>
        <w:autoSpaceDN w:val="0"/>
        <w:adjustRightInd w:val="0"/>
        <w:spacing w:line="360" w:lineRule="auto"/>
        <w:ind w:firstLine="709"/>
        <w:jc w:val="both"/>
        <w:rPr>
          <w:sz w:val="28"/>
          <w:szCs w:val="28"/>
          <w:lang w:val="en-US"/>
        </w:rPr>
      </w:pPr>
      <w:r w:rsidRPr="00C95696">
        <w:rPr>
          <w:sz w:val="28"/>
          <w:szCs w:val="28"/>
          <w:lang w:val="en-US"/>
        </w:rPr>
        <w:t>Michel K.E. Nutritio</w:t>
      </w:r>
      <w:r>
        <w:rPr>
          <w:sz w:val="28"/>
          <w:szCs w:val="28"/>
          <w:lang w:val="en-US"/>
        </w:rPr>
        <w:t>nal management of liver disease / K.E. Michel //</w:t>
      </w:r>
      <w:r w:rsidRPr="00C95696">
        <w:rPr>
          <w:sz w:val="28"/>
          <w:szCs w:val="28"/>
          <w:lang w:val="en-US"/>
        </w:rPr>
        <w:t xml:space="preserve"> Veterinary clinics of North America: Small animal Practice. – 1995. – Vol. 25. – P. 413 – 447.</w:t>
      </w:r>
    </w:p>
    <w:p w:rsidR="00F80034" w:rsidRPr="00C95696" w:rsidRDefault="00F80034" w:rsidP="00225DC7">
      <w:pPr>
        <w:numPr>
          <w:ilvl w:val="0"/>
          <w:numId w:val="54"/>
        </w:numPr>
        <w:tabs>
          <w:tab w:val="left" w:pos="360"/>
          <w:tab w:val="left" w:pos="1134"/>
          <w:tab w:val="left" w:pos="1418"/>
        </w:tabs>
        <w:suppressAutoHyphens w:val="0"/>
        <w:autoSpaceDE w:val="0"/>
        <w:autoSpaceDN w:val="0"/>
        <w:adjustRightInd w:val="0"/>
        <w:spacing w:line="360" w:lineRule="auto"/>
        <w:ind w:firstLine="709"/>
        <w:jc w:val="both"/>
        <w:rPr>
          <w:sz w:val="28"/>
          <w:szCs w:val="28"/>
          <w:lang w:val="en-US"/>
        </w:rPr>
      </w:pPr>
      <w:r w:rsidRPr="00C95696">
        <w:rPr>
          <w:sz w:val="28"/>
          <w:szCs w:val="28"/>
        </w:rPr>
        <w:t>Деталізовані</w:t>
      </w:r>
      <w:r w:rsidRPr="00C95696">
        <w:rPr>
          <w:sz w:val="28"/>
          <w:szCs w:val="28"/>
          <w:lang w:val="en-US"/>
        </w:rPr>
        <w:t xml:space="preserve"> </w:t>
      </w:r>
      <w:r w:rsidRPr="00C95696">
        <w:rPr>
          <w:sz w:val="28"/>
          <w:szCs w:val="28"/>
        </w:rPr>
        <w:t>норми</w:t>
      </w:r>
      <w:r w:rsidRPr="00C95696">
        <w:rPr>
          <w:sz w:val="28"/>
          <w:szCs w:val="28"/>
          <w:lang w:val="en-US"/>
        </w:rPr>
        <w:t xml:space="preserve"> </w:t>
      </w:r>
      <w:r w:rsidRPr="00C95696">
        <w:rPr>
          <w:sz w:val="28"/>
          <w:szCs w:val="28"/>
        </w:rPr>
        <w:t>годівлі</w:t>
      </w:r>
      <w:r w:rsidRPr="00C95696">
        <w:rPr>
          <w:sz w:val="28"/>
          <w:szCs w:val="28"/>
          <w:lang w:val="en-US"/>
        </w:rPr>
        <w:t xml:space="preserve"> </w:t>
      </w:r>
      <w:r w:rsidRPr="00C95696">
        <w:rPr>
          <w:sz w:val="28"/>
          <w:szCs w:val="28"/>
        </w:rPr>
        <w:t>сільскогосподарських</w:t>
      </w:r>
      <w:r w:rsidRPr="00C95696">
        <w:rPr>
          <w:sz w:val="28"/>
          <w:szCs w:val="28"/>
          <w:lang w:val="en-US"/>
        </w:rPr>
        <w:t xml:space="preserve"> </w:t>
      </w:r>
      <w:r w:rsidRPr="00C95696">
        <w:rPr>
          <w:sz w:val="28"/>
          <w:szCs w:val="28"/>
        </w:rPr>
        <w:t>тварин</w:t>
      </w:r>
      <w:r w:rsidRPr="00C95696">
        <w:rPr>
          <w:sz w:val="28"/>
          <w:szCs w:val="28"/>
          <w:lang w:val="en-US"/>
        </w:rPr>
        <w:t>: [</w:t>
      </w:r>
      <w:r w:rsidRPr="00C95696">
        <w:rPr>
          <w:sz w:val="28"/>
          <w:szCs w:val="28"/>
        </w:rPr>
        <w:t>Довідник</w:t>
      </w:r>
      <w:r w:rsidRPr="00C95696">
        <w:rPr>
          <w:sz w:val="28"/>
          <w:szCs w:val="28"/>
          <w:lang w:val="en-US"/>
        </w:rPr>
        <w:t xml:space="preserve">] </w:t>
      </w:r>
      <w:r w:rsidRPr="00C95696">
        <w:rPr>
          <w:sz w:val="28"/>
          <w:szCs w:val="28"/>
          <w:lang w:val="uk-UA"/>
        </w:rPr>
        <w:t xml:space="preserve">/ </w:t>
      </w:r>
      <w:r w:rsidRPr="00C95696">
        <w:rPr>
          <w:sz w:val="28"/>
          <w:szCs w:val="28"/>
          <w:lang w:val="en-US"/>
        </w:rPr>
        <w:t>[</w:t>
      </w:r>
      <w:r w:rsidRPr="00C95696">
        <w:rPr>
          <w:sz w:val="28"/>
          <w:szCs w:val="28"/>
        </w:rPr>
        <w:t>М</w:t>
      </w:r>
      <w:r w:rsidRPr="00C95696">
        <w:rPr>
          <w:sz w:val="28"/>
          <w:szCs w:val="28"/>
          <w:lang w:val="en-US"/>
        </w:rPr>
        <w:t>.</w:t>
      </w:r>
      <w:r w:rsidRPr="00C95696">
        <w:rPr>
          <w:sz w:val="28"/>
          <w:szCs w:val="28"/>
        </w:rPr>
        <w:t>Т</w:t>
      </w:r>
      <w:r w:rsidRPr="00C95696">
        <w:rPr>
          <w:sz w:val="28"/>
          <w:szCs w:val="28"/>
          <w:lang w:val="en-US"/>
        </w:rPr>
        <w:t>.</w:t>
      </w:r>
      <w:r>
        <w:rPr>
          <w:sz w:val="28"/>
          <w:szCs w:val="28"/>
          <w:lang w:val="en-US"/>
        </w:rPr>
        <w:t xml:space="preserve"> </w:t>
      </w:r>
      <w:r w:rsidRPr="00C95696">
        <w:rPr>
          <w:sz w:val="28"/>
          <w:szCs w:val="28"/>
        </w:rPr>
        <w:t>Ноздрін</w:t>
      </w:r>
      <w:r w:rsidRPr="00C95696">
        <w:rPr>
          <w:sz w:val="28"/>
          <w:szCs w:val="28"/>
          <w:lang w:val="en-US"/>
        </w:rPr>
        <w:t xml:space="preserve">, </w:t>
      </w:r>
      <w:r w:rsidRPr="00C95696">
        <w:rPr>
          <w:sz w:val="28"/>
          <w:szCs w:val="28"/>
        </w:rPr>
        <w:t>М</w:t>
      </w:r>
      <w:r w:rsidRPr="00C95696">
        <w:rPr>
          <w:sz w:val="28"/>
          <w:szCs w:val="28"/>
          <w:lang w:val="en-US"/>
        </w:rPr>
        <w:t>.</w:t>
      </w:r>
      <w:r w:rsidRPr="00C95696">
        <w:rPr>
          <w:sz w:val="28"/>
          <w:szCs w:val="28"/>
        </w:rPr>
        <w:t>М</w:t>
      </w:r>
      <w:r w:rsidRPr="00C95696">
        <w:rPr>
          <w:sz w:val="28"/>
          <w:szCs w:val="28"/>
          <w:lang w:val="en-US"/>
        </w:rPr>
        <w:t>.</w:t>
      </w:r>
      <w:r>
        <w:rPr>
          <w:sz w:val="28"/>
          <w:szCs w:val="28"/>
          <w:lang w:val="en-US"/>
        </w:rPr>
        <w:t xml:space="preserve"> </w:t>
      </w:r>
      <w:r w:rsidRPr="00C95696">
        <w:rPr>
          <w:sz w:val="28"/>
          <w:szCs w:val="28"/>
        </w:rPr>
        <w:t>Карпусь</w:t>
      </w:r>
      <w:r w:rsidRPr="00C95696">
        <w:rPr>
          <w:sz w:val="28"/>
          <w:szCs w:val="28"/>
          <w:lang w:val="en-US"/>
        </w:rPr>
        <w:t xml:space="preserve">, </w:t>
      </w:r>
      <w:r w:rsidRPr="00C95696">
        <w:rPr>
          <w:sz w:val="28"/>
          <w:szCs w:val="28"/>
        </w:rPr>
        <w:t>В</w:t>
      </w:r>
      <w:r w:rsidRPr="00C95696">
        <w:rPr>
          <w:sz w:val="28"/>
          <w:szCs w:val="28"/>
          <w:lang w:val="en-US"/>
        </w:rPr>
        <w:t>.</w:t>
      </w:r>
      <w:r w:rsidRPr="00C95696">
        <w:rPr>
          <w:sz w:val="28"/>
          <w:szCs w:val="28"/>
        </w:rPr>
        <w:t>Ф</w:t>
      </w:r>
      <w:r w:rsidRPr="00C95696">
        <w:rPr>
          <w:sz w:val="28"/>
          <w:szCs w:val="28"/>
          <w:lang w:val="en-US"/>
        </w:rPr>
        <w:t>.</w:t>
      </w:r>
      <w:r>
        <w:rPr>
          <w:sz w:val="28"/>
          <w:szCs w:val="28"/>
          <w:lang w:val="en-US"/>
        </w:rPr>
        <w:t xml:space="preserve"> </w:t>
      </w:r>
      <w:r w:rsidRPr="00C95696">
        <w:rPr>
          <w:sz w:val="28"/>
          <w:szCs w:val="28"/>
        </w:rPr>
        <w:t>Карава</w:t>
      </w:r>
      <w:r w:rsidRPr="00C95696">
        <w:rPr>
          <w:sz w:val="28"/>
          <w:szCs w:val="28"/>
          <w:lang w:val="uk-UA"/>
        </w:rPr>
        <w:t>щ</w:t>
      </w:r>
      <w:r w:rsidRPr="00C95696">
        <w:rPr>
          <w:sz w:val="28"/>
          <w:szCs w:val="28"/>
        </w:rPr>
        <w:t>енко</w:t>
      </w:r>
      <w:r w:rsidRPr="00C95696">
        <w:rPr>
          <w:sz w:val="28"/>
          <w:szCs w:val="28"/>
          <w:lang w:val="en-US"/>
        </w:rPr>
        <w:t xml:space="preserve"> </w:t>
      </w:r>
      <w:r w:rsidRPr="00C95696">
        <w:rPr>
          <w:sz w:val="28"/>
          <w:szCs w:val="28"/>
        </w:rPr>
        <w:t>та</w:t>
      </w:r>
      <w:r w:rsidRPr="00C95696">
        <w:rPr>
          <w:sz w:val="28"/>
          <w:szCs w:val="28"/>
          <w:lang w:val="en-US"/>
        </w:rPr>
        <w:t xml:space="preserve"> </w:t>
      </w:r>
      <w:r w:rsidRPr="00C95696">
        <w:rPr>
          <w:sz w:val="28"/>
          <w:szCs w:val="28"/>
        </w:rPr>
        <w:t>ін</w:t>
      </w:r>
      <w:r w:rsidRPr="00C95696">
        <w:rPr>
          <w:sz w:val="28"/>
          <w:szCs w:val="28"/>
          <w:lang w:val="en-US"/>
        </w:rPr>
        <w:t>.].</w:t>
      </w:r>
      <w:r w:rsidRPr="00C95696">
        <w:rPr>
          <w:sz w:val="28"/>
          <w:szCs w:val="28"/>
          <w:lang w:val="uk-UA"/>
        </w:rPr>
        <w:t xml:space="preserve"> </w:t>
      </w:r>
      <w:r w:rsidRPr="00C95696">
        <w:rPr>
          <w:sz w:val="28"/>
          <w:szCs w:val="28"/>
          <w:lang w:val="en-US"/>
        </w:rPr>
        <w:t>–</w:t>
      </w:r>
      <w:r w:rsidRPr="00C95696">
        <w:rPr>
          <w:sz w:val="28"/>
          <w:szCs w:val="28"/>
          <w:lang w:val="uk-UA"/>
        </w:rPr>
        <w:t xml:space="preserve"> </w:t>
      </w:r>
      <w:r w:rsidRPr="00C95696">
        <w:rPr>
          <w:sz w:val="28"/>
          <w:szCs w:val="28"/>
        </w:rPr>
        <w:t>К</w:t>
      </w:r>
      <w:r w:rsidRPr="00C95696">
        <w:rPr>
          <w:sz w:val="28"/>
          <w:szCs w:val="28"/>
          <w:lang w:val="en-US"/>
        </w:rPr>
        <w:t xml:space="preserve">.: </w:t>
      </w:r>
      <w:r w:rsidRPr="00C95696">
        <w:rPr>
          <w:sz w:val="28"/>
          <w:szCs w:val="28"/>
        </w:rPr>
        <w:t>Урожай</w:t>
      </w:r>
      <w:r w:rsidRPr="00C95696">
        <w:rPr>
          <w:sz w:val="28"/>
          <w:szCs w:val="28"/>
          <w:lang w:val="en-US"/>
        </w:rPr>
        <w:t xml:space="preserve">, 1991.–340 </w:t>
      </w:r>
      <w:r w:rsidRPr="00C95696">
        <w:rPr>
          <w:sz w:val="28"/>
          <w:szCs w:val="28"/>
        </w:rPr>
        <w:t>с</w:t>
      </w:r>
      <w:r w:rsidRPr="00C95696">
        <w:rPr>
          <w:sz w:val="28"/>
          <w:szCs w:val="28"/>
          <w:lang w:val="en-US"/>
        </w:rPr>
        <w:t>.</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pacing w:val="-2"/>
          <w:sz w:val="28"/>
          <w:szCs w:val="28"/>
        </w:rPr>
      </w:pPr>
      <w:r w:rsidRPr="00C95696">
        <w:rPr>
          <w:spacing w:val="-2"/>
          <w:sz w:val="28"/>
          <w:szCs w:val="28"/>
        </w:rPr>
        <w:lastRenderedPageBreak/>
        <w:t>Свеженцов А.И. Нормированное кормление сельскохозяйственных животных: [Справочник.] / А.И. Свеженцов.  – Днепропетровск: Наука и обр</w:t>
      </w:r>
      <w:r w:rsidRPr="00C95696">
        <w:rPr>
          <w:spacing w:val="-2"/>
          <w:sz w:val="28"/>
          <w:szCs w:val="28"/>
        </w:rPr>
        <w:t>а</w:t>
      </w:r>
      <w:r w:rsidRPr="00C95696">
        <w:rPr>
          <w:spacing w:val="-2"/>
          <w:sz w:val="28"/>
          <w:szCs w:val="28"/>
        </w:rPr>
        <w:t>зование, 1998. –292 с.</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rPr>
      </w:pPr>
      <w:r w:rsidRPr="00C95696">
        <w:rPr>
          <w:sz w:val="28"/>
          <w:szCs w:val="28"/>
        </w:rPr>
        <w:t xml:space="preserve">Нормы и рационы кормления сельскохозяйственных животных: [Справочное пособие] </w:t>
      </w:r>
      <w:r w:rsidRPr="00C95696">
        <w:rPr>
          <w:sz w:val="28"/>
          <w:szCs w:val="28"/>
          <w:lang w:val="uk-UA"/>
        </w:rPr>
        <w:t xml:space="preserve">/ </w:t>
      </w:r>
      <w:r w:rsidRPr="00C95696">
        <w:rPr>
          <w:sz w:val="28"/>
          <w:szCs w:val="28"/>
        </w:rPr>
        <w:t>[А.П. Калашников, И.Н. Клейменов.</w:t>
      </w:r>
      <w:r w:rsidRPr="00C95696">
        <w:rPr>
          <w:sz w:val="28"/>
          <w:szCs w:val="28"/>
          <w:lang w:val="uk-UA"/>
        </w:rPr>
        <w:t>, В.Н. Бак</w:t>
      </w:r>
      <w:r w:rsidRPr="00C95696">
        <w:rPr>
          <w:sz w:val="28"/>
          <w:szCs w:val="28"/>
          <w:lang w:val="uk-UA"/>
        </w:rPr>
        <w:t>а</w:t>
      </w:r>
      <w:r w:rsidRPr="00C95696">
        <w:rPr>
          <w:sz w:val="28"/>
          <w:szCs w:val="28"/>
          <w:lang w:val="uk-UA"/>
        </w:rPr>
        <w:t>нов и др.</w:t>
      </w:r>
      <w:r w:rsidRPr="00C95696">
        <w:rPr>
          <w:sz w:val="28"/>
          <w:szCs w:val="28"/>
        </w:rPr>
        <w:t>]</w:t>
      </w:r>
      <w:r w:rsidRPr="00C95696">
        <w:rPr>
          <w:sz w:val="28"/>
          <w:szCs w:val="28"/>
          <w:lang w:val="uk-UA"/>
        </w:rPr>
        <w:t>.</w:t>
      </w:r>
      <w:r w:rsidRPr="00C95696">
        <w:rPr>
          <w:sz w:val="28"/>
          <w:szCs w:val="28"/>
        </w:rPr>
        <w:t xml:space="preserve"> – М.: Агропро</w:t>
      </w:r>
      <w:r w:rsidRPr="00C95696">
        <w:rPr>
          <w:sz w:val="28"/>
          <w:szCs w:val="28"/>
          <w:lang w:val="uk-UA"/>
        </w:rPr>
        <w:t>м</w:t>
      </w:r>
      <w:r w:rsidRPr="00C95696">
        <w:rPr>
          <w:sz w:val="28"/>
          <w:szCs w:val="28"/>
        </w:rPr>
        <w:t>здат, 1985. – 325 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 xml:space="preserve"> Лабановская Ж.Л., Обмен липидов и заболевания печени / Ж.Л. Лабановская,  Л.А. Максимова // Успехи гепатологии. </w:t>
      </w:r>
      <w:r w:rsidRPr="00C95696">
        <w:rPr>
          <w:sz w:val="28"/>
          <w:szCs w:val="28"/>
          <w:lang w:val="uk-UA"/>
        </w:rPr>
        <w:t>–</w:t>
      </w:r>
      <w:r w:rsidRPr="00C95696">
        <w:rPr>
          <w:sz w:val="28"/>
          <w:szCs w:val="28"/>
        </w:rPr>
        <w:t xml:space="preserve"> Рига, 1987. </w:t>
      </w:r>
      <w:r w:rsidRPr="00C95696">
        <w:rPr>
          <w:sz w:val="28"/>
          <w:szCs w:val="28"/>
          <w:lang w:val="uk-UA"/>
        </w:rPr>
        <w:t>–</w:t>
      </w:r>
      <w:r w:rsidRPr="00C95696">
        <w:rPr>
          <w:sz w:val="28"/>
          <w:szCs w:val="28"/>
        </w:rPr>
        <w:t xml:space="preserve"> Вып. 13. </w:t>
      </w:r>
      <w:r w:rsidRPr="00C95696">
        <w:rPr>
          <w:sz w:val="28"/>
          <w:szCs w:val="28"/>
          <w:lang w:val="uk-UA"/>
        </w:rPr>
        <w:t>–</w:t>
      </w:r>
      <w:r w:rsidRPr="00C95696">
        <w:rPr>
          <w:sz w:val="28"/>
          <w:szCs w:val="28"/>
        </w:rPr>
        <w:t xml:space="preserve"> С. 212</w:t>
      </w:r>
      <w:r w:rsidRPr="00C95696">
        <w:rPr>
          <w:sz w:val="28"/>
          <w:szCs w:val="28"/>
          <w:lang w:val="uk-UA"/>
        </w:rPr>
        <w:t>–</w:t>
      </w:r>
      <w:r w:rsidRPr="00C95696">
        <w:rPr>
          <w:sz w:val="28"/>
          <w:szCs w:val="28"/>
        </w:rPr>
        <w:t>223</w:t>
      </w:r>
      <w:r w:rsidRPr="00C95696">
        <w:rPr>
          <w:sz w:val="28"/>
          <w:szCs w:val="28"/>
          <w:lang w:val="uk-UA"/>
        </w:rPr>
        <w:t>.</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rPr>
      </w:pPr>
      <w:r w:rsidRPr="00C95696">
        <w:rPr>
          <w:sz w:val="28"/>
          <w:szCs w:val="28"/>
        </w:rPr>
        <w:t xml:space="preserve"> Б</w:t>
      </w:r>
      <w:r w:rsidRPr="00C95696">
        <w:rPr>
          <w:sz w:val="28"/>
          <w:szCs w:val="28"/>
          <w:lang w:val="uk-UA"/>
        </w:rPr>
        <w:t>ілан Л. Вивчення показників білково-вітамінно-мінерального о</w:t>
      </w:r>
      <w:r w:rsidRPr="00C95696">
        <w:rPr>
          <w:sz w:val="28"/>
          <w:szCs w:val="28"/>
          <w:lang w:val="uk-UA"/>
        </w:rPr>
        <w:t>б</w:t>
      </w:r>
      <w:r w:rsidRPr="00C95696">
        <w:rPr>
          <w:sz w:val="28"/>
          <w:szCs w:val="28"/>
          <w:lang w:val="uk-UA"/>
        </w:rPr>
        <w:t>міну у бройлерів, щеплених противірусних інфекцій за інтенсивними схем</w:t>
      </w:r>
      <w:r w:rsidRPr="00C95696">
        <w:rPr>
          <w:sz w:val="28"/>
          <w:szCs w:val="28"/>
          <w:lang w:val="uk-UA"/>
        </w:rPr>
        <w:t>а</w:t>
      </w:r>
      <w:r w:rsidRPr="00C95696">
        <w:rPr>
          <w:sz w:val="28"/>
          <w:szCs w:val="28"/>
          <w:lang w:val="uk-UA"/>
        </w:rPr>
        <w:t>ми / Л. Білан, В. Сікачина // Вет. медицина: Міжвідом. темат. наук. зб. – Ха</w:t>
      </w:r>
      <w:r w:rsidRPr="00C95696">
        <w:rPr>
          <w:sz w:val="28"/>
          <w:szCs w:val="28"/>
          <w:lang w:val="uk-UA"/>
        </w:rPr>
        <w:t>р</w:t>
      </w:r>
      <w:r w:rsidRPr="00C95696">
        <w:rPr>
          <w:sz w:val="28"/>
          <w:szCs w:val="28"/>
          <w:lang w:val="uk-UA"/>
        </w:rPr>
        <w:t>ків, 2002. – С. 82–84.</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Горизонтов П.Д., Протасова Т.Н. Детоксикация как один из мех</w:t>
      </w:r>
      <w:r w:rsidRPr="00C95696">
        <w:rPr>
          <w:sz w:val="28"/>
          <w:szCs w:val="28"/>
        </w:rPr>
        <w:t>а</w:t>
      </w:r>
      <w:r w:rsidRPr="00C95696">
        <w:rPr>
          <w:sz w:val="28"/>
          <w:szCs w:val="28"/>
        </w:rPr>
        <w:t>низмов гомеостаза и резистентности // Гомеостаз</w:t>
      </w:r>
      <w:r w:rsidRPr="00C95696">
        <w:rPr>
          <w:sz w:val="28"/>
          <w:szCs w:val="28"/>
          <w:lang w:val="uk-UA"/>
        </w:rPr>
        <w:t>;</w:t>
      </w:r>
      <w:r w:rsidRPr="00C95696">
        <w:rPr>
          <w:sz w:val="28"/>
          <w:szCs w:val="28"/>
        </w:rPr>
        <w:t xml:space="preserve"> Под ред. П.Д. Горизонтова. – М., 1981. – С. 366</w:t>
      </w:r>
      <w:r w:rsidRPr="00C95696">
        <w:rPr>
          <w:sz w:val="28"/>
          <w:szCs w:val="28"/>
          <w:lang w:val="uk-UA"/>
        </w:rPr>
        <w:t>–</w:t>
      </w:r>
      <w:r w:rsidRPr="00C95696">
        <w:rPr>
          <w:sz w:val="28"/>
          <w:szCs w:val="28"/>
        </w:rPr>
        <w:t>397.</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Кениксберг Э.Я. Этиология и профилактика токсической дистр</w:t>
      </w:r>
      <w:r w:rsidRPr="00C95696">
        <w:rPr>
          <w:sz w:val="28"/>
          <w:szCs w:val="28"/>
        </w:rPr>
        <w:t>о</w:t>
      </w:r>
      <w:r w:rsidRPr="00C95696">
        <w:rPr>
          <w:sz w:val="28"/>
          <w:szCs w:val="28"/>
        </w:rPr>
        <w:t>фии птиц</w:t>
      </w:r>
      <w:r w:rsidRPr="00C95696">
        <w:rPr>
          <w:sz w:val="28"/>
          <w:szCs w:val="28"/>
          <w:lang w:val="uk-UA"/>
        </w:rPr>
        <w:t xml:space="preserve"> / </w:t>
      </w:r>
      <w:r w:rsidRPr="00C95696">
        <w:rPr>
          <w:sz w:val="28"/>
          <w:szCs w:val="28"/>
        </w:rPr>
        <w:t>Э</w:t>
      </w:r>
      <w:r w:rsidRPr="00C95696">
        <w:rPr>
          <w:sz w:val="28"/>
          <w:szCs w:val="28"/>
          <w:lang w:val="uk-UA"/>
        </w:rPr>
        <w:t xml:space="preserve">.Я. Кениксберг, </w:t>
      </w:r>
      <w:r w:rsidRPr="00C95696">
        <w:rPr>
          <w:sz w:val="28"/>
          <w:szCs w:val="28"/>
        </w:rPr>
        <w:t xml:space="preserve"> И.В. Насонов, Б.Я. Бирман // Ветеринария. – 1988.</w:t>
      </w:r>
      <w:r w:rsidRPr="00C95696">
        <w:rPr>
          <w:sz w:val="28"/>
          <w:szCs w:val="28"/>
          <w:lang w:val="uk-UA"/>
        </w:rPr>
        <w:t xml:space="preserve"> −</w:t>
      </w:r>
      <w:r w:rsidRPr="00C95696">
        <w:rPr>
          <w:sz w:val="28"/>
          <w:szCs w:val="28"/>
        </w:rPr>
        <w:t xml:space="preserve"> №7. – С. 53</w:t>
      </w:r>
      <w:r w:rsidRPr="00C95696">
        <w:rPr>
          <w:sz w:val="28"/>
          <w:szCs w:val="28"/>
          <w:lang w:val="uk-UA"/>
        </w:rPr>
        <w:t xml:space="preserve"> – </w:t>
      </w:r>
      <w:r w:rsidRPr="00C95696">
        <w:rPr>
          <w:sz w:val="28"/>
          <w:szCs w:val="28"/>
        </w:rPr>
        <w:t>55.</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Гистологические и биохимические изменения при микотоксикозах птиц / Г.А. Красников, Н.В. Кленина, В.С. Антонов </w:t>
      </w:r>
      <w:r w:rsidRPr="00C95696">
        <w:rPr>
          <w:sz w:val="28"/>
          <w:szCs w:val="28"/>
        </w:rPr>
        <w:t>[</w:t>
      </w:r>
      <w:r w:rsidRPr="00C95696">
        <w:rPr>
          <w:sz w:val="28"/>
          <w:szCs w:val="28"/>
          <w:lang w:val="uk-UA"/>
        </w:rPr>
        <w:t>и др.</w:t>
      </w:r>
      <w:r w:rsidRPr="00C95696">
        <w:rPr>
          <w:sz w:val="28"/>
          <w:szCs w:val="28"/>
        </w:rPr>
        <w:t>]</w:t>
      </w:r>
      <w:r w:rsidRPr="00C95696">
        <w:rPr>
          <w:sz w:val="28"/>
          <w:szCs w:val="28"/>
          <w:lang w:val="uk-UA"/>
        </w:rPr>
        <w:t xml:space="preserve"> // Ветеринария. – 1992. − №4. – С. 32–34.</w:t>
      </w:r>
    </w:p>
    <w:p w:rsidR="00F80034" w:rsidRPr="00C95696" w:rsidRDefault="00F80034" w:rsidP="00225DC7">
      <w:pPr>
        <w:numPr>
          <w:ilvl w:val="0"/>
          <w:numId w:val="54"/>
        </w:numPr>
        <w:tabs>
          <w:tab w:val="left" w:pos="360"/>
          <w:tab w:val="num" w:pos="108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Руденко О.П. Зміни  білкового спектру сироватки крові і вітамінів під дією мікотоксинів </w:t>
      </w:r>
      <w:r w:rsidRPr="009438D8">
        <w:rPr>
          <w:sz w:val="28"/>
          <w:szCs w:val="28"/>
          <w:lang w:val="uk-UA"/>
        </w:rPr>
        <w:t xml:space="preserve">/ </w:t>
      </w:r>
      <w:r>
        <w:rPr>
          <w:sz w:val="28"/>
          <w:szCs w:val="28"/>
          <w:lang w:val="uk-UA"/>
        </w:rPr>
        <w:t xml:space="preserve">О.П. Руденко </w:t>
      </w:r>
      <w:r w:rsidRPr="00C95696">
        <w:rPr>
          <w:sz w:val="28"/>
          <w:szCs w:val="28"/>
          <w:lang w:val="uk-UA"/>
        </w:rPr>
        <w:t>// Пробл. вет. мед. по обслуговуванню тваринництва колективних та фермерських господарств: Тез. допов. (Конф. м</w:t>
      </w:r>
      <w:r w:rsidRPr="00C95696">
        <w:rPr>
          <w:sz w:val="28"/>
          <w:szCs w:val="28"/>
          <w:lang w:val="uk-UA"/>
        </w:rPr>
        <w:t>о</w:t>
      </w:r>
      <w:r w:rsidRPr="00C95696">
        <w:rPr>
          <w:sz w:val="28"/>
          <w:szCs w:val="28"/>
          <w:lang w:val="uk-UA"/>
        </w:rPr>
        <w:t>лодих вчених і спеціалистів України). – Харків, 1992. – С. 53–54.</w:t>
      </w:r>
    </w:p>
    <w:p w:rsidR="00F80034" w:rsidRPr="00C95696" w:rsidRDefault="00F80034" w:rsidP="00225DC7">
      <w:pPr>
        <w:numPr>
          <w:ilvl w:val="0"/>
          <w:numId w:val="54"/>
        </w:numPr>
        <w:shd w:val="clear" w:color="auto" w:fill="FFFFFF"/>
        <w:tabs>
          <w:tab w:val="left" w:pos="317"/>
          <w:tab w:val="left" w:pos="1134"/>
        </w:tabs>
        <w:suppressAutoHyphens w:val="0"/>
        <w:spacing w:before="240" w:line="360" w:lineRule="auto"/>
        <w:ind w:firstLine="709"/>
        <w:jc w:val="both"/>
        <w:rPr>
          <w:color w:val="000000"/>
          <w:spacing w:val="-3"/>
          <w:sz w:val="28"/>
          <w:szCs w:val="28"/>
          <w:lang w:val="en-US"/>
        </w:rPr>
      </w:pPr>
      <w:r w:rsidRPr="00C95696">
        <w:rPr>
          <w:iCs/>
          <w:color w:val="000000"/>
          <w:spacing w:val="2"/>
          <w:sz w:val="28"/>
          <w:szCs w:val="28"/>
          <w:lang w:val="en-US"/>
        </w:rPr>
        <w:t xml:space="preserve">Evaluation of certain mycotoxins in food. Fifty-sixth report of the Joint FAO/WHO Expert </w:t>
      </w:r>
      <w:r w:rsidRPr="00C95696">
        <w:rPr>
          <w:iCs/>
          <w:color w:val="000000"/>
          <w:spacing w:val="1"/>
          <w:sz w:val="28"/>
          <w:szCs w:val="28"/>
          <w:lang w:val="en-US"/>
        </w:rPr>
        <w:t xml:space="preserve">Committee on Food Additives. </w:t>
      </w:r>
      <w:r w:rsidRPr="00C95696">
        <w:rPr>
          <w:color w:val="000000"/>
          <w:spacing w:val="1"/>
          <w:sz w:val="28"/>
          <w:szCs w:val="28"/>
          <w:lang w:val="en-US"/>
        </w:rPr>
        <w:t>Geneva, World Health Organ</w:t>
      </w:r>
      <w:r w:rsidRPr="00C95696">
        <w:rPr>
          <w:color w:val="000000"/>
          <w:spacing w:val="1"/>
          <w:sz w:val="28"/>
          <w:szCs w:val="28"/>
          <w:lang w:val="en-US"/>
        </w:rPr>
        <w:t>i</w:t>
      </w:r>
      <w:r w:rsidRPr="00C95696">
        <w:rPr>
          <w:color w:val="000000"/>
          <w:spacing w:val="1"/>
          <w:sz w:val="28"/>
          <w:szCs w:val="28"/>
          <w:lang w:val="en-US"/>
        </w:rPr>
        <w:t>zation, 2002</w:t>
      </w:r>
      <w:r w:rsidRPr="00C95696">
        <w:rPr>
          <w:color w:val="000000"/>
          <w:spacing w:val="1"/>
          <w:sz w:val="28"/>
          <w:szCs w:val="28"/>
          <w:lang w:val="uk-UA"/>
        </w:rPr>
        <w:t xml:space="preserve"> //</w:t>
      </w:r>
      <w:r w:rsidRPr="00C95696">
        <w:rPr>
          <w:color w:val="000000"/>
          <w:spacing w:val="1"/>
          <w:sz w:val="28"/>
          <w:szCs w:val="28"/>
          <w:lang w:val="en-US"/>
        </w:rPr>
        <w:t xml:space="preserve"> (WHO Technical </w:t>
      </w:r>
      <w:r w:rsidRPr="00C95696">
        <w:rPr>
          <w:color w:val="000000"/>
          <w:spacing w:val="2"/>
          <w:sz w:val="28"/>
          <w:szCs w:val="28"/>
          <w:lang w:val="en-US"/>
        </w:rPr>
        <w:t>Report Series</w:t>
      </w:r>
      <w:r w:rsidRPr="00C95696">
        <w:rPr>
          <w:color w:val="000000"/>
          <w:spacing w:val="2"/>
          <w:sz w:val="28"/>
          <w:szCs w:val="28"/>
          <w:lang w:val="uk-UA"/>
        </w:rPr>
        <w:t>. −</w:t>
      </w:r>
      <w:r w:rsidRPr="00C95696">
        <w:rPr>
          <w:color w:val="000000"/>
          <w:spacing w:val="2"/>
          <w:sz w:val="28"/>
          <w:szCs w:val="28"/>
          <w:lang w:val="en-US"/>
        </w:rPr>
        <w:t xml:space="preserve"> No. 906).</w:t>
      </w:r>
      <w:r w:rsidRPr="00C95696">
        <w:rPr>
          <w:color w:val="000000"/>
          <w:spacing w:val="2"/>
          <w:sz w:val="28"/>
          <w:szCs w:val="28"/>
          <w:lang w:val="uk-UA"/>
        </w:rPr>
        <w:t xml:space="preserve"> −</w:t>
      </w:r>
      <w:r w:rsidRPr="00C95696">
        <w:rPr>
          <w:color w:val="000000"/>
          <w:spacing w:val="2"/>
          <w:sz w:val="28"/>
          <w:szCs w:val="28"/>
          <w:lang w:val="en-US"/>
        </w:rPr>
        <w:t xml:space="preserve"> P. 34</w:t>
      </w:r>
      <w:r w:rsidRPr="00C95696">
        <w:rPr>
          <w:color w:val="000000"/>
          <w:spacing w:val="2"/>
          <w:sz w:val="28"/>
          <w:szCs w:val="28"/>
          <w:lang w:val="uk-UA"/>
        </w:rPr>
        <w:t>–</w:t>
      </w:r>
      <w:r w:rsidRPr="00C95696">
        <w:rPr>
          <w:color w:val="000000"/>
          <w:spacing w:val="2"/>
          <w:sz w:val="28"/>
          <w:szCs w:val="28"/>
          <w:lang w:val="en-US"/>
        </w:rPr>
        <w:t>45.</w:t>
      </w:r>
    </w:p>
    <w:p w:rsidR="00F80034" w:rsidRPr="00C95696" w:rsidRDefault="00F80034" w:rsidP="00225DC7">
      <w:pPr>
        <w:numPr>
          <w:ilvl w:val="0"/>
          <w:numId w:val="54"/>
        </w:numPr>
        <w:tabs>
          <w:tab w:val="num" w:pos="1080"/>
          <w:tab w:val="left" w:pos="1134"/>
        </w:tabs>
        <w:suppressAutoHyphens w:val="0"/>
        <w:spacing w:line="360" w:lineRule="auto"/>
        <w:ind w:firstLine="709"/>
        <w:jc w:val="both"/>
        <w:rPr>
          <w:sz w:val="28"/>
          <w:szCs w:val="28"/>
        </w:rPr>
      </w:pPr>
      <w:r w:rsidRPr="00C95696">
        <w:rPr>
          <w:sz w:val="28"/>
          <w:szCs w:val="28"/>
          <w:lang w:val="uk-UA"/>
        </w:rPr>
        <w:lastRenderedPageBreak/>
        <w:t xml:space="preserve"> </w:t>
      </w:r>
      <w:r w:rsidRPr="00C95696">
        <w:rPr>
          <w:sz w:val="28"/>
          <w:szCs w:val="28"/>
        </w:rPr>
        <w:t xml:space="preserve">Гользанд И.В. Вторичный иммунодефицит </w:t>
      </w:r>
      <w:r w:rsidRPr="00C95696">
        <w:rPr>
          <w:sz w:val="28"/>
          <w:szCs w:val="28"/>
          <w:lang w:val="uk-UA"/>
        </w:rPr>
        <w:t>–</w:t>
      </w:r>
      <w:r w:rsidRPr="00C95696">
        <w:rPr>
          <w:sz w:val="28"/>
          <w:szCs w:val="28"/>
        </w:rPr>
        <w:t xml:space="preserve"> проявление и следс</w:t>
      </w:r>
      <w:r w:rsidRPr="00C95696">
        <w:rPr>
          <w:sz w:val="28"/>
          <w:szCs w:val="28"/>
        </w:rPr>
        <w:t>т</w:t>
      </w:r>
      <w:r w:rsidRPr="00C95696">
        <w:rPr>
          <w:sz w:val="28"/>
          <w:szCs w:val="28"/>
        </w:rPr>
        <w:t>вие интоксикации у переносящих острый вирусный гепатит В / И.В. Гол</w:t>
      </w:r>
      <w:r w:rsidRPr="00C95696">
        <w:rPr>
          <w:sz w:val="28"/>
          <w:szCs w:val="28"/>
        </w:rPr>
        <w:t>ь</w:t>
      </w:r>
      <w:r w:rsidRPr="00C95696">
        <w:rPr>
          <w:sz w:val="28"/>
          <w:szCs w:val="28"/>
        </w:rPr>
        <w:t xml:space="preserve">занд, В.Б. Егоров // Третий Всероссийский съезд инфекционистов. </w:t>
      </w:r>
      <w:r w:rsidRPr="00C95696">
        <w:rPr>
          <w:sz w:val="28"/>
          <w:szCs w:val="28"/>
          <w:lang w:val="uk-UA"/>
        </w:rPr>
        <w:t xml:space="preserve">− </w:t>
      </w:r>
      <w:r w:rsidRPr="00C95696">
        <w:rPr>
          <w:sz w:val="28"/>
          <w:szCs w:val="28"/>
        </w:rPr>
        <w:t>См</w:t>
      </w:r>
      <w:r w:rsidRPr="00C95696">
        <w:rPr>
          <w:sz w:val="28"/>
          <w:szCs w:val="28"/>
        </w:rPr>
        <w:t>о</w:t>
      </w:r>
      <w:r w:rsidRPr="00C95696">
        <w:rPr>
          <w:sz w:val="28"/>
          <w:szCs w:val="28"/>
        </w:rPr>
        <w:t xml:space="preserve">ленск, 1989. </w:t>
      </w:r>
      <w:r w:rsidRPr="00C95696">
        <w:rPr>
          <w:sz w:val="28"/>
          <w:szCs w:val="28"/>
          <w:lang w:val="uk-UA"/>
        </w:rPr>
        <w:t>–</w:t>
      </w:r>
      <w:r w:rsidRPr="00C95696">
        <w:rPr>
          <w:sz w:val="28"/>
          <w:szCs w:val="28"/>
        </w:rPr>
        <w:t xml:space="preserve"> С. 159</w:t>
      </w:r>
      <w:r w:rsidRPr="00C95696">
        <w:rPr>
          <w:sz w:val="28"/>
          <w:szCs w:val="28"/>
          <w:lang w:val="uk-UA"/>
        </w:rPr>
        <w:t>–</w:t>
      </w:r>
      <w:r w:rsidRPr="00C95696">
        <w:rPr>
          <w:sz w:val="28"/>
          <w:szCs w:val="28"/>
        </w:rPr>
        <w:t>161.</w:t>
      </w:r>
    </w:p>
    <w:p w:rsidR="00F80034" w:rsidRPr="00C95696" w:rsidRDefault="00F80034" w:rsidP="00225DC7">
      <w:pPr>
        <w:numPr>
          <w:ilvl w:val="0"/>
          <w:numId w:val="54"/>
        </w:numPr>
        <w:tabs>
          <w:tab w:val="left" w:pos="0"/>
          <w:tab w:val="num" w:pos="1080"/>
          <w:tab w:val="left" w:pos="1134"/>
        </w:tabs>
        <w:suppressAutoHyphens w:val="0"/>
        <w:spacing w:line="360" w:lineRule="auto"/>
        <w:ind w:firstLine="709"/>
        <w:jc w:val="both"/>
        <w:rPr>
          <w:sz w:val="28"/>
          <w:szCs w:val="28"/>
        </w:rPr>
      </w:pPr>
      <w:r w:rsidRPr="00C95696">
        <w:rPr>
          <w:bCs/>
          <w:sz w:val="28"/>
          <w:szCs w:val="28"/>
          <w:lang w:val="uk-UA"/>
        </w:rPr>
        <w:t xml:space="preserve"> </w:t>
      </w:r>
      <w:r w:rsidRPr="00C95696">
        <w:rPr>
          <w:bCs/>
          <w:sz w:val="28"/>
          <w:szCs w:val="28"/>
        </w:rPr>
        <w:t xml:space="preserve">Гунчак </w:t>
      </w:r>
      <w:r w:rsidRPr="00C95696">
        <w:rPr>
          <w:bCs/>
          <w:caps/>
          <w:sz w:val="28"/>
          <w:szCs w:val="28"/>
        </w:rPr>
        <w:t>в.м</w:t>
      </w:r>
      <w:r w:rsidRPr="00C95696">
        <w:rPr>
          <w:bCs/>
          <w:sz w:val="28"/>
          <w:szCs w:val="28"/>
        </w:rPr>
        <w:t>.</w:t>
      </w:r>
      <w:r w:rsidRPr="00C95696">
        <w:rPr>
          <w:sz w:val="28"/>
          <w:szCs w:val="28"/>
        </w:rPr>
        <w:t xml:space="preserve"> Морфологічні показники крові птиці за експериме</w:t>
      </w:r>
      <w:r w:rsidRPr="00C95696">
        <w:rPr>
          <w:sz w:val="28"/>
          <w:szCs w:val="28"/>
        </w:rPr>
        <w:t>н</w:t>
      </w:r>
      <w:r w:rsidRPr="00C95696">
        <w:rPr>
          <w:sz w:val="28"/>
          <w:szCs w:val="28"/>
        </w:rPr>
        <w:t>тального нітратного навантаження / В.М. Гунчак // Наук</w:t>
      </w:r>
      <w:r w:rsidRPr="00C95696">
        <w:rPr>
          <w:sz w:val="28"/>
          <w:szCs w:val="28"/>
          <w:lang w:val="uk-UA"/>
        </w:rPr>
        <w:t>.</w:t>
      </w:r>
      <w:r w:rsidRPr="00C95696">
        <w:rPr>
          <w:sz w:val="28"/>
          <w:szCs w:val="28"/>
        </w:rPr>
        <w:t xml:space="preserve"> вісник Львів</w:t>
      </w:r>
      <w:r w:rsidRPr="00C95696">
        <w:rPr>
          <w:sz w:val="28"/>
          <w:szCs w:val="28"/>
          <w:lang w:val="uk-UA"/>
        </w:rPr>
        <w:t>.</w:t>
      </w:r>
      <w:r w:rsidRPr="00C95696">
        <w:rPr>
          <w:sz w:val="28"/>
          <w:szCs w:val="28"/>
        </w:rPr>
        <w:t xml:space="preserve"> держ</w:t>
      </w:r>
      <w:r w:rsidRPr="00C95696">
        <w:rPr>
          <w:sz w:val="28"/>
          <w:szCs w:val="28"/>
          <w:lang w:val="uk-UA"/>
        </w:rPr>
        <w:t>.</w:t>
      </w:r>
      <w:r w:rsidRPr="00C95696">
        <w:rPr>
          <w:sz w:val="28"/>
          <w:szCs w:val="28"/>
        </w:rPr>
        <w:t xml:space="preserve"> акад</w:t>
      </w:r>
      <w:r w:rsidRPr="00C95696">
        <w:rPr>
          <w:sz w:val="28"/>
          <w:szCs w:val="28"/>
          <w:lang w:val="uk-UA"/>
        </w:rPr>
        <w:t>.</w:t>
      </w:r>
      <w:r w:rsidRPr="00C95696">
        <w:rPr>
          <w:sz w:val="28"/>
          <w:szCs w:val="28"/>
        </w:rPr>
        <w:t xml:space="preserve"> вет</w:t>
      </w:r>
      <w:r w:rsidRPr="00C95696">
        <w:rPr>
          <w:sz w:val="28"/>
          <w:szCs w:val="28"/>
          <w:lang w:val="uk-UA"/>
        </w:rPr>
        <w:t>.</w:t>
      </w:r>
      <w:r w:rsidRPr="00C95696">
        <w:rPr>
          <w:sz w:val="28"/>
          <w:szCs w:val="28"/>
        </w:rPr>
        <w:t xml:space="preserve"> м</w:t>
      </w:r>
      <w:r w:rsidRPr="00C95696">
        <w:rPr>
          <w:sz w:val="28"/>
          <w:szCs w:val="28"/>
        </w:rPr>
        <w:t>е</w:t>
      </w:r>
      <w:r w:rsidRPr="00C95696">
        <w:rPr>
          <w:sz w:val="28"/>
          <w:szCs w:val="28"/>
        </w:rPr>
        <w:t>дицини ім. С.</w:t>
      </w:r>
      <w:r w:rsidRPr="00C95696">
        <w:rPr>
          <w:caps/>
          <w:sz w:val="28"/>
          <w:szCs w:val="28"/>
        </w:rPr>
        <w:t>з</w:t>
      </w:r>
      <w:r w:rsidRPr="00C95696">
        <w:rPr>
          <w:sz w:val="28"/>
          <w:szCs w:val="28"/>
        </w:rPr>
        <w:t>.</w:t>
      </w:r>
      <w:r w:rsidRPr="00C95696">
        <w:rPr>
          <w:sz w:val="28"/>
          <w:szCs w:val="28"/>
          <w:lang w:val="uk-UA"/>
        </w:rPr>
        <w:t xml:space="preserve"> </w:t>
      </w:r>
      <w:r w:rsidRPr="00C95696">
        <w:rPr>
          <w:sz w:val="28"/>
          <w:szCs w:val="28"/>
        </w:rPr>
        <w:t xml:space="preserve">Ґжицького. – Львів, 2001. – </w:t>
      </w:r>
      <w:r w:rsidRPr="00C95696">
        <w:rPr>
          <w:caps/>
          <w:sz w:val="28"/>
          <w:szCs w:val="28"/>
        </w:rPr>
        <w:t>т</w:t>
      </w:r>
      <w:r w:rsidRPr="00C95696">
        <w:rPr>
          <w:sz w:val="28"/>
          <w:szCs w:val="28"/>
        </w:rPr>
        <w:t>. 3</w:t>
      </w:r>
      <w:r w:rsidRPr="00C95696">
        <w:rPr>
          <w:sz w:val="28"/>
          <w:szCs w:val="28"/>
          <w:lang w:val="uk-UA"/>
        </w:rPr>
        <w:t>,</w:t>
      </w:r>
      <w:r w:rsidRPr="00C95696">
        <w:rPr>
          <w:sz w:val="28"/>
          <w:szCs w:val="28"/>
        </w:rPr>
        <w:t xml:space="preserve"> № 4</w:t>
      </w:r>
      <w:r w:rsidRPr="00C95696">
        <w:rPr>
          <w:sz w:val="28"/>
          <w:szCs w:val="28"/>
          <w:lang w:val="uk-UA"/>
        </w:rPr>
        <w:t>.−</w:t>
      </w:r>
      <w:r w:rsidRPr="00C95696">
        <w:rPr>
          <w:sz w:val="28"/>
          <w:szCs w:val="28"/>
        </w:rPr>
        <w:t xml:space="preserve"> В. 3. – </w:t>
      </w:r>
      <w:r w:rsidRPr="00C95696">
        <w:rPr>
          <w:caps/>
          <w:sz w:val="28"/>
          <w:szCs w:val="28"/>
        </w:rPr>
        <w:t>с</w:t>
      </w:r>
      <w:r w:rsidRPr="00C95696">
        <w:rPr>
          <w:sz w:val="28"/>
          <w:szCs w:val="28"/>
        </w:rPr>
        <w:t>. 38</w:t>
      </w:r>
      <w:r w:rsidRPr="00C95696">
        <w:rPr>
          <w:sz w:val="28"/>
          <w:szCs w:val="28"/>
          <w:lang w:val="uk-UA"/>
        </w:rPr>
        <w:t>–</w:t>
      </w:r>
      <w:r w:rsidRPr="00C95696">
        <w:rPr>
          <w:sz w:val="28"/>
          <w:szCs w:val="28"/>
        </w:rPr>
        <w:t>42.</w:t>
      </w:r>
    </w:p>
    <w:p w:rsidR="00F80034" w:rsidRPr="00C95696" w:rsidRDefault="00F80034" w:rsidP="00225DC7">
      <w:pPr>
        <w:numPr>
          <w:ilvl w:val="0"/>
          <w:numId w:val="54"/>
        </w:numPr>
        <w:tabs>
          <w:tab w:val="num" w:pos="0"/>
          <w:tab w:val="left" w:pos="993"/>
          <w:tab w:val="num" w:pos="1080"/>
          <w:tab w:val="left" w:pos="1276"/>
        </w:tabs>
        <w:suppressAutoHyphens w:val="0"/>
        <w:spacing w:line="360" w:lineRule="auto"/>
        <w:ind w:firstLine="709"/>
        <w:jc w:val="both"/>
        <w:rPr>
          <w:sz w:val="28"/>
          <w:szCs w:val="28"/>
        </w:rPr>
      </w:pPr>
      <w:r w:rsidRPr="00C95696">
        <w:rPr>
          <w:bCs/>
          <w:sz w:val="28"/>
          <w:szCs w:val="28"/>
          <w:lang w:val="uk-UA"/>
        </w:rPr>
        <w:t xml:space="preserve"> Гунчак </w:t>
      </w:r>
      <w:r w:rsidRPr="00C95696">
        <w:rPr>
          <w:bCs/>
          <w:caps/>
          <w:sz w:val="28"/>
          <w:szCs w:val="28"/>
          <w:lang w:val="uk-UA"/>
        </w:rPr>
        <w:t>в.м.</w:t>
      </w:r>
      <w:r w:rsidRPr="00C95696">
        <w:rPr>
          <w:caps/>
          <w:sz w:val="28"/>
          <w:szCs w:val="28"/>
          <w:lang w:val="uk-UA"/>
        </w:rPr>
        <w:t xml:space="preserve"> </w:t>
      </w:r>
      <w:r w:rsidRPr="00C95696">
        <w:rPr>
          <w:sz w:val="28"/>
          <w:szCs w:val="28"/>
          <w:lang w:val="uk-UA"/>
        </w:rPr>
        <w:t xml:space="preserve">Вплив нітратів на дезінтоксикаційну функцію печінки / В.М. Гунчак // Наук. вісник Львів. держ. акад. вет. медицини ім. </w:t>
      </w:r>
      <w:r w:rsidRPr="00C95696">
        <w:rPr>
          <w:sz w:val="28"/>
          <w:szCs w:val="28"/>
        </w:rPr>
        <w:t>С.</w:t>
      </w:r>
      <w:r w:rsidRPr="00C95696">
        <w:rPr>
          <w:caps/>
          <w:sz w:val="28"/>
          <w:szCs w:val="28"/>
        </w:rPr>
        <w:t>з</w:t>
      </w:r>
      <w:r w:rsidRPr="00C95696">
        <w:rPr>
          <w:sz w:val="28"/>
          <w:szCs w:val="28"/>
        </w:rPr>
        <w:t>.</w:t>
      </w:r>
      <w:r w:rsidRPr="00C95696">
        <w:rPr>
          <w:sz w:val="28"/>
          <w:szCs w:val="28"/>
          <w:lang w:val="uk-UA"/>
        </w:rPr>
        <w:t xml:space="preserve"> </w:t>
      </w:r>
      <w:r w:rsidRPr="00C95696">
        <w:rPr>
          <w:sz w:val="28"/>
          <w:szCs w:val="28"/>
        </w:rPr>
        <w:t xml:space="preserve">Ґжицького. – Львів, 2002. – </w:t>
      </w:r>
      <w:r w:rsidRPr="00C95696">
        <w:rPr>
          <w:caps/>
          <w:sz w:val="28"/>
          <w:szCs w:val="28"/>
        </w:rPr>
        <w:t>т</w:t>
      </w:r>
      <w:r w:rsidRPr="00C95696">
        <w:rPr>
          <w:sz w:val="28"/>
          <w:szCs w:val="28"/>
        </w:rPr>
        <w:t>. 4</w:t>
      </w:r>
      <w:r w:rsidRPr="00C95696">
        <w:rPr>
          <w:sz w:val="28"/>
          <w:szCs w:val="28"/>
          <w:lang w:val="uk-UA"/>
        </w:rPr>
        <w:t xml:space="preserve">, </w:t>
      </w:r>
      <w:r w:rsidRPr="00C95696">
        <w:rPr>
          <w:sz w:val="28"/>
          <w:szCs w:val="28"/>
        </w:rPr>
        <w:t xml:space="preserve">№ 1. – </w:t>
      </w:r>
      <w:r w:rsidRPr="00C95696">
        <w:rPr>
          <w:caps/>
          <w:sz w:val="28"/>
          <w:szCs w:val="28"/>
        </w:rPr>
        <w:t>с</w:t>
      </w:r>
      <w:r w:rsidRPr="00C95696">
        <w:rPr>
          <w:sz w:val="28"/>
          <w:szCs w:val="28"/>
        </w:rPr>
        <w:t>. 5</w:t>
      </w:r>
      <w:r w:rsidRPr="00C95696">
        <w:rPr>
          <w:sz w:val="28"/>
          <w:szCs w:val="28"/>
          <w:lang w:val="uk-UA"/>
        </w:rPr>
        <w:t>–</w:t>
      </w:r>
      <w:r w:rsidRPr="00C95696">
        <w:rPr>
          <w:sz w:val="28"/>
          <w:szCs w:val="28"/>
        </w:rPr>
        <w:t>7.</w:t>
      </w:r>
    </w:p>
    <w:p w:rsidR="00F80034" w:rsidRPr="00C95696" w:rsidRDefault="00F80034" w:rsidP="00225DC7">
      <w:pPr>
        <w:numPr>
          <w:ilvl w:val="0"/>
          <w:numId w:val="54"/>
        </w:numPr>
        <w:tabs>
          <w:tab w:val="num" w:pos="0"/>
          <w:tab w:val="num" w:pos="1080"/>
          <w:tab w:val="left" w:pos="1134"/>
          <w:tab w:val="left" w:pos="1276"/>
        </w:tabs>
        <w:suppressAutoHyphens w:val="0"/>
        <w:spacing w:line="360" w:lineRule="auto"/>
        <w:ind w:firstLine="709"/>
        <w:jc w:val="both"/>
        <w:rPr>
          <w:sz w:val="28"/>
          <w:szCs w:val="28"/>
          <w:lang w:val="uk-UA"/>
        </w:rPr>
      </w:pPr>
      <w:r w:rsidRPr="00C95696">
        <w:rPr>
          <w:bCs/>
          <w:sz w:val="28"/>
          <w:szCs w:val="28"/>
          <w:lang w:val="uk-UA"/>
        </w:rPr>
        <w:t xml:space="preserve"> Гунчак </w:t>
      </w:r>
      <w:r w:rsidRPr="00C95696">
        <w:rPr>
          <w:bCs/>
          <w:caps/>
          <w:sz w:val="28"/>
          <w:szCs w:val="28"/>
          <w:lang w:val="uk-UA"/>
        </w:rPr>
        <w:t>в.м</w:t>
      </w:r>
      <w:r w:rsidRPr="00C95696">
        <w:rPr>
          <w:bCs/>
          <w:sz w:val="28"/>
          <w:szCs w:val="28"/>
          <w:lang w:val="uk-UA"/>
        </w:rPr>
        <w:t>.</w:t>
      </w:r>
      <w:r w:rsidRPr="00C95696">
        <w:rPr>
          <w:sz w:val="28"/>
          <w:szCs w:val="28"/>
          <w:lang w:val="uk-UA"/>
        </w:rPr>
        <w:t xml:space="preserve"> Вплив нітратів на поствакцинальний ім</w:t>
      </w:r>
      <w:r w:rsidRPr="00C95696">
        <w:rPr>
          <w:sz w:val="28"/>
          <w:szCs w:val="28"/>
          <w:lang w:val="uk-UA"/>
        </w:rPr>
        <w:t>у</w:t>
      </w:r>
      <w:r w:rsidRPr="00C95696">
        <w:rPr>
          <w:sz w:val="28"/>
          <w:szCs w:val="28"/>
          <w:lang w:val="uk-UA"/>
        </w:rPr>
        <w:t>нітет у курчат / В.М. Гунчак, А.</w:t>
      </w:r>
      <w:r w:rsidRPr="00C95696">
        <w:rPr>
          <w:caps/>
          <w:sz w:val="28"/>
          <w:szCs w:val="28"/>
          <w:lang w:val="uk-UA"/>
        </w:rPr>
        <w:t>в.</w:t>
      </w:r>
      <w:r w:rsidRPr="00C95696">
        <w:rPr>
          <w:sz w:val="28"/>
          <w:szCs w:val="28"/>
          <w:lang w:val="uk-UA"/>
        </w:rPr>
        <w:t xml:space="preserve"> Гунчак // Вісник Полтав. держ. аграр. акад. – Полтава, 2002. – № 56. – С. 44–45. </w:t>
      </w:r>
    </w:p>
    <w:p w:rsidR="00F80034" w:rsidRPr="00C95696" w:rsidRDefault="00F80034" w:rsidP="00225DC7">
      <w:pPr>
        <w:numPr>
          <w:ilvl w:val="0"/>
          <w:numId w:val="54"/>
        </w:numPr>
        <w:tabs>
          <w:tab w:val="num" w:pos="0"/>
          <w:tab w:val="num" w:pos="1080"/>
          <w:tab w:val="left" w:pos="1134"/>
          <w:tab w:val="left" w:pos="1276"/>
        </w:tabs>
        <w:suppressAutoHyphens w:val="0"/>
        <w:spacing w:line="360" w:lineRule="auto"/>
        <w:ind w:firstLine="709"/>
        <w:jc w:val="both"/>
        <w:rPr>
          <w:sz w:val="28"/>
          <w:szCs w:val="28"/>
          <w:lang w:val="uk-UA"/>
        </w:rPr>
      </w:pPr>
      <w:r w:rsidRPr="00C95696">
        <w:rPr>
          <w:bCs/>
          <w:sz w:val="28"/>
          <w:szCs w:val="28"/>
          <w:lang w:val="uk-UA"/>
        </w:rPr>
        <w:t xml:space="preserve"> Гунчак </w:t>
      </w:r>
      <w:r w:rsidRPr="00C95696">
        <w:rPr>
          <w:bCs/>
          <w:caps/>
          <w:sz w:val="28"/>
          <w:szCs w:val="28"/>
          <w:lang w:val="uk-UA"/>
        </w:rPr>
        <w:t>в.м</w:t>
      </w:r>
      <w:r w:rsidRPr="00C95696">
        <w:rPr>
          <w:bCs/>
          <w:sz w:val="28"/>
          <w:szCs w:val="28"/>
          <w:lang w:val="uk-UA"/>
        </w:rPr>
        <w:t>.</w:t>
      </w:r>
      <w:r w:rsidRPr="00C95696">
        <w:rPr>
          <w:sz w:val="28"/>
          <w:szCs w:val="28"/>
          <w:lang w:val="uk-UA"/>
        </w:rPr>
        <w:t xml:space="preserve"> Вплив метіоніну на антиоксидантний статус курчат-бройлерів при нітратно-нітритному токсикозі / В.М. Гунчак // Ветеринарна м</w:t>
      </w:r>
      <w:r w:rsidRPr="00C95696">
        <w:rPr>
          <w:sz w:val="28"/>
          <w:szCs w:val="28"/>
          <w:lang w:val="uk-UA"/>
        </w:rPr>
        <w:t>е</w:t>
      </w:r>
      <w:r w:rsidRPr="00C95696">
        <w:rPr>
          <w:sz w:val="28"/>
          <w:szCs w:val="28"/>
          <w:lang w:val="uk-UA"/>
        </w:rPr>
        <w:t xml:space="preserve">дицина: Міжвід. темат. наук. зб. – Харків, 2003. – Вип. 81. – </w:t>
      </w:r>
      <w:r w:rsidRPr="00C95696">
        <w:rPr>
          <w:caps/>
          <w:sz w:val="28"/>
          <w:szCs w:val="28"/>
          <w:lang w:val="uk-UA"/>
        </w:rPr>
        <w:t>с</w:t>
      </w:r>
      <w:r w:rsidRPr="00C95696">
        <w:rPr>
          <w:sz w:val="28"/>
          <w:szCs w:val="28"/>
          <w:lang w:val="uk-UA"/>
        </w:rPr>
        <w:t>. 112–115.</w:t>
      </w:r>
    </w:p>
    <w:p w:rsidR="00F80034" w:rsidRPr="00C95696" w:rsidRDefault="00F80034" w:rsidP="00225DC7">
      <w:pPr>
        <w:numPr>
          <w:ilvl w:val="0"/>
          <w:numId w:val="54"/>
        </w:numPr>
        <w:tabs>
          <w:tab w:val="num" w:pos="1080"/>
          <w:tab w:val="left" w:pos="1276"/>
        </w:tabs>
        <w:suppressAutoHyphens w:val="0"/>
        <w:spacing w:line="360" w:lineRule="auto"/>
        <w:ind w:firstLine="709"/>
        <w:jc w:val="both"/>
        <w:rPr>
          <w:sz w:val="28"/>
          <w:szCs w:val="28"/>
        </w:rPr>
      </w:pPr>
      <w:r w:rsidRPr="00C95696">
        <w:rPr>
          <w:sz w:val="28"/>
          <w:szCs w:val="28"/>
          <w:lang w:val="uk-UA"/>
        </w:rPr>
        <w:t xml:space="preserve"> Коровин Р.Н. </w:t>
      </w:r>
      <w:r w:rsidRPr="00C95696">
        <w:rPr>
          <w:sz w:val="28"/>
          <w:szCs w:val="28"/>
        </w:rPr>
        <w:t>Лабораторная диагностика болезней птиц: [Справо</w:t>
      </w:r>
      <w:r w:rsidRPr="00C95696">
        <w:rPr>
          <w:sz w:val="28"/>
          <w:szCs w:val="28"/>
        </w:rPr>
        <w:t>ч</w:t>
      </w:r>
      <w:r w:rsidRPr="00C95696">
        <w:rPr>
          <w:sz w:val="28"/>
          <w:szCs w:val="28"/>
        </w:rPr>
        <w:t>ник] / Р. Н.</w:t>
      </w:r>
      <w:r>
        <w:rPr>
          <w:sz w:val="28"/>
          <w:szCs w:val="28"/>
        </w:rPr>
        <w:t xml:space="preserve"> </w:t>
      </w:r>
      <w:r w:rsidRPr="00C95696">
        <w:rPr>
          <w:sz w:val="28"/>
          <w:szCs w:val="28"/>
        </w:rPr>
        <w:t>Коровин, В. П.</w:t>
      </w:r>
      <w:r>
        <w:rPr>
          <w:sz w:val="28"/>
          <w:szCs w:val="28"/>
        </w:rPr>
        <w:t xml:space="preserve"> </w:t>
      </w:r>
      <w:r w:rsidRPr="00C95696">
        <w:rPr>
          <w:sz w:val="28"/>
          <w:szCs w:val="28"/>
        </w:rPr>
        <w:t xml:space="preserve">Зеленский, Г. А. Грошева. </w:t>
      </w:r>
      <w:r w:rsidRPr="00C95696">
        <w:rPr>
          <w:sz w:val="28"/>
          <w:szCs w:val="28"/>
          <w:lang w:val="uk-UA"/>
        </w:rPr>
        <w:t xml:space="preserve">− </w:t>
      </w:r>
      <w:r w:rsidRPr="00C95696">
        <w:rPr>
          <w:sz w:val="28"/>
          <w:szCs w:val="28"/>
        </w:rPr>
        <w:t>М.: Агропромиздат, 1989</w:t>
      </w:r>
      <w:r w:rsidRPr="00C95696">
        <w:rPr>
          <w:sz w:val="28"/>
          <w:szCs w:val="28"/>
          <w:lang w:val="uk-UA"/>
        </w:rPr>
        <w:t>.</w:t>
      </w:r>
      <w:r w:rsidRPr="00C95696">
        <w:rPr>
          <w:sz w:val="28"/>
          <w:szCs w:val="28"/>
        </w:rPr>
        <w:t xml:space="preserve"> – 255 с</w:t>
      </w:r>
      <w:r w:rsidRPr="00C95696">
        <w:rPr>
          <w:sz w:val="28"/>
          <w:szCs w:val="28"/>
          <w:lang w:val="uk-UA"/>
        </w:rPr>
        <w:t>.</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Мкртчан В.К. Мочекислый диатез – подагра кур (этиология, пат</w:t>
      </w:r>
      <w:r w:rsidRPr="00C95696">
        <w:rPr>
          <w:sz w:val="28"/>
          <w:szCs w:val="28"/>
          <w:lang w:val="uk-UA"/>
        </w:rPr>
        <w:t>о</w:t>
      </w:r>
      <w:r w:rsidRPr="00C95696">
        <w:rPr>
          <w:sz w:val="28"/>
          <w:szCs w:val="28"/>
          <w:lang w:val="uk-UA"/>
        </w:rPr>
        <w:t xml:space="preserve">генез, лечебно-профилактические мероприятия): </w:t>
      </w:r>
      <w:r w:rsidRPr="00C95696">
        <w:rPr>
          <w:sz w:val="28"/>
          <w:szCs w:val="28"/>
        </w:rPr>
        <w:t>а</w:t>
      </w:r>
      <w:r w:rsidRPr="00C95696">
        <w:rPr>
          <w:sz w:val="28"/>
          <w:szCs w:val="28"/>
          <w:lang w:val="uk-UA"/>
        </w:rPr>
        <w:t>втореф. дис. на соискание учён. степени канд. вет. наук: спец. 16.00.01 «Терапия и діагностика живо</w:t>
      </w:r>
      <w:r w:rsidRPr="00C95696">
        <w:rPr>
          <w:sz w:val="28"/>
          <w:szCs w:val="28"/>
          <w:lang w:val="uk-UA"/>
        </w:rPr>
        <w:t>т</w:t>
      </w:r>
      <w:r w:rsidRPr="00C95696">
        <w:rPr>
          <w:sz w:val="28"/>
          <w:szCs w:val="28"/>
          <w:lang w:val="uk-UA"/>
        </w:rPr>
        <w:t xml:space="preserve">ных» / В.К. Мкртчан. – Гос. агр. ун-т Армении. – Ереван, 2005. – 24 с. </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rPr>
      </w:pPr>
      <w:r w:rsidRPr="00C95696">
        <w:rPr>
          <w:sz w:val="28"/>
          <w:szCs w:val="28"/>
        </w:rPr>
        <w:t>Бессарабов Б. Подагра (мочекислый диатез) / Б. Бессарабов, И. Мельникова // Птицеводство. –2001. –№5. – С. 27</w:t>
      </w:r>
      <w:r w:rsidRPr="00C95696">
        <w:rPr>
          <w:sz w:val="28"/>
          <w:szCs w:val="28"/>
          <w:lang w:val="uk-UA"/>
        </w:rPr>
        <w:t>–</w:t>
      </w:r>
      <w:r w:rsidRPr="00C95696">
        <w:rPr>
          <w:sz w:val="28"/>
          <w:szCs w:val="28"/>
        </w:rPr>
        <w:t>29.</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rPr>
      </w:pPr>
      <w:r w:rsidRPr="00C95696">
        <w:rPr>
          <w:sz w:val="28"/>
          <w:szCs w:val="28"/>
        </w:rPr>
        <w:t>Войтов Л. Профилактика мочекислого диатеза / Л. Войтов, Н. К</w:t>
      </w:r>
      <w:r w:rsidRPr="00C95696">
        <w:rPr>
          <w:sz w:val="28"/>
          <w:szCs w:val="28"/>
        </w:rPr>
        <w:t>о</w:t>
      </w:r>
      <w:r w:rsidRPr="00C95696">
        <w:rPr>
          <w:sz w:val="28"/>
          <w:szCs w:val="28"/>
        </w:rPr>
        <w:t>жемяка // Птицеводство. –1986. –№2. – С. 35</w:t>
      </w:r>
      <w:r w:rsidRPr="00C95696">
        <w:rPr>
          <w:sz w:val="28"/>
          <w:szCs w:val="28"/>
          <w:lang w:val="uk-UA"/>
        </w:rPr>
        <w:t>–</w:t>
      </w:r>
      <w:r w:rsidRPr="00C95696">
        <w:rPr>
          <w:sz w:val="28"/>
          <w:szCs w:val="28"/>
        </w:rPr>
        <w:t>37.</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rPr>
      </w:pPr>
      <w:r w:rsidRPr="00C95696">
        <w:rPr>
          <w:sz w:val="28"/>
          <w:szCs w:val="28"/>
        </w:rPr>
        <w:t xml:space="preserve">Мецлер Д. Биохимия / Д. Мецлер. </w:t>
      </w:r>
      <w:r w:rsidRPr="00C95696">
        <w:rPr>
          <w:sz w:val="28"/>
          <w:szCs w:val="28"/>
          <w:lang w:val="uk-UA"/>
        </w:rPr>
        <w:t xml:space="preserve">– </w:t>
      </w:r>
      <w:r w:rsidRPr="00C95696">
        <w:rPr>
          <w:sz w:val="28"/>
          <w:szCs w:val="28"/>
        </w:rPr>
        <w:t>Т. 3. – М.: Мир. – 1980. – 448</w:t>
      </w:r>
      <w:r w:rsidRPr="00C95696">
        <w:rPr>
          <w:sz w:val="28"/>
          <w:szCs w:val="28"/>
          <w:lang w:val="uk-UA"/>
        </w:rPr>
        <w:t xml:space="preserve"> </w:t>
      </w:r>
      <w:r w:rsidRPr="00C95696">
        <w:rPr>
          <w:sz w:val="28"/>
          <w:szCs w:val="28"/>
        </w:rPr>
        <w:t>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Красников Г. Визначальна роль імунодефіцитів у сучасному птахі</w:t>
      </w:r>
      <w:r w:rsidRPr="00C95696">
        <w:rPr>
          <w:sz w:val="28"/>
          <w:szCs w:val="28"/>
          <w:lang w:val="uk-UA"/>
        </w:rPr>
        <w:t>в</w:t>
      </w:r>
      <w:r w:rsidRPr="00C95696">
        <w:rPr>
          <w:sz w:val="28"/>
          <w:szCs w:val="28"/>
          <w:lang w:val="uk-UA"/>
        </w:rPr>
        <w:t>ництві / Г. Красников // Вет. медицина України. – 2001. – №1. – С. 14 – 15.</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lastRenderedPageBreak/>
        <w:t>Апатенко В.М. Ветеринарна імунологія та імунопатологія / В.М. Апатенко. – К.: Урожай, 1994. – 128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Влияние иммуностимулятора тимогена на иммуноморфологические и биохимические реакции в тимусе утят / М.С. Жаков,</w:t>
      </w:r>
      <w:r w:rsidRPr="00C95696">
        <w:rPr>
          <w:sz w:val="28"/>
          <w:szCs w:val="28"/>
        </w:rPr>
        <w:t xml:space="preserve"> В.И.</w:t>
      </w:r>
      <w:r w:rsidRPr="00C95696">
        <w:rPr>
          <w:sz w:val="28"/>
          <w:szCs w:val="28"/>
          <w:lang w:val="uk-UA"/>
        </w:rPr>
        <w:t xml:space="preserve"> </w:t>
      </w:r>
      <w:r w:rsidRPr="00C95696">
        <w:rPr>
          <w:sz w:val="28"/>
          <w:szCs w:val="28"/>
        </w:rPr>
        <w:t>Гидранович, Д.С.</w:t>
      </w:r>
      <w:r w:rsidRPr="00C95696">
        <w:rPr>
          <w:sz w:val="28"/>
          <w:szCs w:val="28"/>
          <w:lang w:val="uk-UA"/>
        </w:rPr>
        <w:t xml:space="preserve"> </w:t>
      </w:r>
      <w:r w:rsidRPr="00C95696">
        <w:rPr>
          <w:sz w:val="28"/>
          <w:szCs w:val="28"/>
        </w:rPr>
        <w:t>Голубев</w:t>
      </w:r>
      <w:r w:rsidRPr="00C95696">
        <w:rPr>
          <w:sz w:val="28"/>
          <w:szCs w:val="28"/>
          <w:lang w:val="uk-UA"/>
        </w:rPr>
        <w:t xml:space="preserve"> </w:t>
      </w:r>
      <w:r>
        <w:rPr>
          <w:sz w:val="28"/>
          <w:szCs w:val="28"/>
        </w:rPr>
        <w:t>и др.</w:t>
      </w:r>
      <w:r w:rsidRPr="00C95696">
        <w:rPr>
          <w:sz w:val="28"/>
          <w:szCs w:val="28"/>
        </w:rPr>
        <w:t xml:space="preserve"> // Проблемы патологии, санитарии и бесплодия в животново</w:t>
      </w:r>
      <w:r w:rsidRPr="00C95696">
        <w:rPr>
          <w:sz w:val="28"/>
          <w:szCs w:val="28"/>
        </w:rPr>
        <w:t>д</w:t>
      </w:r>
      <w:r w:rsidRPr="00C95696">
        <w:rPr>
          <w:sz w:val="28"/>
          <w:szCs w:val="28"/>
        </w:rPr>
        <w:t>стве: Материалы междун</w:t>
      </w:r>
      <w:r w:rsidRPr="00C95696">
        <w:rPr>
          <w:sz w:val="28"/>
          <w:szCs w:val="28"/>
          <w:lang w:val="uk-UA"/>
        </w:rPr>
        <w:t>.</w:t>
      </w:r>
      <w:r w:rsidRPr="00C95696">
        <w:rPr>
          <w:sz w:val="28"/>
          <w:szCs w:val="28"/>
        </w:rPr>
        <w:t xml:space="preserve"> науч.</w:t>
      </w:r>
      <w:r w:rsidRPr="00C95696">
        <w:rPr>
          <w:sz w:val="28"/>
          <w:szCs w:val="28"/>
          <w:lang w:val="uk-UA"/>
        </w:rPr>
        <w:t xml:space="preserve"> − </w:t>
      </w:r>
      <w:r w:rsidRPr="00C95696">
        <w:rPr>
          <w:sz w:val="28"/>
          <w:szCs w:val="28"/>
        </w:rPr>
        <w:t>практ. конф</w:t>
      </w:r>
      <w:r w:rsidRPr="00C95696">
        <w:rPr>
          <w:sz w:val="28"/>
          <w:szCs w:val="28"/>
          <w:lang w:val="uk-UA"/>
        </w:rPr>
        <w:t>.</w:t>
      </w:r>
      <w:r w:rsidRPr="00C95696">
        <w:rPr>
          <w:sz w:val="28"/>
          <w:szCs w:val="28"/>
        </w:rPr>
        <w:t xml:space="preserve"> – Минск, 1999. – С. 121 – 122.</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Иммунологические проявления витаминов А, Д и Е, цинка и дил</w:t>
      </w:r>
      <w:r w:rsidRPr="00C95696">
        <w:rPr>
          <w:sz w:val="28"/>
          <w:szCs w:val="28"/>
          <w:lang w:val="uk-UA"/>
        </w:rPr>
        <w:t>у</w:t>
      </w:r>
      <w:r w:rsidRPr="00C95696">
        <w:rPr>
          <w:sz w:val="28"/>
          <w:szCs w:val="28"/>
          <w:lang w:val="uk-UA"/>
        </w:rPr>
        <w:t>дина в питании цыплят /А.Р. Вальдман, И.К. Строжа, И.М. Рему и др. // П</w:t>
      </w:r>
      <w:r w:rsidRPr="00C95696">
        <w:rPr>
          <w:sz w:val="28"/>
          <w:szCs w:val="28"/>
          <w:lang w:val="uk-UA"/>
        </w:rPr>
        <w:t>у</w:t>
      </w:r>
      <w:r w:rsidRPr="00C95696">
        <w:rPr>
          <w:sz w:val="28"/>
          <w:szCs w:val="28"/>
          <w:lang w:val="uk-UA"/>
        </w:rPr>
        <w:t>ти ускорения интенсификации и разработка энергосберегающих технологий производства яиц и мяса птицы. – Горки, 1988. – С. 116 – 117.</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en-US"/>
        </w:rPr>
        <w:t>McDowell L.R. Reevalluation of the metabolic essentiality of the vit</w:t>
      </w:r>
      <w:r w:rsidRPr="00C95696">
        <w:rPr>
          <w:sz w:val="28"/>
          <w:szCs w:val="28"/>
          <w:lang w:val="en-US"/>
        </w:rPr>
        <w:t>a</w:t>
      </w:r>
      <w:r w:rsidRPr="00C95696">
        <w:rPr>
          <w:sz w:val="28"/>
          <w:szCs w:val="28"/>
          <w:lang w:val="en-US"/>
        </w:rPr>
        <w:t>mins – Review</w:t>
      </w:r>
      <w:r>
        <w:rPr>
          <w:sz w:val="28"/>
          <w:szCs w:val="28"/>
          <w:lang w:val="en-US"/>
        </w:rPr>
        <w:t xml:space="preserve"> / L.R. McDowell</w:t>
      </w:r>
      <w:r w:rsidRPr="00C95696">
        <w:rPr>
          <w:sz w:val="28"/>
          <w:szCs w:val="28"/>
          <w:lang w:val="en-US"/>
        </w:rPr>
        <w:t xml:space="preserve"> // Asian-Austral; animal sciences. – 1997. – V. 76. – P. 115 – 125.</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rPr>
        <w:t>Мирошников С. Влияние ферментного препарата на иммунитет ц</w:t>
      </w:r>
      <w:r w:rsidRPr="00C95696">
        <w:rPr>
          <w:sz w:val="28"/>
          <w:szCs w:val="28"/>
        </w:rPr>
        <w:t>ы</w:t>
      </w:r>
      <w:r w:rsidRPr="00C95696">
        <w:rPr>
          <w:sz w:val="28"/>
          <w:szCs w:val="28"/>
        </w:rPr>
        <w:t>плят / С. Мирошников // Птицеводство. – 2000. – № 2. – С. 28-29.</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lang w:val="en-US"/>
        </w:rPr>
      </w:pPr>
      <w:r w:rsidRPr="00C95696">
        <w:rPr>
          <w:sz w:val="28"/>
          <w:szCs w:val="28"/>
          <w:lang w:val="en-US"/>
        </w:rPr>
        <w:t>Diseases of the liver and biliary Tract; Standartizatium of Nomenclature, Diagnostic Criteria, and Prognosis (Editorial Committee C. M. Leevy, S. Sherlock, N. Tygstrup et al.) // Raver Press New York. – 1994. – 205 p.</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Антоненко В.Т. Влияние длительной гипоксической гипоксии на формирование иммунного ответа / В.Т. Антоненко, М.А. Меньшова // Патол. ф</w:t>
      </w:r>
      <w:r w:rsidRPr="00C95696">
        <w:rPr>
          <w:sz w:val="28"/>
          <w:szCs w:val="28"/>
        </w:rPr>
        <w:t>и</w:t>
      </w:r>
      <w:r w:rsidRPr="00C95696">
        <w:rPr>
          <w:sz w:val="28"/>
          <w:szCs w:val="28"/>
        </w:rPr>
        <w:t xml:space="preserve">зиология и эксперим. терапия. </w:t>
      </w:r>
      <w:r w:rsidRPr="00C95696">
        <w:rPr>
          <w:sz w:val="28"/>
          <w:szCs w:val="28"/>
          <w:lang w:val="uk-UA"/>
        </w:rPr>
        <w:t>–</w:t>
      </w:r>
      <w:r w:rsidRPr="00C95696">
        <w:rPr>
          <w:sz w:val="28"/>
          <w:szCs w:val="28"/>
        </w:rPr>
        <w:t xml:space="preserve"> 1985. </w:t>
      </w:r>
      <w:r w:rsidRPr="00C95696">
        <w:rPr>
          <w:sz w:val="28"/>
          <w:szCs w:val="28"/>
          <w:lang w:val="uk-UA"/>
        </w:rPr>
        <w:t>–</w:t>
      </w:r>
      <w:r w:rsidRPr="00C95696">
        <w:rPr>
          <w:sz w:val="28"/>
          <w:szCs w:val="28"/>
        </w:rPr>
        <w:t xml:space="preserve"> № 2. </w:t>
      </w:r>
      <w:r w:rsidRPr="00C95696">
        <w:rPr>
          <w:sz w:val="28"/>
          <w:szCs w:val="28"/>
          <w:lang w:val="uk-UA"/>
        </w:rPr>
        <w:t>–</w:t>
      </w:r>
      <w:r w:rsidRPr="00C95696">
        <w:rPr>
          <w:sz w:val="28"/>
          <w:szCs w:val="28"/>
        </w:rPr>
        <w:t xml:space="preserve"> С. 96</w:t>
      </w:r>
      <w:r w:rsidRPr="00C95696">
        <w:rPr>
          <w:sz w:val="28"/>
          <w:szCs w:val="28"/>
          <w:lang w:val="uk-UA"/>
        </w:rPr>
        <w:t xml:space="preserve"> – 99.</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 xml:space="preserve">Потапов Б.И., Иммуносупрессивное действие вируса гепатита В </w:t>
      </w:r>
      <w:r w:rsidRPr="006A1C9B">
        <w:rPr>
          <w:sz w:val="28"/>
          <w:szCs w:val="28"/>
        </w:rPr>
        <w:t xml:space="preserve"> </w:t>
      </w:r>
      <w:r>
        <w:rPr>
          <w:sz w:val="28"/>
          <w:szCs w:val="28"/>
        </w:rPr>
        <w:t xml:space="preserve">/ Б.И. Потапов, </w:t>
      </w:r>
      <w:r w:rsidRPr="00C95696">
        <w:rPr>
          <w:sz w:val="28"/>
          <w:szCs w:val="28"/>
        </w:rPr>
        <w:t>Г.В.</w:t>
      </w:r>
      <w:r>
        <w:rPr>
          <w:sz w:val="28"/>
          <w:szCs w:val="28"/>
        </w:rPr>
        <w:t xml:space="preserve"> </w:t>
      </w:r>
      <w:r w:rsidRPr="00C95696">
        <w:rPr>
          <w:sz w:val="28"/>
          <w:szCs w:val="28"/>
        </w:rPr>
        <w:t>Ленок // Молекулярные механизмы развития инфекцио</w:t>
      </w:r>
      <w:r w:rsidRPr="00C95696">
        <w:rPr>
          <w:sz w:val="28"/>
          <w:szCs w:val="28"/>
        </w:rPr>
        <w:t>н</w:t>
      </w:r>
      <w:r w:rsidRPr="00C95696">
        <w:rPr>
          <w:sz w:val="28"/>
          <w:szCs w:val="28"/>
        </w:rPr>
        <w:t>ных заболеваний</w:t>
      </w:r>
      <w:r w:rsidRPr="00C95696">
        <w:rPr>
          <w:sz w:val="28"/>
          <w:szCs w:val="28"/>
          <w:lang w:val="uk-UA"/>
        </w:rPr>
        <w:t>:</w:t>
      </w:r>
      <w:r w:rsidRPr="00C95696">
        <w:rPr>
          <w:sz w:val="28"/>
          <w:szCs w:val="28"/>
        </w:rPr>
        <w:t xml:space="preserve"> Всесоюз</w:t>
      </w:r>
      <w:r w:rsidRPr="00C95696">
        <w:rPr>
          <w:sz w:val="28"/>
          <w:szCs w:val="28"/>
          <w:lang w:val="uk-UA"/>
        </w:rPr>
        <w:t>.</w:t>
      </w:r>
      <w:r w:rsidRPr="00C95696">
        <w:rPr>
          <w:sz w:val="28"/>
          <w:szCs w:val="28"/>
        </w:rPr>
        <w:t xml:space="preserve"> конф</w:t>
      </w:r>
      <w:r w:rsidRPr="00C95696">
        <w:rPr>
          <w:sz w:val="28"/>
          <w:szCs w:val="28"/>
          <w:lang w:val="uk-UA"/>
        </w:rPr>
        <w:t>.</w:t>
      </w:r>
      <w:r w:rsidRPr="00C95696">
        <w:rPr>
          <w:sz w:val="28"/>
          <w:szCs w:val="28"/>
        </w:rPr>
        <w:t xml:space="preserve"> </w:t>
      </w:r>
      <w:r w:rsidRPr="00C95696">
        <w:rPr>
          <w:sz w:val="28"/>
          <w:szCs w:val="28"/>
          <w:lang w:val="uk-UA"/>
        </w:rPr>
        <w:t>–</w:t>
      </w:r>
      <w:r w:rsidRPr="00C95696">
        <w:rPr>
          <w:sz w:val="28"/>
          <w:szCs w:val="28"/>
        </w:rPr>
        <w:t xml:space="preserve"> Звенигород, 1990. </w:t>
      </w:r>
      <w:r w:rsidRPr="00C95696">
        <w:rPr>
          <w:sz w:val="28"/>
          <w:szCs w:val="28"/>
          <w:lang w:val="uk-UA"/>
        </w:rPr>
        <w:t>–</w:t>
      </w:r>
      <w:r w:rsidRPr="00C95696">
        <w:rPr>
          <w:sz w:val="28"/>
          <w:szCs w:val="28"/>
        </w:rPr>
        <w:t xml:space="preserve"> С. 90.</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 xml:space="preserve">Андреева Н.Л. Ростостимулирующие свойства иммуномодуляторов / Н.Л. Андреева // Новые фармакологические средства в ветеринарии: Тез. докл. науч. - практ. </w:t>
      </w:r>
      <w:r w:rsidRPr="00C95696">
        <w:rPr>
          <w:sz w:val="28"/>
          <w:szCs w:val="28"/>
          <w:lang w:val="uk-UA"/>
        </w:rPr>
        <w:t xml:space="preserve">конф. </w:t>
      </w:r>
      <w:r w:rsidRPr="00C95696">
        <w:rPr>
          <w:sz w:val="28"/>
          <w:szCs w:val="28"/>
        </w:rPr>
        <w:t>– 1990</w:t>
      </w:r>
      <w:r w:rsidRPr="00C95696">
        <w:rPr>
          <w:sz w:val="28"/>
          <w:szCs w:val="28"/>
          <w:lang w:val="uk-UA"/>
        </w:rPr>
        <w:t>. –</w:t>
      </w:r>
      <w:r w:rsidRPr="00C95696">
        <w:rPr>
          <w:sz w:val="28"/>
          <w:szCs w:val="28"/>
        </w:rPr>
        <w:t xml:space="preserve"> </w:t>
      </w:r>
      <w:r w:rsidRPr="00C95696">
        <w:rPr>
          <w:sz w:val="28"/>
          <w:szCs w:val="28"/>
          <w:lang w:val="uk-UA"/>
        </w:rPr>
        <w:t>С</w:t>
      </w:r>
      <w:r w:rsidRPr="00C95696">
        <w:rPr>
          <w:sz w:val="28"/>
          <w:szCs w:val="28"/>
        </w:rPr>
        <w:t>. 32.</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Содержание и профилактика болезней домашней птицы</w:t>
      </w:r>
      <w:r w:rsidRPr="00C95696">
        <w:rPr>
          <w:sz w:val="28"/>
          <w:szCs w:val="28"/>
          <w:lang w:val="uk-UA"/>
        </w:rPr>
        <w:t xml:space="preserve"> / </w:t>
      </w:r>
      <w:r w:rsidRPr="00C95696">
        <w:rPr>
          <w:sz w:val="28"/>
          <w:szCs w:val="28"/>
        </w:rPr>
        <w:t>[А.Ф. Б</w:t>
      </w:r>
      <w:r w:rsidRPr="00C95696">
        <w:rPr>
          <w:sz w:val="28"/>
          <w:szCs w:val="28"/>
        </w:rPr>
        <w:t>а</w:t>
      </w:r>
      <w:r w:rsidRPr="00C95696">
        <w:rPr>
          <w:sz w:val="28"/>
          <w:szCs w:val="28"/>
        </w:rPr>
        <w:t>рабаш, Е.А.</w:t>
      </w:r>
      <w:r w:rsidRPr="00C95696">
        <w:rPr>
          <w:sz w:val="28"/>
          <w:szCs w:val="28"/>
          <w:lang w:val="uk-UA"/>
        </w:rPr>
        <w:t xml:space="preserve"> </w:t>
      </w:r>
      <w:r w:rsidRPr="00C95696">
        <w:rPr>
          <w:sz w:val="28"/>
          <w:szCs w:val="28"/>
        </w:rPr>
        <w:t>Белявцева, Г.В.</w:t>
      </w:r>
      <w:r w:rsidRPr="00C95696">
        <w:rPr>
          <w:sz w:val="28"/>
          <w:szCs w:val="28"/>
          <w:lang w:val="uk-UA"/>
        </w:rPr>
        <w:t xml:space="preserve"> </w:t>
      </w:r>
      <w:r w:rsidRPr="00C95696">
        <w:rPr>
          <w:sz w:val="28"/>
          <w:szCs w:val="28"/>
        </w:rPr>
        <w:t>Лукашик, Г.А.</w:t>
      </w:r>
      <w:r w:rsidRPr="00C95696">
        <w:rPr>
          <w:sz w:val="28"/>
          <w:szCs w:val="28"/>
          <w:lang w:val="uk-UA"/>
        </w:rPr>
        <w:t xml:space="preserve"> </w:t>
      </w:r>
      <w:r w:rsidRPr="00C95696">
        <w:rPr>
          <w:sz w:val="28"/>
          <w:szCs w:val="28"/>
        </w:rPr>
        <w:t>Лукьянова]. – Симферополь: Н</w:t>
      </w:r>
      <w:r w:rsidRPr="00C95696">
        <w:rPr>
          <w:sz w:val="28"/>
          <w:szCs w:val="28"/>
        </w:rPr>
        <w:t>о</w:t>
      </w:r>
      <w:r w:rsidRPr="00C95696">
        <w:rPr>
          <w:sz w:val="28"/>
          <w:szCs w:val="28"/>
        </w:rPr>
        <w:t>вая эра, 2006. – 168 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lastRenderedPageBreak/>
        <w:t>Апатенко В.М. Вирусные инфекции сельскохозяйственных живо</w:t>
      </w:r>
      <w:r w:rsidRPr="00C95696">
        <w:rPr>
          <w:sz w:val="28"/>
          <w:szCs w:val="28"/>
        </w:rPr>
        <w:t>т</w:t>
      </w:r>
      <w:r w:rsidRPr="00C95696">
        <w:rPr>
          <w:sz w:val="28"/>
          <w:szCs w:val="28"/>
        </w:rPr>
        <w:t>ных  [4-е изд. перераб. и доп] / В.М. Апатенко. – Харьков: Консум, 2005. – 188</w:t>
      </w:r>
      <w:r w:rsidRPr="00C95696">
        <w:rPr>
          <w:sz w:val="28"/>
          <w:szCs w:val="28"/>
          <w:lang w:val="uk-UA"/>
        </w:rPr>
        <w:t xml:space="preserve"> </w:t>
      </w:r>
      <w:r w:rsidRPr="00C95696">
        <w:rPr>
          <w:sz w:val="28"/>
          <w:szCs w:val="28"/>
        </w:rPr>
        <w:t>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Диагнос</w:t>
      </w:r>
      <w:r w:rsidRPr="00C95696">
        <w:rPr>
          <w:sz w:val="28"/>
          <w:szCs w:val="28"/>
          <w:lang w:val="uk-UA"/>
        </w:rPr>
        <w:t>т</w:t>
      </w:r>
      <w:r w:rsidRPr="00C95696">
        <w:rPr>
          <w:sz w:val="28"/>
          <w:szCs w:val="28"/>
        </w:rPr>
        <w:t xml:space="preserve">ика, профилактика и лечение инфекционных заболеваний птиц. </w:t>
      </w:r>
      <w:r w:rsidRPr="00C95696">
        <w:rPr>
          <w:sz w:val="28"/>
          <w:szCs w:val="28"/>
          <w:lang w:val="uk-UA"/>
        </w:rPr>
        <w:t xml:space="preserve">– </w:t>
      </w:r>
      <w:r w:rsidRPr="00C95696">
        <w:rPr>
          <w:sz w:val="28"/>
          <w:szCs w:val="28"/>
        </w:rPr>
        <w:t>ФГУ «Федеральный центр охраны здоровья животных».</w:t>
      </w:r>
      <w:r w:rsidRPr="00C95696">
        <w:rPr>
          <w:sz w:val="28"/>
          <w:szCs w:val="28"/>
          <w:lang w:val="uk-UA"/>
        </w:rPr>
        <w:t xml:space="preserve"> </w:t>
      </w:r>
      <w:r w:rsidRPr="00C95696">
        <w:rPr>
          <w:sz w:val="28"/>
          <w:szCs w:val="28"/>
        </w:rPr>
        <w:t>– Владимир, 2005. – 65 с.</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Алексеева И.Н. Противопечёночные антитела и функции печени / И.Н. Алексеева. – К.: Наук. думка, 1980. – 183 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lang w:val="uk-UA"/>
        </w:rPr>
      </w:pPr>
      <w:r w:rsidRPr="00C95696">
        <w:rPr>
          <w:sz w:val="28"/>
          <w:szCs w:val="28"/>
          <w:lang w:val="uk-UA"/>
        </w:rPr>
        <w:t>Утеченко М. В. Симптоми і функціональний стан печінки у великої рогатої худоби залежно від структурних змін її паренхіми: автореф. дис. на здобуття наук. ступеня канд. вет. наук: спец. 16.00.01 “Терапія і діагностика тварин”/ М.В. Утеченко. – Білоцерків. держ. аграр. ун-т. – Б</w:t>
      </w:r>
      <w:r w:rsidRPr="00C95696">
        <w:rPr>
          <w:sz w:val="28"/>
          <w:szCs w:val="28"/>
          <w:lang w:val="uk-UA"/>
        </w:rPr>
        <w:t>і</w:t>
      </w:r>
      <w:r w:rsidRPr="00C95696">
        <w:rPr>
          <w:sz w:val="28"/>
          <w:szCs w:val="28"/>
          <w:lang w:val="uk-UA"/>
        </w:rPr>
        <w:t xml:space="preserve">ла Церква, 2003. – 18 с. </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Соловйова Л.М. Порівняльна оцінка методів діагностики і терапії гепатодистрофії у собак: автореф. дис. на здобуття наук. ступеня канд. вет. наук: спец. 16.00.01 “Терапія і діагностика тварин” / Л.М. Соловйова.  – Біла Церква, 2004. – 24 с. </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rPr>
      </w:pPr>
      <w:r w:rsidRPr="00C95696">
        <w:rPr>
          <w:sz w:val="28"/>
          <w:szCs w:val="28"/>
          <w:lang w:val="uk-UA"/>
        </w:rPr>
        <w:t xml:space="preserve"> </w:t>
      </w:r>
      <w:r w:rsidRPr="00C95696">
        <w:rPr>
          <w:sz w:val="28"/>
          <w:szCs w:val="28"/>
        </w:rPr>
        <w:t>Левченко В.И. Групповая терапия и профилактика болезней печени</w:t>
      </w:r>
      <w:r w:rsidRPr="00C95696">
        <w:rPr>
          <w:sz w:val="28"/>
          <w:szCs w:val="28"/>
          <w:lang w:val="uk-UA"/>
        </w:rPr>
        <w:t xml:space="preserve"> / В.И. Левченко //</w:t>
      </w:r>
      <w:r w:rsidRPr="00C95696">
        <w:rPr>
          <w:sz w:val="28"/>
          <w:szCs w:val="28"/>
        </w:rPr>
        <w:t xml:space="preserve"> Ветеринария</w:t>
      </w:r>
      <w:r w:rsidRPr="00C95696">
        <w:rPr>
          <w:sz w:val="28"/>
          <w:szCs w:val="28"/>
          <w:lang w:val="uk-UA"/>
        </w:rPr>
        <w:t>. −</w:t>
      </w:r>
      <w:r w:rsidRPr="00C95696">
        <w:rPr>
          <w:sz w:val="28"/>
          <w:szCs w:val="28"/>
        </w:rPr>
        <w:t xml:space="preserve"> 1986.</w:t>
      </w:r>
      <w:r w:rsidRPr="00C95696">
        <w:rPr>
          <w:sz w:val="28"/>
          <w:szCs w:val="28"/>
          <w:lang w:val="uk-UA"/>
        </w:rPr>
        <w:t xml:space="preserve"> −</w:t>
      </w:r>
      <w:r w:rsidRPr="00C95696">
        <w:rPr>
          <w:sz w:val="28"/>
          <w:szCs w:val="28"/>
        </w:rPr>
        <w:t xml:space="preserve"> №4. – С. 61</w:t>
      </w:r>
      <w:r>
        <w:rPr>
          <w:sz w:val="28"/>
          <w:szCs w:val="28"/>
        </w:rPr>
        <w:t xml:space="preserve"> </w:t>
      </w:r>
      <w:r w:rsidRPr="00C95696">
        <w:rPr>
          <w:sz w:val="28"/>
          <w:szCs w:val="28"/>
          <w:lang w:val="uk-UA"/>
        </w:rPr>
        <w:t xml:space="preserve">– </w:t>
      </w:r>
      <w:r w:rsidRPr="00C95696">
        <w:rPr>
          <w:sz w:val="28"/>
          <w:szCs w:val="28"/>
        </w:rPr>
        <w:t>63.</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rPr>
      </w:pPr>
      <w:r w:rsidRPr="00C95696">
        <w:rPr>
          <w:sz w:val="28"/>
          <w:szCs w:val="28"/>
        </w:rPr>
        <w:t>Блюгер А.Ф. Биохимия печени в норме и патологии</w:t>
      </w:r>
      <w:r w:rsidRPr="00C95696">
        <w:rPr>
          <w:sz w:val="28"/>
          <w:szCs w:val="28"/>
          <w:lang w:val="uk-UA"/>
        </w:rPr>
        <w:t xml:space="preserve"> /</w:t>
      </w:r>
      <w:r w:rsidRPr="00C95696">
        <w:rPr>
          <w:sz w:val="28"/>
          <w:szCs w:val="28"/>
        </w:rPr>
        <w:t xml:space="preserve"> А.Ф.Блюгер</w:t>
      </w:r>
      <w:r w:rsidRPr="00C95696">
        <w:rPr>
          <w:sz w:val="28"/>
          <w:szCs w:val="28"/>
          <w:lang w:val="uk-UA"/>
        </w:rPr>
        <w:t xml:space="preserve">, </w:t>
      </w:r>
      <w:r w:rsidRPr="00C95696">
        <w:rPr>
          <w:sz w:val="28"/>
          <w:szCs w:val="28"/>
        </w:rPr>
        <w:t>А.Я.</w:t>
      </w:r>
      <w:r>
        <w:rPr>
          <w:sz w:val="28"/>
          <w:szCs w:val="28"/>
        </w:rPr>
        <w:t xml:space="preserve"> </w:t>
      </w:r>
      <w:r w:rsidRPr="00C95696">
        <w:rPr>
          <w:sz w:val="28"/>
          <w:szCs w:val="28"/>
        </w:rPr>
        <w:t xml:space="preserve">Майоре </w:t>
      </w:r>
      <w:r w:rsidRPr="00C95696">
        <w:rPr>
          <w:sz w:val="28"/>
          <w:szCs w:val="28"/>
          <w:lang w:val="uk-UA"/>
        </w:rPr>
        <w:t xml:space="preserve">– </w:t>
      </w:r>
      <w:r w:rsidRPr="00C95696">
        <w:rPr>
          <w:sz w:val="28"/>
          <w:szCs w:val="28"/>
        </w:rPr>
        <w:t>Основы гепатологии</w:t>
      </w:r>
      <w:r w:rsidRPr="00C95696">
        <w:rPr>
          <w:sz w:val="28"/>
          <w:szCs w:val="28"/>
          <w:lang w:val="uk-UA"/>
        </w:rPr>
        <w:t>.</w:t>
      </w:r>
      <w:r w:rsidRPr="00C95696">
        <w:rPr>
          <w:sz w:val="28"/>
          <w:szCs w:val="28"/>
        </w:rPr>
        <w:t xml:space="preserve"> </w:t>
      </w:r>
      <w:r w:rsidRPr="00C95696">
        <w:rPr>
          <w:sz w:val="28"/>
          <w:szCs w:val="28"/>
          <w:lang w:val="uk-UA"/>
        </w:rPr>
        <w:t>–</w:t>
      </w:r>
      <w:r w:rsidRPr="00C95696">
        <w:rPr>
          <w:sz w:val="28"/>
          <w:szCs w:val="28"/>
        </w:rPr>
        <w:t xml:space="preserve"> Рига, 1975.</w:t>
      </w:r>
      <w:r w:rsidRPr="00C95696">
        <w:rPr>
          <w:sz w:val="28"/>
          <w:szCs w:val="28"/>
          <w:lang w:val="uk-UA"/>
        </w:rPr>
        <w:t>–</w:t>
      </w:r>
      <w:r w:rsidRPr="00C95696">
        <w:rPr>
          <w:sz w:val="28"/>
          <w:szCs w:val="28"/>
        </w:rPr>
        <w:t xml:space="preserve"> С. 44</w:t>
      </w:r>
      <w:r>
        <w:rPr>
          <w:sz w:val="28"/>
          <w:szCs w:val="28"/>
        </w:rPr>
        <w:t xml:space="preserve"> </w:t>
      </w:r>
      <w:r w:rsidRPr="00C95696">
        <w:rPr>
          <w:sz w:val="28"/>
          <w:szCs w:val="28"/>
          <w:lang w:val="uk-UA"/>
        </w:rPr>
        <w:t>–</w:t>
      </w:r>
      <w:r>
        <w:rPr>
          <w:sz w:val="28"/>
          <w:szCs w:val="28"/>
          <w:lang w:val="uk-UA"/>
        </w:rPr>
        <w:t xml:space="preserve"> </w:t>
      </w:r>
      <w:r w:rsidRPr="00C95696">
        <w:rPr>
          <w:sz w:val="28"/>
          <w:szCs w:val="28"/>
        </w:rPr>
        <w:t>83.</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Косенко М.В. Диспансеризація в системі профілактики неплідності і контролю відтворної функції сільськогосподарських тварин / М.В. Косе</w:t>
      </w:r>
      <w:r w:rsidRPr="00C95696">
        <w:rPr>
          <w:sz w:val="28"/>
          <w:szCs w:val="28"/>
          <w:lang w:val="uk-UA"/>
        </w:rPr>
        <w:t>н</w:t>
      </w:r>
      <w:r w:rsidRPr="00C95696">
        <w:rPr>
          <w:sz w:val="28"/>
          <w:szCs w:val="28"/>
          <w:lang w:val="uk-UA"/>
        </w:rPr>
        <w:t>ко. – К.: Урожай, 1995. – 232 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lang w:val="uk-UA"/>
        </w:rPr>
      </w:pPr>
      <w:r w:rsidRPr="00C95696">
        <w:rPr>
          <w:sz w:val="28"/>
          <w:szCs w:val="28"/>
          <w:lang w:val="uk-UA"/>
        </w:rPr>
        <w:t>Логинов А.С. Иммунная система и болезни органов пищеварения / А.С. Логинов,  Т.М. Царегородцева,  М.М. Зотина. – М.: Медицина, 1986. – 256 с.</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lang w:val="uk-UA"/>
        </w:rPr>
      </w:pPr>
      <w:r w:rsidRPr="00C95696">
        <w:rPr>
          <w:sz w:val="28"/>
          <w:szCs w:val="28"/>
          <w:lang w:val="uk-UA"/>
        </w:rPr>
        <w:t>Шаболов А. Профилактика алиментарных незаразных болезней птиц / А. Шаболов // Сел. жизнь Душанбе. – 1990. − №10. – С 21 – 22.</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Байдевлятов А. Антистрессовые добавки при ветеринарн</w:t>
      </w:r>
      <w:r w:rsidRPr="00C95696">
        <w:rPr>
          <w:sz w:val="28"/>
          <w:szCs w:val="28"/>
        </w:rPr>
        <w:t>ых</w:t>
      </w:r>
      <w:r w:rsidRPr="00C95696">
        <w:rPr>
          <w:sz w:val="28"/>
          <w:szCs w:val="28"/>
          <w:lang w:val="uk-UA"/>
        </w:rPr>
        <w:t xml:space="preserve"> меро</w:t>
      </w:r>
      <w:r w:rsidRPr="00C95696">
        <w:rPr>
          <w:sz w:val="28"/>
          <w:szCs w:val="28"/>
          <w:lang w:val="uk-UA"/>
        </w:rPr>
        <w:t>п</w:t>
      </w:r>
      <w:r w:rsidRPr="00C95696">
        <w:rPr>
          <w:sz w:val="28"/>
          <w:szCs w:val="28"/>
          <w:lang w:val="uk-UA"/>
        </w:rPr>
        <w:t>риятиях / А. Байдевлятов, Л. Куценко // Птицеводство. – 1974. − №10. – С. 45 – 50.</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lastRenderedPageBreak/>
        <w:t xml:space="preserve"> Бессарабов Б.Ф. Влияние тилана на формирование у цыплят имм</w:t>
      </w:r>
      <w:r w:rsidRPr="00C95696">
        <w:rPr>
          <w:sz w:val="28"/>
          <w:szCs w:val="28"/>
          <w:lang w:val="uk-UA"/>
        </w:rPr>
        <w:t>у</w:t>
      </w:r>
      <w:r w:rsidRPr="00C95696">
        <w:rPr>
          <w:sz w:val="28"/>
          <w:szCs w:val="28"/>
          <w:lang w:val="uk-UA"/>
        </w:rPr>
        <w:t>нитета при использовании вакцины Ла Сота / Б.Ф. Бессарабов // Птицеводс</w:t>
      </w:r>
      <w:r w:rsidRPr="00C95696">
        <w:rPr>
          <w:sz w:val="28"/>
          <w:szCs w:val="28"/>
          <w:lang w:val="uk-UA"/>
        </w:rPr>
        <w:t>т</w:t>
      </w:r>
      <w:r w:rsidRPr="00C95696">
        <w:rPr>
          <w:sz w:val="28"/>
          <w:szCs w:val="28"/>
          <w:lang w:val="uk-UA"/>
        </w:rPr>
        <w:t>во. – 1977. – №6 – С. 42 – 43.</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Николаенко В.О. О влиянии факторов стресса на цыплят / В.О. Н</w:t>
      </w:r>
      <w:r w:rsidRPr="00C95696">
        <w:rPr>
          <w:sz w:val="28"/>
          <w:szCs w:val="28"/>
          <w:lang w:val="uk-UA"/>
        </w:rPr>
        <w:t>и</w:t>
      </w:r>
      <w:r w:rsidRPr="00C95696">
        <w:rPr>
          <w:sz w:val="28"/>
          <w:szCs w:val="28"/>
          <w:lang w:val="uk-UA"/>
        </w:rPr>
        <w:t>колаенко // – Птицеводство. – 1976. – №11. – С. 46–47.</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Фисинин В. Биологические проблемы, связанные с интенсификац</w:t>
      </w:r>
      <w:r w:rsidRPr="00C95696">
        <w:rPr>
          <w:sz w:val="28"/>
          <w:szCs w:val="28"/>
          <w:lang w:val="uk-UA"/>
        </w:rPr>
        <w:t>и</w:t>
      </w:r>
      <w:r w:rsidRPr="00C95696">
        <w:rPr>
          <w:sz w:val="28"/>
          <w:szCs w:val="28"/>
          <w:lang w:val="uk-UA"/>
        </w:rPr>
        <w:t xml:space="preserve">ей птицеводства / В. Фисинин, Б. Авдотин, Н. Кравченко // Птицеводство. − 1978. − №12. – С. 15 – 19. </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Січанова О.В. Експериментальне обгрунтування використання с</w:t>
      </w:r>
      <w:r w:rsidRPr="00C95696">
        <w:rPr>
          <w:sz w:val="28"/>
          <w:szCs w:val="28"/>
          <w:lang w:val="uk-UA"/>
        </w:rPr>
        <w:t>и</w:t>
      </w:r>
      <w:r w:rsidRPr="00C95696">
        <w:rPr>
          <w:sz w:val="28"/>
          <w:szCs w:val="28"/>
          <w:lang w:val="uk-UA"/>
        </w:rPr>
        <w:t xml:space="preserve">лібору для профілактики інтоксикації дінітроортокрезолом: автореф. дис. на здобуття наук. ступеня канд. мед. наук: спец. 14.03. 05 “Фармакологія” </w:t>
      </w:r>
      <w:r>
        <w:rPr>
          <w:sz w:val="28"/>
          <w:szCs w:val="28"/>
          <w:lang w:val="uk-UA"/>
        </w:rPr>
        <w:t xml:space="preserve">/ О.В. </w:t>
      </w:r>
      <w:r w:rsidRPr="00C95696">
        <w:rPr>
          <w:sz w:val="28"/>
          <w:szCs w:val="28"/>
          <w:lang w:val="uk-UA"/>
        </w:rPr>
        <w:t>Січанова</w:t>
      </w:r>
      <w:r>
        <w:rPr>
          <w:sz w:val="28"/>
          <w:szCs w:val="28"/>
          <w:lang w:val="uk-UA"/>
        </w:rPr>
        <w:t>.</w:t>
      </w:r>
      <w:r w:rsidRPr="00C95696">
        <w:rPr>
          <w:sz w:val="28"/>
          <w:szCs w:val="28"/>
          <w:lang w:val="uk-UA"/>
        </w:rPr>
        <w:t xml:space="preserve"> – К. 1999. – 16 с.</w:t>
      </w:r>
    </w:p>
    <w:p w:rsidR="00F80034" w:rsidRPr="00C95696" w:rsidRDefault="00F80034" w:rsidP="00225DC7">
      <w:pPr>
        <w:numPr>
          <w:ilvl w:val="0"/>
          <w:numId w:val="54"/>
        </w:numPr>
        <w:tabs>
          <w:tab w:val="left" w:pos="993"/>
          <w:tab w:val="left" w:pos="1134"/>
        </w:tabs>
        <w:suppressAutoHyphens w:val="0"/>
        <w:autoSpaceDE w:val="0"/>
        <w:autoSpaceDN w:val="0"/>
        <w:spacing w:line="360" w:lineRule="auto"/>
        <w:ind w:firstLine="709"/>
        <w:jc w:val="both"/>
        <w:rPr>
          <w:sz w:val="28"/>
          <w:szCs w:val="28"/>
          <w:lang w:val="uk-UA"/>
        </w:rPr>
      </w:pPr>
      <w:r>
        <w:rPr>
          <w:sz w:val="28"/>
          <w:szCs w:val="28"/>
          <w:lang w:val="uk-UA"/>
        </w:rPr>
        <w:t xml:space="preserve">Сичанова Е.В. </w:t>
      </w:r>
      <w:r w:rsidRPr="00C95696">
        <w:rPr>
          <w:sz w:val="28"/>
          <w:szCs w:val="28"/>
          <w:lang w:val="uk-UA"/>
        </w:rPr>
        <w:t>Профилактика острой интоксикации с помощью б</w:t>
      </w:r>
      <w:r w:rsidRPr="00C95696">
        <w:rPr>
          <w:sz w:val="28"/>
          <w:szCs w:val="28"/>
          <w:lang w:val="uk-UA"/>
        </w:rPr>
        <w:t>и</w:t>
      </w:r>
      <w:r w:rsidRPr="00C95696">
        <w:rPr>
          <w:sz w:val="28"/>
          <w:szCs w:val="28"/>
          <w:lang w:val="uk-UA"/>
        </w:rPr>
        <w:t>офлавоноида силибора / Е.В. Сичанова, Е.А. Лисенко // Abstracts international Conference: Environmental and Occupational Health and Safety in Agriculture on the Bodary of Two Millennia, Ukraine. – Kiev, 1998. – Р. 76 – 77.</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Свеженцев А.И. Микробиологический каротин в питании живо</w:t>
      </w:r>
      <w:r w:rsidRPr="00C95696">
        <w:rPr>
          <w:sz w:val="28"/>
          <w:szCs w:val="28"/>
          <w:lang w:val="uk-UA"/>
        </w:rPr>
        <w:t>т</w:t>
      </w:r>
      <w:r w:rsidRPr="00C95696">
        <w:rPr>
          <w:sz w:val="28"/>
          <w:szCs w:val="28"/>
          <w:lang w:val="uk-UA"/>
        </w:rPr>
        <w:t>ных и птицы / А.И. Свеженцева. – Донецк: АРТ-ПРЕСС, 2002. – 160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rPr>
      </w:pPr>
      <w:r w:rsidRPr="00C95696">
        <w:rPr>
          <w:sz w:val="28"/>
          <w:szCs w:val="28"/>
          <w:lang w:val="uk-UA"/>
        </w:rPr>
        <w:t xml:space="preserve"> Хаустов </w:t>
      </w:r>
      <w:r w:rsidRPr="00C95696">
        <w:rPr>
          <w:sz w:val="28"/>
          <w:szCs w:val="28"/>
        </w:rPr>
        <w:t>В.П. Продуктивность и естес</w:t>
      </w:r>
      <w:r w:rsidRPr="00C95696">
        <w:rPr>
          <w:sz w:val="28"/>
          <w:szCs w:val="28"/>
          <w:lang w:val="uk-UA"/>
        </w:rPr>
        <w:t>с</w:t>
      </w:r>
      <w:r w:rsidRPr="00C95696">
        <w:rPr>
          <w:sz w:val="28"/>
          <w:szCs w:val="28"/>
        </w:rPr>
        <w:t xml:space="preserve">твенная резистентность утят при включении в рацион витамина К </w:t>
      </w:r>
      <w:r w:rsidRPr="00C95696">
        <w:rPr>
          <w:sz w:val="28"/>
          <w:szCs w:val="28"/>
          <w:lang w:val="uk-UA"/>
        </w:rPr>
        <w:t xml:space="preserve">/ В.П. Хаустов </w:t>
      </w:r>
      <w:r w:rsidRPr="00C95696">
        <w:rPr>
          <w:sz w:val="28"/>
          <w:szCs w:val="28"/>
        </w:rPr>
        <w:t>// Ветеринария. – 2004.</w:t>
      </w:r>
      <w:r w:rsidRPr="00C95696">
        <w:rPr>
          <w:sz w:val="28"/>
          <w:szCs w:val="28"/>
          <w:lang w:val="uk-UA"/>
        </w:rPr>
        <w:t xml:space="preserve"> −</w:t>
      </w:r>
      <w:r w:rsidRPr="00C95696">
        <w:rPr>
          <w:sz w:val="28"/>
          <w:szCs w:val="28"/>
        </w:rPr>
        <w:t xml:space="preserve"> №1. – С 6</w:t>
      </w:r>
      <w:r w:rsidRPr="00C95696">
        <w:rPr>
          <w:sz w:val="28"/>
          <w:szCs w:val="28"/>
          <w:lang w:val="uk-UA"/>
        </w:rPr>
        <w:t xml:space="preserve">0 – </w:t>
      </w:r>
      <w:r w:rsidRPr="00C95696">
        <w:rPr>
          <w:sz w:val="28"/>
          <w:szCs w:val="28"/>
        </w:rPr>
        <w:t>61.</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rPr>
        <w:t xml:space="preserve"> </w:t>
      </w:r>
      <w:r w:rsidRPr="00C95696">
        <w:rPr>
          <w:sz w:val="28"/>
          <w:szCs w:val="28"/>
          <w:lang w:val="uk-UA"/>
        </w:rPr>
        <w:t>Субботин  В.М. Современные лекарственные средства в ветерин</w:t>
      </w:r>
      <w:r w:rsidRPr="00C95696">
        <w:rPr>
          <w:sz w:val="28"/>
          <w:szCs w:val="28"/>
          <w:lang w:val="uk-UA"/>
        </w:rPr>
        <w:t>а</w:t>
      </w:r>
      <w:r w:rsidRPr="00C95696">
        <w:rPr>
          <w:sz w:val="28"/>
          <w:szCs w:val="28"/>
          <w:lang w:val="uk-UA"/>
        </w:rPr>
        <w:t>ри / В.М. Субботин, С.Г. Субботина, И.Д. Александров.  – Серия «Ветерин</w:t>
      </w:r>
      <w:r w:rsidRPr="00C95696">
        <w:rPr>
          <w:sz w:val="28"/>
          <w:szCs w:val="28"/>
          <w:lang w:val="uk-UA"/>
        </w:rPr>
        <w:t>а</w:t>
      </w:r>
      <w:r w:rsidRPr="00C95696">
        <w:rPr>
          <w:sz w:val="28"/>
          <w:szCs w:val="28"/>
          <w:lang w:val="uk-UA"/>
        </w:rPr>
        <w:t>рия и животноводство». − Ростов на Дону: Феникс, 2000. – 592 с.</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lang w:val="uk-UA"/>
        </w:rPr>
      </w:pPr>
      <w:r w:rsidRPr="00C95696">
        <w:rPr>
          <w:sz w:val="28"/>
          <w:szCs w:val="28"/>
          <w:lang w:val="uk-UA"/>
        </w:rPr>
        <w:t>Мельник В.В. Газоенергетичний обмін і метаболічна активність п</w:t>
      </w:r>
      <w:r w:rsidRPr="00C95696">
        <w:rPr>
          <w:sz w:val="28"/>
          <w:szCs w:val="28"/>
          <w:lang w:val="uk-UA"/>
        </w:rPr>
        <w:t>е</w:t>
      </w:r>
      <w:r w:rsidRPr="00C95696">
        <w:rPr>
          <w:sz w:val="28"/>
          <w:szCs w:val="28"/>
          <w:lang w:val="uk-UA"/>
        </w:rPr>
        <w:t>чінки у яєчних курей у постембріогенезі: автореф. дис. на здобуття наук. ст</w:t>
      </w:r>
      <w:r w:rsidRPr="00C95696">
        <w:rPr>
          <w:sz w:val="28"/>
          <w:szCs w:val="28"/>
          <w:lang w:val="uk-UA"/>
        </w:rPr>
        <w:t>у</w:t>
      </w:r>
      <w:r w:rsidRPr="00C95696">
        <w:rPr>
          <w:sz w:val="28"/>
          <w:szCs w:val="28"/>
          <w:lang w:val="uk-UA"/>
        </w:rPr>
        <w:t xml:space="preserve">пеня канд. с.-г. наук: 03.00.13 “Физіологія </w:t>
      </w:r>
      <w:r w:rsidRPr="00C95696">
        <w:rPr>
          <w:snapToGrid w:val="0"/>
          <w:sz w:val="28"/>
          <w:szCs w:val="28"/>
          <w:lang w:val="uk-UA"/>
        </w:rPr>
        <w:t xml:space="preserve">людини і тварин </w:t>
      </w:r>
      <w:r w:rsidRPr="00C95696">
        <w:rPr>
          <w:sz w:val="28"/>
          <w:szCs w:val="28"/>
          <w:lang w:val="uk-UA"/>
        </w:rPr>
        <w:t>” / В.В. Мельник. – Одеський держ. а</w:t>
      </w:r>
      <w:r w:rsidRPr="00C95696">
        <w:rPr>
          <w:sz w:val="28"/>
          <w:szCs w:val="28"/>
          <w:lang w:val="uk-UA"/>
        </w:rPr>
        <w:t>г</w:t>
      </w:r>
      <w:r w:rsidRPr="00C95696">
        <w:rPr>
          <w:sz w:val="28"/>
          <w:szCs w:val="28"/>
          <w:lang w:val="uk-UA"/>
        </w:rPr>
        <w:t xml:space="preserve">рар. ун-т. – Одеса, − 2003. − 18 с. </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color w:val="000000"/>
          <w:sz w:val="28"/>
          <w:szCs w:val="28"/>
        </w:rPr>
        <w:t xml:space="preserve">Буераков Ю.А. </w:t>
      </w:r>
      <w:r w:rsidRPr="00C95696">
        <w:rPr>
          <w:color w:val="000000"/>
          <w:sz w:val="28"/>
          <w:szCs w:val="28"/>
          <w:lang w:val="uk-UA"/>
        </w:rPr>
        <w:t>О</w:t>
      </w:r>
      <w:r w:rsidRPr="00C95696">
        <w:rPr>
          <w:color w:val="000000"/>
          <w:sz w:val="28"/>
          <w:szCs w:val="28"/>
        </w:rPr>
        <w:t>ценка напряженности поствакцинального иммун</w:t>
      </w:r>
      <w:r w:rsidRPr="00C95696">
        <w:rPr>
          <w:color w:val="000000"/>
          <w:sz w:val="28"/>
          <w:szCs w:val="28"/>
        </w:rPr>
        <w:t>и</w:t>
      </w:r>
      <w:r w:rsidRPr="00C95696">
        <w:rPr>
          <w:color w:val="000000"/>
          <w:sz w:val="28"/>
          <w:szCs w:val="28"/>
        </w:rPr>
        <w:t xml:space="preserve">тета, состояния печени и степени урикемии </w:t>
      </w:r>
      <w:r w:rsidRPr="00C95696">
        <w:rPr>
          <w:color w:val="000000"/>
          <w:sz w:val="28"/>
          <w:szCs w:val="28"/>
          <w:lang w:val="uk-UA"/>
        </w:rPr>
        <w:t xml:space="preserve">/ Ю.А. Буераков </w:t>
      </w:r>
      <w:r w:rsidRPr="00C95696">
        <w:rPr>
          <w:color w:val="000000"/>
          <w:sz w:val="28"/>
          <w:szCs w:val="28"/>
        </w:rPr>
        <w:t xml:space="preserve">// Наук. </w:t>
      </w:r>
      <w:r w:rsidRPr="00C95696">
        <w:rPr>
          <w:color w:val="000000"/>
          <w:sz w:val="28"/>
          <w:szCs w:val="28"/>
        </w:rPr>
        <w:lastRenderedPageBreak/>
        <w:t xml:space="preserve">праці ПФ «Кримський  агротехнологіч. ун-т» НАУ. </w:t>
      </w:r>
      <w:r w:rsidRPr="00C95696">
        <w:rPr>
          <w:color w:val="000000"/>
          <w:sz w:val="28"/>
          <w:szCs w:val="28"/>
          <w:lang w:val="uk-UA"/>
        </w:rPr>
        <w:t xml:space="preserve">– </w:t>
      </w:r>
      <w:r w:rsidRPr="00C95696">
        <w:rPr>
          <w:color w:val="000000"/>
          <w:sz w:val="28"/>
          <w:szCs w:val="28"/>
        </w:rPr>
        <w:t xml:space="preserve">Вип. 92. </w:t>
      </w:r>
      <w:r w:rsidRPr="00C95696">
        <w:rPr>
          <w:color w:val="000000"/>
          <w:sz w:val="28"/>
          <w:szCs w:val="28"/>
          <w:lang w:val="uk-UA"/>
        </w:rPr>
        <w:t xml:space="preserve">– </w:t>
      </w:r>
      <w:r w:rsidRPr="00C95696">
        <w:rPr>
          <w:color w:val="000000"/>
          <w:sz w:val="28"/>
          <w:szCs w:val="28"/>
        </w:rPr>
        <w:t>Сімферополь, 2005. – С. 61-63.</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Бородіна Т.В. Порівняльний аналіз єфективності антралю, тіотри</w:t>
      </w:r>
      <w:r w:rsidRPr="00C95696">
        <w:rPr>
          <w:sz w:val="28"/>
          <w:szCs w:val="28"/>
          <w:lang w:val="uk-UA"/>
        </w:rPr>
        <w:t>а</w:t>
      </w:r>
      <w:r w:rsidRPr="00C95696">
        <w:rPr>
          <w:sz w:val="28"/>
          <w:szCs w:val="28"/>
          <w:lang w:val="uk-UA"/>
        </w:rPr>
        <w:t>золіну, силібору, фламіну та холосасу при ураженнях печінки різного генезу: автореф. дис. на здобуття наук. ступеня канд. мед. наук: спец. 14.03.05 “Фа</w:t>
      </w:r>
      <w:r w:rsidRPr="00C95696">
        <w:rPr>
          <w:sz w:val="28"/>
          <w:szCs w:val="28"/>
          <w:lang w:val="uk-UA"/>
        </w:rPr>
        <w:t>р</w:t>
      </w:r>
      <w:r w:rsidRPr="00C95696">
        <w:rPr>
          <w:sz w:val="28"/>
          <w:szCs w:val="28"/>
          <w:lang w:val="uk-UA"/>
        </w:rPr>
        <w:t>макологія” / Т.В. Бородіна. – Харків, 1999. – 18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Білик Л.С. Гепатопротекторні властивості і єфективність полісо</w:t>
      </w:r>
      <w:r w:rsidRPr="00C95696">
        <w:rPr>
          <w:sz w:val="28"/>
          <w:szCs w:val="28"/>
          <w:lang w:val="uk-UA"/>
        </w:rPr>
        <w:t>р</w:t>
      </w:r>
      <w:r w:rsidRPr="00C95696">
        <w:rPr>
          <w:sz w:val="28"/>
          <w:szCs w:val="28"/>
          <w:lang w:val="uk-UA"/>
        </w:rPr>
        <w:t>бу, вітаміну Е і натрію селеніту за хімічних уражень печінки: автореф. дис. на здобуття наук. ступеня канд. мед. наук: спец. 14.03.05 “Фармакологія”/ Л.С. Білик. –Тернопіль, 1996. – 24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С</w:t>
      </w:r>
      <w:r w:rsidRPr="00C95696">
        <w:rPr>
          <w:sz w:val="28"/>
          <w:szCs w:val="28"/>
        </w:rPr>
        <w:t>какун Н.</w:t>
      </w:r>
      <w:r w:rsidRPr="00C95696">
        <w:rPr>
          <w:sz w:val="28"/>
          <w:szCs w:val="28"/>
          <w:lang w:val="uk-UA"/>
        </w:rPr>
        <w:t>П</w:t>
      </w:r>
      <w:r w:rsidRPr="00C95696">
        <w:rPr>
          <w:sz w:val="28"/>
          <w:szCs w:val="28"/>
        </w:rPr>
        <w:t xml:space="preserve">. </w:t>
      </w:r>
      <w:r w:rsidRPr="00C95696">
        <w:rPr>
          <w:sz w:val="28"/>
          <w:szCs w:val="28"/>
          <w:lang w:val="uk-UA"/>
        </w:rPr>
        <w:t>Сезо</w:t>
      </w:r>
      <w:r w:rsidRPr="00C95696">
        <w:rPr>
          <w:sz w:val="28"/>
          <w:szCs w:val="28"/>
        </w:rPr>
        <w:t xml:space="preserve">нные особенности эффективности витамина Е и селенита натрия при поражении печени тетрациклином </w:t>
      </w:r>
      <w:r w:rsidRPr="00C95696">
        <w:rPr>
          <w:sz w:val="28"/>
          <w:szCs w:val="28"/>
          <w:lang w:val="uk-UA"/>
        </w:rPr>
        <w:t>/ Н.П. Скакун,  Н.Ю. Висоцкий</w:t>
      </w:r>
      <w:r w:rsidRPr="00C95696">
        <w:rPr>
          <w:sz w:val="28"/>
          <w:szCs w:val="28"/>
        </w:rPr>
        <w:t xml:space="preserve"> // Антибиотики. – 1984. –№11. – С. 856</w:t>
      </w:r>
      <w:r w:rsidRPr="00C95696">
        <w:rPr>
          <w:sz w:val="28"/>
          <w:szCs w:val="28"/>
          <w:lang w:val="uk-UA"/>
        </w:rPr>
        <w:t xml:space="preserve"> – </w:t>
      </w:r>
      <w:r w:rsidRPr="00C95696">
        <w:rPr>
          <w:sz w:val="28"/>
          <w:szCs w:val="28"/>
        </w:rPr>
        <w:t>861.</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Венгеровский А.И. Механизм действия гепатопротекторов при т</w:t>
      </w:r>
      <w:r w:rsidRPr="00C95696">
        <w:rPr>
          <w:sz w:val="28"/>
          <w:szCs w:val="28"/>
          <w:lang w:val="uk-UA"/>
        </w:rPr>
        <w:t>о</w:t>
      </w:r>
      <w:r w:rsidRPr="00C95696">
        <w:rPr>
          <w:sz w:val="28"/>
          <w:szCs w:val="28"/>
          <w:lang w:val="uk-UA"/>
        </w:rPr>
        <w:t>ксических поражениях печени / А.И. Венгеровский, А.С.  Саратиков // Фа</w:t>
      </w:r>
      <w:r w:rsidRPr="00C95696">
        <w:rPr>
          <w:sz w:val="28"/>
          <w:szCs w:val="28"/>
          <w:lang w:val="uk-UA"/>
        </w:rPr>
        <w:t>р</w:t>
      </w:r>
      <w:r w:rsidRPr="00C95696">
        <w:rPr>
          <w:sz w:val="28"/>
          <w:szCs w:val="28"/>
          <w:lang w:val="uk-UA"/>
        </w:rPr>
        <w:t>макология и т</w:t>
      </w:r>
      <w:r w:rsidRPr="00C95696">
        <w:rPr>
          <w:sz w:val="28"/>
          <w:szCs w:val="28"/>
          <w:lang w:val="uk-UA"/>
        </w:rPr>
        <w:t>о</w:t>
      </w:r>
      <w:r w:rsidRPr="00C95696">
        <w:rPr>
          <w:sz w:val="28"/>
          <w:szCs w:val="28"/>
          <w:lang w:val="uk-UA"/>
        </w:rPr>
        <w:t>ксикология. – 1988. – №1. – С. 89 – 93.</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Гордиенко А.А. Гепатопротекторный механизм действия флавон</w:t>
      </w:r>
      <w:r w:rsidRPr="00C95696">
        <w:rPr>
          <w:sz w:val="28"/>
          <w:szCs w:val="28"/>
          <w:lang w:val="uk-UA"/>
        </w:rPr>
        <w:t>о</w:t>
      </w:r>
      <w:r w:rsidRPr="00C95696">
        <w:rPr>
          <w:sz w:val="28"/>
          <w:szCs w:val="28"/>
          <w:lang w:val="uk-UA"/>
        </w:rPr>
        <w:t>идов / А.А. Гордиенко // Фармакология. – 1990. – №3. – С. 75.</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Запруднов А.М. Препараты гепатопротекторного действия / А.М. Запруднов // Лекарственные средства в детской гастроэнтерологии. –М., – 1996. – С. 66 – 73.</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w:t>
      </w:r>
      <w:r w:rsidRPr="00C95696">
        <w:rPr>
          <w:sz w:val="28"/>
          <w:szCs w:val="28"/>
          <w:lang w:val="en-US"/>
        </w:rPr>
        <w:t>Haussinger</w:t>
      </w:r>
      <w:r w:rsidRPr="00C95696">
        <w:rPr>
          <w:sz w:val="28"/>
          <w:szCs w:val="28"/>
          <w:lang w:val="uk-UA"/>
        </w:rPr>
        <w:t xml:space="preserve"> </w:t>
      </w:r>
      <w:r w:rsidRPr="00C95696">
        <w:rPr>
          <w:sz w:val="28"/>
          <w:szCs w:val="28"/>
          <w:lang w:val="en-US"/>
        </w:rPr>
        <w:t>D</w:t>
      </w:r>
      <w:r w:rsidRPr="00C95696">
        <w:rPr>
          <w:sz w:val="28"/>
          <w:szCs w:val="28"/>
          <w:lang w:val="uk-UA"/>
        </w:rPr>
        <w:t xml:space="preserve">. </w:t>
      </w:r>
      <w:r w:rsidRPr="00C95696">
        <w:rPr>
          <w:sz w:val="28"/>
          <w:szCs w:val="28"/>
          <w:lang w:val="en-US"/>
        </w:rPr>
        <w:t>Nitrogen</w:t>
      </w:r>
      <w:r w:rsidRPr="00C95696">
        <w:rPr>
          <w:sz w:val="28"/>
          <w:szCs w:val="28"/>
          <w:lang w:val="uk-UA"/>
        </w:rPr>
        <w:t xml:space="preserve"> </w:t>
      </w:r>
      <w:r w:rsidRPr="00C95696">
        <w:rPr>
          <w:sz w:val="28"/>
          <w:szCs w:val="28"/>
          <w:lang w:val="en-US"/>
        </w:rPr>
        <w:t>metabolism</w:t>
      </w:r>
      <w:r w:rsidRPr="00C95696">
        <w:rPr>
          <w:sz w:val="28"/>
          <w:szCs w:val="28"/>
          <w:lang w:val="uk-UA"/>
        </w:rPr>
        <w:t xml:space="preserve"> </w:t>
      </w:r>
      <w:r w:rsidRPr="00C95696">
        <w:rPr>
          <w:sz w:val="28"/>
          <w:szCs w:val="28"/>
          <w:lang w:val="en-US"/>
        </w:rPr>
        <w:t>in</w:t>
      </w:r>
      <w:r w:rsidRPr="00C95696">
        <w:rPr>
          <w:sz w:val="28"/>
          <w:szCs w:val="28"/>
          <w:lang w:val="uk-UA"/>
        </w:rPr>
        <w:t xml:space="preserve"> </w:t>
      </w:r>
      <w:r w:rsidRPr="00C95696">
        <w:rPr>
          <w:sz w:val="28"/>
          <w:szCs w:val="28"/>
          <w:lang w:val="en-US"/>
        </w:rPr>
        <w:t>liver</w:t>
      </w:r>
      <w:r w:rsidRPr="00C95696">
        <w:rPr>
          <w:sz w:val="28"/>
          <w:szCs w:val="28"/>
          <w:lang w:val="uk-UA"/>
        </w:rPr>
        <w:t xml:space="preserve">: </w:t>
      </w:r>
      <w:r w:rsidRPr="00C95696">
        <w:rPr>
          <w:sz w:val="28"/>
          <w:szCs w:val="28"/>
          <w:lang w:val="en-US"/>
        </w:rPr>
        <w:t>structural</w:t>
      </w:r>
      <w:r w:rsidRPr="00C95696">
        <w:rPr>
          <w:sz w:val="28"/>
          <w:szCs w:val="28"/>
          <w:lang w:val="uk-UA"/>
        </w:rPr>
        <w:t xml:space="preserve"> </w:t>
      </w:r>
      <w:r w:rsidRPr="00C95696">
        <w:rPr>
          <w:sz w:val="28"/>
          <w:szCs w:val="28"/>
          <w:lang w:val="en-US"/>
        </w:rPr>
        <w:t>and</w:t>
      </w:r>
      <w:r w:rsidRPr="00C95696">
        <w:rPr>
          <w:sz w:val="28"/>
          <w:szCs w:val="28"/>
          <w:lang w:val="uk-UA"/>
        </w:rPr>
        <w:t xml:space="preserve"> </w:t>
      </w:r>
      <w:r w:rsidRPr="00C95696">
        <w:rPr>
          <w:sz w:val="28"/>
          <w:szCs w:val="28"/>
          <w:lang w:val="en-US"/>
        </w:rPr>
        <w:t>functional</w:t>
      </w:r>
      <w:r w:rsidRPr="00C95696">
        <w:rPr>
          <w:sz w:val="28"/>
          <w:szCs w:val="28"/>
          <w:lang w:val="uk-UA"/>
        </w:rPr>
        <w:t xml:space="preserve"> </w:t>
      </w:r>
      <w:r w:rsidRPr="00C95696">
        <w:rPr>
          <w:sz w:val="28"/>
          <w:szCs w:val="28"/>
          <w:lang w:val="en-US"/>
        </w:rPr>
        <w:t>organisayion</w:t>
      </w:r>
      <w:r w:rsidRPr="00C95696">
        <w:rPr>
          <w:sz w:val="28"/>
          <w:szCs w:val="28"/>
          <w:lang w:val="uk-UA"/>
        </w:rPr>
        <w:t xml:space="preserve"> </w:t>
      </w:r>
      <w:r w:rsidRPr="00C95696">
        <w:rPr>
          <w:sz w:val="28"/>
          <w:szCs w:val="28"/>
          <w:lang w:val="en-US"/>
        </w:rPr>
        <w:t>and</w:t>
      </w:r>
      <w:r w:rsidRPr="00C95696">
        <w:rPr>
          <w:sz w:val="28"/>
          <w:szCs w:val="28"/>
          <w:lang w:val="uk-UA"/>
        </w:rPr>
        <w:t xml:space="preserve"> </w:t>
      </w:r>
      <w:r w:rsidRPr="00C95696">
        <w:rPr>
          <w:sz w:val="28"/>
          <w:szCs w:val="28"/>
          <w:lang w:val="en-US"/>
        </w:rPr>
        <w:t>physiological</w:t>
      </w:r>
      <w:r w:rsidRPr="00C95696">
        <w:rPr>
          <w:sz w:val="28"/>
          <w:szCs w:val="28"/>
          <w:lang w:val="uk-UA"/>
        </w:rPr>
        <w:t xml:space="preserve"> </w:t>
      </w:r>
      <w:r w:rsidRPr="00C95696">
        <w:rPr>
          <w:sz w:val="28"/>
          <w:szCs w:val="28"/>
          <w:lang w:val="en-US"/>
        </w:rPr>
        <w:t>relevance</w:t>
      </w:r>
      <w:r w:rsidRPr="00C95696">
        <w:rPr>
          <w:sz w:val="28"/>
          <w:szCs w:val="28"/>
          <w:lang w:val="uk-UA"/>
        </w:rPr>
        <w:t xml:space="preserve"> </w:t>
      </w:r>
      <w:r w:rsidRPr="00C95696">
        <w:rPr>
          <w:sz w:val="28"/>
          <w:szCs w:val="28"/>
          <w:lang w:val="en-US"/>
        </w:rPr>
        <w:t>/ D Haussinger</w:t>
      </w:r>
      <w:r w:rsidRPr="00C95696">
        <w:rPr>
          <w:sz w:val="28"/>
          <w:szCs w:val="28"/>
          <w:lang w:val="uk-UA"/>
        </w:rPr>
        <w:t xml:space="preserve"> // </w:t>
      </w:r>
      <w:r w:rsidRPr="00C95696">
        <w:rPr>
          <w:sz w:val="28"/>
          <w:szCs w:val="28"/>
          <w:lang w:val="en-US"/>
        </w:rPr>
        <w:t>Biochem</w:t>
      </w:r>
      <w:r w:rsidRPr="00C95696">
        <w:rPr>
          <w:sz w:val="28"/>
          <w:szCs w:val="28"/>
          <w:lang w:val="uk-UA"/>
        </w:rPr>
        <w:t xml:space="preserve">. </w:t>
      </w:r>
      <w:r w:rsidRPr="00C95696">
        <w:rPr>
          <w:sz w:val="28"/>
          <w:szCs w:val="28"/>
          <w:lang w:val="en-US"/>
        </w:rPr>
        <w:t>J</w:t>
      </w:r>
      <w:r w:rsidRPr="00C95696">
        <w:rPr>
          <w:sz w:val="28"/>
          <w:szCs w:val="28"/>
          <w:lang w:val="uk-UA"/>
        </w:rPr>
        <w:t xml:space="preserve">. – 1990. – </w:t>
      </w:r>
      <w:r w:rsidRPr="00C95696">
        <w:rPr>
          <w:sz w:val="28"/>
          <w:szCs w:val="28"/>
          <w:lang w:val="en-US"/>
        </w:rPr>
        <w:t>Vol</w:t>
      </w:r>
      <w:r w:rsidRPr="00C95696">
        <w:rPr>
          <w:sz w:val="28"/>
          <w:szCs w:val="28"/>
          <w:lang w:val="uk-UA"/>
        </w:rPr>
        <w:t xml:space="preserve">. 267. – </w:t>
      </w:r>
      <w:r w:rsidRPr="00C95696">
        <w:rPr>
          <w:sz w:val="28"/>
          <w:szCs w:val="28"/>
          <w:lang w:val="en-US"/>
        </w:rPr>
        <w:t>P</w:t>
      </w:r>
      <w:r w:rsidRPr="00C95696">
        <w:rPr>
          <w:sz w:val="28"/>
          <w:szCs w:val="28"/>
          <w:lang w:val="uk-UA"/>
        </w:rPr>
        <w:t>. 281 – 290.</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Дуданова О.П. Лечение гепатопротекторами больных хроническ</w:t>
      </w:r>
      <w:r w:rsidRPr="00C95696">
        <w:rPr>
          <w:sz w:val="28"/>
          <w:szCs w:val="28"/>
          <w:lang w:val="uk-UA"/>
        </w:rPr>
        <w:t>и</w:t>
      </w:r>
      <w:r w:rsidRPr="00C95696">
        <w:rPr>
          <w:sz w:val="28"/>
          <w:szCs w:val="28"/>
          <w:lang w:val="uk-UA"/>
        </w:rPr>
        <w:t>ми заболеваниями печени / О. П. Дуданова // Врачебное дело. – 1990. – №5. – С. 18 – 20.</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Гулый М.Ф. Основные метаболические циклы / М.Ф. Гулый. − К</w:t>
      </w:r>
      <w:r w:rsidRPr="00C95696">
        <w:rPr>
          <w:sz w:val="28"/>
          <w:szCs w:val="28"/>
          <w:lang w:val="uk-UA"/>
        </w:rPr>
        <w:t>и</w:t>
      </w:r>
      <w:r w:rsidRPr="00C95696">
        <w:rPr>
          <w:sz w:val="28"/>
          <w:szCs w:val="28"/>
          <w:lang w:val="uk-UA"/>
        </w:rPr>
        <w:t>ев: Наук. думка, 1968. − 416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lastRenderedPageBreak/>
        <w:t xml:space="preserve"> Гулый М.Ф. Роль углекислоты в регуляции обмена веществ у гет</w:t>
      </w:r>
      <w:r w:rsidRPr="00C95696">
        <w:rPr>
          <w:sz w:val="28"/>
          <w:szCs w:val="28"/>
          <w:lang w:val="uk-UA"/>
        </w:rPr>
        <w:t>е</w:t>
      </w:r>
      <w:r w:rsidRPr="00C95696">
        <w:rPr>
          <w:sz w:val="28"/>
          <w:szCs w:val="28"/>
          <w:lang w:val="uk-UA"/>
        </w:rPr>
        <w:t>ротрофных организмов / М.Ф. Гулый, Д.А. Мельничук. – К.: Наук. думка, 1978. – 243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rPr>
          <w:sz w:val="28"/>
          <w:szCs w:val="28"/>
          <w:lang w:val="uk-UA"/>
        </w:rPr>
      </w:pPr>
      <w:r w:rsidRPr="00C95696">
        <w:rPr>
          <w:sz w:val="28"/>
          <w:szCs w:val="28"/>
          <w:lang w:val="uk-UA"/>
        </w:rPr>
        <w:t xml:space="preserve"> Журавский И.И. Влияние разных уровней углекислоты крови на биосинтез антител / И.И. Журавский, Д.А. Мельничук, Д.И. Лукинов //</w:t>
      </w:r>
      <w:r w:rsidRPr="00C95696">
        <w:rPr>
          <w:sz w:val="28"/>
          <w:szCs w:val="28"/>
        </w:rPr>
        <w:t xml:space="preserve"> </w:t>
      </w:r>
      <w:r w:rsidRPr="00C95696">
        <w:rPr>
          <w:sz w:val="28"/>
          <w:szCs w:val="28"/>
          <w:lang w:val="uk-UA"/>
        </w:rPr>
        <w:t>Докл. АН УССР, 1980. − №1. – С. 65 – 68.</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Гулый М.Ф. Метаболическое значение углекислоты у гетеротро</w:t>
      </w:r>
      <w:r w:rsidRPr="00C95696">
        <w:rPr>
          <w:sz w:val="28"/>
          <w:szCs w:val="28"/>
          <w:lang w:val="uk-UA"/>
        </w:rPr>
        <w:t>ф</w:t>
      </w:r>
      <w:r w:rsidRPr="00C95696">
        <w:rPr>
          <w:sz w:val="28"/>
          <w:szCs w:val="28"/>
          <w:lang w:val="uk-UA"/>
        </w:rPr>
        <w:t>ных организмов / М.Ф. Гулый, Д.А. Мельничук // Успехи биол. химии. – 1980. – С. 185 – 208.</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Журавский И.И. Влияние общего содержания углекислоты в крови на биосинтез противопсевдочумных антител у цыплят / И.И. Журавский, Д.И. Л</w:t>
      </w:r>
      <w:r w:rsidRPr="00C95696">
        <w:rPr>
          <w:sz w:val="28"/>
          <w:szCs w:val="28"/>
          <w:lang w:val="uk-UA"/>
        </w:rPr>
        <w:t>у</w:t>
      </w:r>
      <w:r w:rsidRPr="00C95696">
        <w:rPr>
          <w:sz w:val="28"/>
          <w:szCs w:val="28"/>
          <w:lang w:val="uk-UA"/>
        </w:rPr>
        <w:t>кинов, Д.А. Мельничук [и др.] // Укр. биохим. журнал. − 1981. − Т. 53, №5. – С. 98 – 105.</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Куртяк Б.М. Жиророзчинні вітаміни у ветеринарній медицині і тваринництві / Б.М. Куртяк, В.Г. Янович. – Львів, 2004. – 425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Подымова С.Д. </w:t>
      </w:r>
      <w:r w:rsidRPr="00C95696">
        <w:rPr>
          <w:sz w:val="28"/>
          <w:szCs w:val="28"/>
        </w:rPr>
        <w:t>Эффективность легалона при хронических забол</w:t>
      </w:r>
      <w:r w:rsidRPr="00C95696">
        <w:rPr>
          <w:sz w:val="28"/>
          <w:szCs w:val="28"/>
        </w:rPr>
        <w:t>е</w:t>
      </w:r>
      <w:r w:rsidRPr="00C95696">
        <w:rPr>
          <w:sz w:val="28"/>
          <w:szCs w:val="28"/>
        </w:rPr>
        <w:t>ваниях печени / С.Д. Подымова // Клин. фармакол. и терапия. – 1996. –Т.5</w:t>
      </w:r>
      <w:r w:rsidRPr="00C95696">
        <w:rPr>
          <w:sz w:val="28"/>
          <w:szCs w:val="28"/>
          <w:lang w:val="uk-UA"/>
        </w:rPr>
        <w:t>,</w:t>
      </w:r>
      <w:r w:rsidRPr="00C95696">
        <w:rPr>
          <w:sz w:val="28"/>
          <w:szCs w:val="28"/>
        </w:rPr>
        <w:t xml:space="preserve"> №1. – С. 40</w:t>
      </w:r>
      <w:r w:rsidRPr="00C95696">
        <w:rPr>
          <w:sz w:val="28"/>
          <w:szCs w:val="28"/>
          <w:lang w:val="uk-UA"/>
        </w:rPr>
        <w:t xml:space="preserve"> – </w:t>
      </w:r>
      <w:r w:rsidRPr="00C95696">
        <w:rPr>
          <w:sz w:val="28"/>
          <w:szCs w:val="28"/>
        </w:rPr>
        <w:t>43.</w:t>
      </w:r>
      <w:r w:rsidRPr="00C95696">
        <w:rPr>
          <w:sz w:val="28"/>
          <w:szCs w:val="28"/>
          <w:lang w:val="uk-UA"/>
        </w:rPr>
        <w:t xml:space="preserve"> </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rPr>
        <w:t xml:space="preserve"> </w:t>
      </w:r>
      <w:r w:rsidRPr="00C95696">
        <w:rPr>
          <w:sz w:val="28"/>
          <w:szCs w:val="28"/>
          <w:lang w:val="uk-UA"/>
        </w:rPr>
        <w:t>Шапоренко А.И. Влияние силибора на холатообразовательную ф</w:t>
      </w:r>
      <w:r w:rsidRPr="00C95696">
        <w:rPr>
          <w:sz w:val="28"/>
          <w:szCs w:val="28"/>
          <w:lang w:val="uk-UA"/>
        </w:rPr>
        <w:t>у</w:t>
      </w:r>
      <w:r w:rsidRPr="00C95696">
        <w:rPr>
          <w:sz w:val="28"/>
          <w:szCs w:val="28"/>
          <w:lang w:val="uk-UA"/>
        </w:rPr>
        <w:t>нкцию печени и течение хронических гепатитов и цирроза печени: автореф. дис. на соискание учён. степени канд. мед. наук: спец. 14.00.05 «Фармакол</w:t>
      </w:r>
      <w:r w:rsidRPr="00C95696">
        <w:rPr>
          <w:sz w:val="28"/>
          <w:szCs w:val="28"/>
          <w:lang w:val="uk-UA"/>
        </w:rPr>
        <w:t>о</w:t>
      </w:r>
      <w:r w:rsidRPr="00C95696">
        <w:rPr>
          <w:sz w:val="28"/>
          <w:szCs w:val="28"/>
          <w:lang w:val="uk-UA"/>
        </w:rPr>
        <w:t>гия» / А.И. Шапоренко.  – Х</w:t>
      </w:r>
      <w:r w:rsidRPr="00C95696">
        <w:rPr>
          <w:sz w:val="28"/>
          <w:szCs w:val="28"/>
          <w:lang w:val="uk-UA"/>
        </w:rPr>
        <w:t>а</w:t>
      </w:r>
      <w:r w:rsidRPr="00C95696">
        <w:rPr>
          <w:sz w:val="28"/>
          <w:szCs w:val="28"/>
          <w:lang w:val="uk-UA"/>
        </w:rPr>
        <w:t>рьков, 1983. – 23 с.</w:t>
      </w:r>
    </w:p>
    <w:p w:rsidR="00F80034" w:rsidRPr="00C95696" w:rsidRDefault="00F80034" w:rsidP="00225DC7">
      <w:pPr>
        <w:numPr>
          <w:ilvl w:val="0"/>
          <w:numId w:val="54"/>
        </w:numPr>
        <w:tabs>
          <w:tab w:val="left" w:pos="360"/>
          <w:tab w:val="left" w:pos="993"/>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Ковальский В.В. Биохимия высокой продуктивности животных / В.В. Ковальский,  С.И. Афонский, В.Г. Яковлев. − М.: Колос, 1986. – 320 с.</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rPr>
      </w:pPr>
      <w:r w:rsidRPr="00C95696">
        <w:rPr>
          <w:sz w:val="28"/>
          <w:szCs w:val="28"/>
        </w:rPr>
        <w:t>Применение иммуностимуляторов для коррекции иммунодефици</w:t>
      </w:r>
      <w:r w:rsidRPr="00C95696">
        <w:rPr>
          <w:sz w:val="28"/>
          <w:szCs w:val="28"/>
        </w:rPr>
        <w:t>т</w:t>
      </w:r>
      <w:r w:rsidRPr="00C95696">
        <w:rPr>
          <w:sz w:val="28"/>
          <w:szCs w:val="28"/>
        </w:rPr>
        <w:t>ных состояний, обусловленных действием микотоксинов и вирусов /</w:t>
      </w:r>
      <w:r w:rsidRPr="00C95696">
        <w:rPr>
          <w:sz w:val="28"/>
          <w:szCs w:val="28"/>
          <w:lang w:val="uk-UA"/>
        </w:rPr>
        <w:t xml:space="preserve"> </w:t>
      </w:r>
      <w:r w:rsidRPr="00C95696">
        <w:rPr>
          <w:sz w:val="28"/>
          <w:szCs w:val="28"/>
        </w:rPr>
        <w:t>Г.А. Красников, Н.Г.</w:t>
      </w:r>
      <w:r w:rsidRPr="00C95696">
        <w:rPr>
          <w:sz w:val="28"/>
          <w:szCs w:val="28"/>
          <w:lang w:val="uk-UA"/>
        </w:rPr>
        <w:t xml:space="preserve"> </w:t>
      </w:r>
      <w:r w:rsidRPr="00C95696">
        <w:rPr>
          <w:sz w:val="28"/>
          <w:szCs w:val="28"/>
        </w:rPr>
        <w:t>Колоусова, Е.В.</w:t>
      </w:r>
      <w:r w:rsidRPr="00C95696">
        <w:rPr>
          <w:sz w:val="28"/>
          <w:szCs w:val="28"/>
          <w:lang w:val="uk-UA"/>
        </w:rPr>
        <w:t xml:space="preserve"> </w:t>
      </w:r>
      <w:r w:rsidRPr="00C95696">
        <w:rPr>
          <w:sz w:val="28"/>
          <w:szCs w:val="28"/>
        </w:rPr>
        <w:t xml:space="preserve">Маценко [и др.] </w:t>
      </w:r>
      <w:r w:rsidRPr="00C95696">
        <w:rPr>
          <w:sz w:val="28"/>
          <w:szCs w:val="28"/>
          <w:lang w:val="uk-UA"/>
        </w:rPr>
        <w:t>// Пробл. зооiнженерiї та вет. медицини: Зб. наук. Праць / ХЗВI. – Х., 2001. – С. 188 – 189.</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rPr>
      </w:pPr>
      <w:r w:rsidRPr="00C95696">
        <w:rPr>
          <w:sz w:val="28"/>
          <w:szCs w:val="28"/>
        </w:rPr>
        <w:t xml:space="preserve">Чалый А.С. </w:t>
      </w:r>
      <w:r w:rsidRPr="00C95696">
        <w:rPr>
          <w:sz w:val="28"/>
          <w:szCs w:val="28"/>
          <w:lang w:val="uk-UA"/>
        </w:rPr>
        <w:t>П</w:t>
      </w:r>
      <w:r w:rsidRPr="00C95696">
        <w:rPr>
          <w:sz w:val="28"/>
          <w:szCs w:val="28"/>
        </w:rPr>
        <w:t>рименение гумата натрия и микробного каротина для повышения естественной резистентности индюшат с целью профилакт</w:t>
      </w:r>
      <w:r w:rsidRPr="00C95696">
        <w:rPr>
          <w:sz w:val="28"/>
          <w:szCs w:val="28"/>
        </w:rPr>
        <w:t>и</w:t>
      </w:r>
      <w:r w:rsidRPr="00C95696">
        <w:rPr>
          <w:sz w:val="28"/>
          <w:szCs w:val="28"/>
        </w:rPr>
        <w:t xml:space="preserve">ки </w:t>
      </w:r>
      <w:r w:rsidRPr="00C95696">
        <w:rPr>
          <w:sz w:val="28"/>
          <w:szCs w:val="28"/>
        </w:rPr>
        <w:lastRenderedPageBreak/>
        <w:t>незаразных болезней / А.С. Чалый // Лечебно-профил</w:t>
      </w:r>
      <w:r w:rsidRPr="00C95696">
        <w:rPr>
          <w:sz w:val="28"/>
          <w:szCs w:val="28"/>
          <w:lang w:val="uk-UA"/>
        </w:rPr>
        <w:t>.</w:t>
      </w:r>
      <w:r w:rsidRPr="00C95696">
        <w:rPr>
          <w:sz w:val="28"/>
          <w:szCs w:val="28"/>
        </w:rPr>
        <w:t xml:space="preserve"> меры против незара</w:t>
      </w:r>
      <w:r w:rsidRPr="00C95696">
        <w:rPr>
          <w:sz w:val="28"/>
          <w:szCs w:val="28"/>
        </w:rPr>
        <w:t>з</w:t>
      </w:r>
      <w:r w:rsidRPr="00C95696">
        <w:rPr>
          <w:sz w:val="28"/>
          <w:szCs w:val="28"/>
        </w:rPr>
        <w:t>ных и з</w:t>
      </w:r>
      <w:r w:rsidRPr="00C95696">
        <w:rPr>
          <w:sz w:val="28"/>
          <w:szCs w:val="28"/>
        </w:rPr>
        <w:t>а</w:t>
      </w:r>
      <w:r w:rsidRPr="00C95696">
        <w:rPr>
          <w:sz w:val="28"/>
          <w:szCs w:val="28"/>
        </w:rPr>
        <w:t xml:space="preserve">разных забол. с.-х. животных. </w:t>
      </w:r>
      <w:r w:rsidRPr="00C95696">
        <w:rPr>
          <w:sz w:val="28"/>
          <w:szCs w:val="28"/>
          <w:lang w:val="uk-UA"/>
        </w:rPr>
        <w:t xml:space="preserve">− </w:t>
      </w:r>
      <w:r w:rsidRPr="00C95696">
        <w:rPr>
          <w:sz w:val="28"/>
          <w:szCs w:val="28"/>
        </w:rPr>
        <w:t>Одесса, 1987. – С. 75-83.</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lang w:val="uk-UA"/>
        </w:rPr>
      </w:pPr>
      <w:r w:rsidRPr="00C95696">
        <w:rPr>
          <w:sz w:val="28"/>
          <w:szCs w:val="28"/>
        </w:rPr>
        <w:t>Насонов И.В. Применение антиоксидантного премикса для проф</w:t>
      </w:r>
      <w:r w:rsidRPr="00C95696">
        <w:rPr>
          <w:sz w:val="28"/>
          <w:szCs w:val="28"/>
        </w:rPr>
        <w:t>и</w:t>
      </w:r>
      <w:r w:rsidRPr="00C95696">
        <w:rPr>
          <w:sz w:val="28"/>
          <w:szCs w:val="28"/>
        </w:rPr>
        <w:t>лактики токсической дистрофии птиц / И.В. Насонов, Б.Я. Бирман, Л.Э. Ло</w:t>
      </w:r>
      <w:r w:rsidRPr="00C95696">
        <w:rPr>
          <w:sz w:val="28"/>
          <w:szCs w:val="28"/>
        </w:rPr>
        <w:t>б</w:t>
      </w:r>
      <w:r w:rsidRPr="00C95696">
        <w:rPr>
          <w:sz w:val="28"/>
          <w:szCs w:val="28"/>
        </w:rPr>
        <w:t>ковский // Весц</w:t>
      </w:r>
      <w:r w:rsidRPr="00C95696">
        <w:rPr>
          <w:sz w:val="28"/>
          <w:szCs w:val="28"/>
          <w:lang w:val="uk-UA"/>
        </w:rPr>
        <w:t>і АН БССР. − Серия с.-г. наук. – 1989. − №1. – С. 115 – 117.</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lang w:val="uk-UA"/>
        </w:rPr>
      </w:pPr>
      <w:r w:rsidRPr="00C95696">
        <w:rPr>
          <w:sz w:val="28"/>
          <w:szCs w:val="28"/>
          <w:lang w:val="uk-UA"/>
        </w:rPr>
        <w:t>Конопатов Ю. Кобальт и резистентность ц</w:t>
      </w:r>
      <w:r w:rsidRPr="00C95696">
        <w:rPr>
          <w:sz w:val="28"/>
          <w:szCs w:val="28"/>
        </w:rPr>
        <w:t>ы</w:t>
      </w:r>
      <w:r w:rsidRPr="00C95696">
        <w:rPr>
          <w:sz w:val="28"/>
          <w:szCs w:val="28"/>
          <w:lang w:val="uk-UA"/>
        </w:rPr>
        <w:t>плят / Ю. Конопатов, Н. Пилаева, С. Артемьева // Птицеводство. − 1989. − №8 – С. 35 – 36.</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lang w:val="uk-UA"/>
        </w:rPr>
      </w:pPr>
      <w:r w:rsidRPr="00C95696">
        <w:rPr>
          <w:sz w:val="28"/>
          <w:szCs w:val="28"/>
          <w:lang w:val="uk-UA"/>
        </w:rPr>
        <w:t>Горецкая Т.И. Резистентность птиц при вакцинации в промышле</w:t>
      </w:r>
      <w:r w:rsidRPr="00C95696">
        <w:rPr>
          <w:sz w:val="28"/>
          <w:szCs w:val="28"/>
          <w:lang w:val="uk-UA"/>
        </w:rPr>
        <w:t>н</w:t>
      </w:r>
      <w:r w:rsidRPr="00C95696">
        <w:rPr>
          <w:sz w:val="28"/>
          <w:szCs w:val="28"/>
          <w:lang w:val="uk-UA"/>
        </w:rPr>
        <w:t>ном птицеводстве / Т.И. Горецкая, Л.С. Колабская, Л.Л. Шоршикова // Ко</w:t>
      </w:r>
      <w:r w:rsidRPr="00C95696">
        <w:rPr>
          <w:sz w:val="28"/>
          <w:szCs w:val="28"/>
          <w:lang w:val="uk-UA"/>
        </w:rPr>
        <w:t>м</w:t>
      </w:r>
      <w:r w:rsidRPr="00C95696">
        <w:rPr>
          <w:sz w:val="28"/>
          <w:szCs w:val="28"/>
          <w:lang w:val="uk-UA"/>
        </w:rPr>
        <w:t>плекс. система вет. мероприятий в птицеводстве – резерв повышения эффе</w:t>
      </w:r>
      <w:r w:rsidRPr="00C95696">
        <w:rPr>
          <w:sz w:val="28"/>
          <w:szCs w:val="28"/>
          <w:lang w:val="uk-UA"/>
        </w:rPr>
        <w:t>к</w:t>
      </w:r>
      <w:r w:rsidRPr="00C95696">
        <w:rPr>
          <w:sz w:val="28"/>
          <w:szCs w:val="28"/>
          <w:lang w:val="uk-UA"/>
        </w:rPr>
        <w:t>тивности прои</w:t>
      </w:r>
      <w:r w:rsidRPr="00C95696">
        <w:rPr>
          <w:sz w:val="28"/>
          <w:szCs w:val="28"/>
          <w:lang w:val="uk-UA"/>
        </w:rPr>
        <w:t>з</w:t>
      </w:r>
      <w:r w:rsidRPr="00C95696">
        <w:rPr>
          <w:sz w:val="28"/>
          <w:szCs w:val="28"/>
          <w:lang w:val="uk-UA"/>
        </w:rPr>
        <w:t>водства: Тез. докл. к Всесоюз. науч.-произв. конф. − Л., 1989. – С. 92 – 93.</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lang w:val="uk-UA"/>
        </w:rPr>
      </w:pPr>
      <w:r w:rsidRPr="00C95696">
        <w:rPr>
          <w:sz w:val="28"/>
          <w:szCs w:val="28"/>
          <w:lang w:val="uk-UA"/>
        </w:rPr>
        <w:t>Паланский А.М., Левомизол и нуклеинат натрия как стимулятор клеточного и гуморального иммунитета цыплят-бройлеров / А.М. Паланский, В.В. Герман, В.А. Бусол // Комплекс. система вет. мероприятий в птицевод</w:t>
      </w:r>
      <w:r w:rsidRPr="00C95696">
        <w:rPr>
          <w:sz w:val="28"/>
          <w:szCs w:val="28"/>
          <w:lang w:val="uk-UA"/>
        </w:rPr>
        <w:t>с</w:t>
      </w:r>
      <w:r w:rsidRPr="00C95696">
        <w:rPr>
          <w:sz w:val="28"/>
          <w:szCs w:val="28"/>
          <w:lang w:val="uk-UA"/>
        </w:rPr>
        <w:t>тве – резерв повышения эффективности производства: Тез. докл. к Всесоюз. н</w:t>
      </w:r>
      <w:r w:rsidRPr="00C95696">
        <w:rPr>
          <w:sz w:val="28"/>
          <w:szCs w:val="28"/>
          <w:lang w:val="uk-UA"/>
        </w:rPr>
        <w:t>а</w:t>
      </w:r>
      <w:r w:rsidRPr="00C95696">
        <w:rPr>
          <w:sz w:val="28"/>
          <w:szCs w:val="28"/>
          <w:lang w:val="uk-UA"/>
        </w:rPr>
        <w:t>уч.-произв. конф. − Л., 1989. – С. 97 – 99.</w:t>
      </w:r>
    </w:p>
    <w:p w:rsidR="00F80034" w:rsidRPr="00C95696" w:rsidRDefault="00F80034" w:rsidP="00225DC7">
      <w:pPr>
        <w:numPr>
          <w:ilvl w:val="0"/>
          <w:numId w:val="54"/>
        </w:numPr>
        <w:tabs>
          <w:tab w:val="left" w:pos="993"/>
          <w:tab w:val="left" w:pos="1134"/>
        </w:tabs>
        <w:suppressAutoHyphens w:val="0"/>
        <w:spacing w:line="360" w:lineRule="auto"/>
        <w:ind w:firstLine="709"/>
        <w:jc w:val="both"/>
        <w:rPr>
          <w:sz w:val="28"/>
          <w:szCs w:val="28"/>
          <w:lang w:val="uk-UA"/>
        </w:rPr>
      </w:pPr>
      <w:r w:rsidRPr="00C95696">
        <w:rPr>
          <w:sz w:val="28"/>
          <w:szCs w:val="28"/>
          <w:lang w:val="uk-UA"/>
        </w:rPr>
        <w:t>Сухилина Т.Л. Иммуностимулирующие свойства тималина и тим</w:t>
      </w:r>
      <w:r w:rsidRPr="00C95696">
        <w:rPr>
          <w:sz w:val="28"/>
          <w:szCs w:val="28"/>
          <w:lang w:val="uk-UA"/>
        </w:rPr>
        <w:t>о</w:t>
      </w:r>
      <w:r w:rsidRPr="00C95696">
        <w:rPr>
          <w:sz w:val="28"/>
          <w:szCs w:val="28"/>
          <w:lang w:val="uk-UA"/>
        </w:rPr>
        <w:t>гена при экспериментальной патологии у птицы / Т.Л. Сухилина, Серый С.В. // Всесоюз. конф. молодых учёных и аспирантов по птицеводству: Тез. докл. − З</w:t>
      </w:r>
      <w:r w:rsidRPr="00C95696">
        <w:rPr>
          <w:sz w:val="28"/>
          <w:szCs w:val="28"/>
          <w:lang w:val="uk-UA"/>
        </w:rPr>
        <w:t>а</w:t>
      </w:r>
      <w:r w:rsidRPr="00C95696">
        <w:rPr>
          <w:sz w:val="28"/>
          <w:szCs w:val="28"/>
          <w:lang w:val="uk-UA"/>
        </w:rPr>
        <w:t>горск, 1989. – С. 85 – 86.</w:t>
      </w:r>
    </w:p>
    <w:p w:rsidR="00F80034" w:rsidRPr="00C95696" w:rsidRDefault="00F80034" w:rsidP="00225DC7">
      <w:pPr>
        <w:numPr>
          <w:ilvl w:val="0"/>
          <w:numId w:val="54"/>
        </w:numPr>
        <w:tabs>
          <w:tab w:val="left" w:pos="1134"/>
        </w:tabs>
        <w:suppressAutoHyphens w:val="0"/>
        <w:spacing w:line="360" w:lineRule="auto"/>
        <w:ind w:firstLine="709"/>
        <w:jc w:val="both"/>
        <w:rPr>
          <w:sz w:val="28"/>
          <w:szCs w:val="28"/>
          <w:lang w:val="uk-UA"/>
        </w:rPr>
      </w:pPr>
      <w:r w:rsidRPr="00C95696">
        <w:rPr>
          <w:sz w:val="28"/>
          <w:szCs w:val="28"/>
          <w:lang w:val="uk-UA"/>
        </w:rPr>
        <w:t>Соколова Л. Н. Влияние естественной резистентности кур-несушек родительского стада на качество инкубационного яйца и жизнеспособность молодняка // Сб. науч. тр.: Ленингр. вет. ин-т. – Л., 1990. − № 108. – С. 152 – 156.</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Брагин Г.И. Иммунологическая реакция у цыплят при вакцинации против ньюкаслской болезни / Г.И. Брагин // Ветеринария. − 1975. − №4. – С. 37 – 38.</w:t>
      </w:r>
    </w:p>
    <w:p w:rsidR="00F80034" w:rsidRPr="00C95696"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 xml:space="preserve"> Петрунь Л.М. Влияние бикарбоната натрия, препаратов карбокс</w:t>
      </w:r>
      <w:r w:rsidRPr="00C95696">
        <w:rPr>
          <w:sz w:val="28"/>
          <w:szCs w:val="28"/>
          <w:lang w:val="uk-UA"/>
        </w:rPr>
        <w:t>и</w:t>
      </w:r>
      <w:r w:rsidRPr="00C95696">
        <w:rPr>
          <w:sz w:val="28"/>
          <w:szCs w:val="28"/>
          <w:lang w:val="uk-UA"/>
        </w:rPr>
        <w:t xml:space="preserve">лина и карбо-стимулина на КЩР крови и интенсивность роста цыплят / Л.М. Петрунь, Г.Н. Тищенко, О.Н. Мокаренко </w:t>
      </w:r>
      <w:r w:rsidRPr="00C95696">
        <w:rPr>
          <w:sz w:val="28"/>
          <w:szCs w:val="28"/>
        </w:rPr>
        <w:t>[</w:t>
      </w:r>
      <w:r w:rsidRPr="00C95696">
        <w:rPr>
          <w:sz w:val="28"/>
          <w:szCs w:val="28"/>
          <w:lang w:val="uk-UA"/>
        </w:rPr>
        <w:t>и др.</w:t>
      </w:r>
      <w:r w:rsidRPr="00C95696">
        <w:rPr>
          <w:sz w:val="28"/>
          <w:szCs w:val="28"/>
        </w:rPr>
        <w:t>]</w:t>
      </w:r>
      <w:r w:rsidRPr="00C95696">
        <w:rPr>
          <w:sz w:val="28"/>
          <w:szCs w:val="28"/>
          <w:lang w:val="uk-UA"/>
        </w:rPr>
        <w:t xml:space="preserve"> – Докл. АН УССР. − Сер. 6. – К., 1992. −№1. – С. 68 – 70.</w:t>
      </w:r>
    </w:p>
    <w:p w:rsidR="00F80034" w:rsidRPr="006A1C9B" w:rsidRDefault="00F80034" w:rsidP="00225DC7">
      <w:pPr>
        <w:numPr>
          <w:ilvl w:val="0"/>
          <w:numId w:val="54"/>
        </w:numPr>
        <w:tabs>
          <w:tab w:val="left" w:pos="360"/>
          <w:tab w:val="left" w:pos="1134"/>
        </w:tabs>
        <w:suppressAutoHyphens w:val="0"/>
        <w:autoSpaceDE w:val="0"/>
        <w:autoSpaceDN w:val="0"/>
        <w:adjustRightInd w:val="0"/>
        <w:spacing w:line="360" w:lineRule="auto"/>
        <w:ind w:firstLine="709"/>
        <w:jc w:val="both"/>
        <w:rPr>
          <w:sz w:val="28"/>
          <w:szCs w:val="28"/>
          <w:lang w:val="uk-UA"/>
        </w:rPr>
      </w:pPr>
      <w:r>
        <w:rPr>
          <w:sz w:val="28"/>
          <w:szCs w:val="28"/>
          <w:lang w:val="uk-UA"/>
        </w:rPr>
        <w:lastRenderedPageBreak/>
        <w:t>Chance B.</w:t>
      </w:r>
      <w:r w:rsidRPr="006A1C9B">
        <w:rPr>
          <w:sz w:val="28"/>
          <w:szCs w:val="28"/>
          <w:lang w:val="uk-UA"/>
        </w:rPr>
        <w:t xml:space="preserve"> </w:t>
      </w:r>
      <w:r w:rsidRPr="00C95696">
        <w:rPr>
          <w:sz w:val="28"/>
          <w:szCs w:val="28"/>
          <w:lang w:val="uk-UA"/>
        </w:rPr>
        <w:t>Hydroperoxide metabolism in mammalian organs</w:t>
      </w:r>
      <w:r>
        <w:rPr>
          <w:sz w:val="28"/>
          <w:szCs w:val="28"/>
          <w:lang w:val="uk-UA"/>
        </w:rPr>
        <w:t xml:space="preserve"> </w:t>
      </w:r>
      <w:r w:rsidRPr="006A1C9B">
        <w:rPr>
          <w:sz w:val="28"/>
          <w:szCs w:val="28"/>
          <w:lang w:val="uk-UA"/>
        </w:rPr>
        <w:t xml:space="preserve">/ </w:t>
      </w:r>
      <w:r>
        <w:rPr>
          <w:sz w:val="28"/>
          <w:szCs w:val="28"/>
          <w:lang w:val="en-US"/>
        </w:rPr>
        <w:t>B</w:t>
      </w:r>
      <w:r w:rsidRPr="006A1C9B">
        <w:rPr>
          <w:sz w:val="28"/>
          <w:szCs w:val="28"/>
          <w:lang w:val="uk-UA"/>
        </w:rPr>
        <w:t xml:space="preserve">. </w:t>
      </w:r>
      <w:r>
        <w:rPr>
          <w:sz w:val="28"/>
          <w:szCs w:val="28"/>
          <w:lang w:val="en-US"/>
        </w:rPr>
        <w:t>Chance</w:t>
      </w:r>
      <w:r w:rsidRPr="006A1C9B">
        <w:rPr>
          <w:sz w:val="28"/>
          <w:szCs w:val="28"/>
          <w:lang w:val="uk-UA"/>
        </w:rPr>
        <w:t xml:space="preserve">, </w:t>
      </w:r>
      <w:r w:rsidRPr="00C95696">
        <w:rPr>
          <w:sz w:val="28"/>
          <w:szCs w:val="28"/>
          <w:lang w:val="uk-UA"/>
        </w:rPr>
        <w:t>H.</w:t>
      </w:r>
      <w:r w:rsidRPr="006A1C9B">
        <w:rPr>
          <w:sz w:val="28"/>
          <w:szCs w:val="28"/>
          <w:lang w:val="uk-UA"/>
        </w:rPr>
        <w:t xml:space="preserve"> </w:t>
      </w:r>
      <w:r w:rsidRPr="00C95696">
        <w:rPr>
          <w:sz w:val="28"/>
          <w:szCs w:val="28"/>
          <w:lang w:val="uk-UA"/>
        </w:rPr>
        <w:t>Sies,</w:t>
      </w:r>
      <w:r w:rsidRPr="006A1C9B">
        <w:rPr>
          <w:sz w:val="28"/>
          <w:szCs w:val="28"/>
          <w:lang w:val="uk-UA"/>
        </w:rPr>
        <w:t xml:space="preserve"> </w:t>
      </w:r>
      <w:r w:rsidRPr="00C95696">
        <w:rPr>
          <w:sz w:val="28"/>
          <w:szCs w:val="28"/>
          <w:lang w:val="uk-UA"/>
        </w:rPr>
        <w:t>A.</w:t>
      </w:r>
      <w:r w:rsidRPr="006A1C9B">
        <w:rPr>
          <w:sz w:val="28"/>
          <w:szCs w:val="28"/>
          <w:lang w:val="uk-UA"/>
        </w:rPr>
        <w:t xml:space="preserve"> </w:t>
      </w:r>
      <w:r w:rsidRPr="00C95696">
        <w:rPr>
          <w:sz w:val="28"/>
          <w:szCs w:val="28"/>
          <w:lang w:val="uk-UA"/>
        </w:rPr>
        <w:t>Boveris // Physiol. Rev. – 1979. – V. 59, № 3. – P. 527 – 605.</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rPr>
      </w:pPr>
      <w:r w:rsidRPr="00C95696">
        <w:rPr>
          <w:sz w:val="28"/>
          <w:szCs w:val="28"/>
          <w:lang w:val="uk-UA"/>
        </w:rPr>
        <w:t xml:space="preserve"> </w:t>
      </w:r>
      <w:r w:rsidRPr="006A1C9B">
        <w:rPr>
          <w:sz w:val="28"/>
          <w:szCs w:val="28"/>
          <w:lang w:val="uk-UA"/>
        </w:rPr>
        <w:t>Войнар А.И. Биологическая роль микроэлементов в организме животных и человека / А.И. Войнар. – М.: Высшая школа, 1960.</w:t>
      </w:r>
      <w:r w:rsidRPr="00C95696">
        <w:rPr>
          <w:sz w:val="28"/>
          <w:szCs w:val="28"/>
          <w:lang w:val="uk-UA"/>
        </w:rPr>
        <w:t xml:space="preserve"> </w:t>
      </w:r>
      <w:r w:rsidRPr="006A1C9B">
        <w:rPr>
          <w:sz w:val="28"/>
          <w:szCs w:val="28"/>
          <w:lang w:val="uk-UA"/>
        </w:rPr>
        <w:t>–</w:t>
      </w:r>
      <w:r w:rsidRPr="00C95696">
        <w:rPr>
          <w:sz w:val="28"/>
          <w:szCs w:val="28"/>
          <w:lang w:val="uk-UA"/>
        </w:rPr>
        <w:t xml:space="preserve"> </w:t>
      </w:r>
      <w:r w:rsidRPr="006A1C9B">
        <w:rPr>
          <w:sz w:val="28"/>
          <w:szCs w:val="28"/>
          <w:lang w:val="uk-UA"/>
        </w:rPr>
        <w:t>549 с</w:t>
      </w:r>
      <w:r w:rsidRPr="00C95696">
        <w:rPr>
          <w:sz w:val="28"/>
          <w:szCs w:val="28"/>
        </w:rPr>
        <w:t>.</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uk-UA"/>
        </w:rPr>
      </w:pPr>
      <w:r w:rsidRPr="00C95696">
        <w:rPr>
          <w:sz w:val="28"/>
          <w:szCs w:val="28"/>
        </w:rPr>
        <w:t xml:space="preserve">Левченко В.І. Про взаємодію жиророзчинних вітамінів і мінеральних </w:t>
      </w:r>
      <w:r w:rsidRPr="00C95696">
        <w:rPr>
          <w:sz w:val="28"/>
          <w:szCs w:val="28"/>
          <w:lang w:val="uk-UA"/>
        </w:rPr>
        <w:t>елементів / В.І. Левченко // Вісник Білоцерків. держ. аграр. ун–ту.– Вип.4, ч. 1. – Біла Церква, 1998.– С.69 – 74.</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rPr>
      </w:pPr>
      <w:r w:rsidRPr="00C95696">
        <w:rPr>
          <w:sz w:val="28"/>
          <w:szCs w:val="28"/>
        </w:rPr>
        <w:t>Фролов В.Н. Иммунные и микрогемодинамические нарушения при патологии печени и их коррекция</w:t>
      </w:r>
      <w:r w:rsidRPr="00C95696">
        <w:rPr>
          <w:sz w:val="28"/>
          <w:szCs w:val="28"/>
          <w:lang w:val="uk-UA"/>
        </w:rPr>
        <w:t xml:space="preserve"> / В.Н. Фролов, </w:t>
      </w:r>
      <w:r w:rsidRPr="00C95696">
        <w:rPr>
          <w:sz w:val="28"/>
          <w:szCs w:val="28"/>
        </w:rPr>
        <w:t>Б.П.</w:t>
      </w:r>
      <w:r w:rsidRPr="00C95696">
        <w:rPr>
          <w:sz w:val="28"/>
          <w:szCs w:val="28"/>
          <w:lang w:val="uk-UA"/>
        </w:rPr>
        <w:t xml:space="preserve"> </w:t>
      </w:r>
      <w:r w:rsidRPr="00C95696">
        <w:rPr>
          <w:sz w:val="28"/>
          <w:szCs w:val="28"/>
        </w:rPr>
        <w:t>Романюк, А.М.</w:t>
      </w:r>
      <w:r w:rsidRPr="00C95696">
        <w:rPr>
          <w:sz w:val="28"/>
          <w:szCs w:val="28"/>
          <w:lang w:val="uk-UA"/>
        </w:rPr>
        <w:t xml:space="preserve"> </w:t>
      </w:r>
      <w:r w:rsidRPr="00C95696">
        <w:rPr>
          <w:sz w:val="28"/>
          <w:szCs w:val="28"/>
        </w:rPr>
        <w:t>Петр</w:t>
      </w:r>
      <w:r w:rsidRPr="00C95696">
        <w:rPr>
          <w:sz w:val="28"/>
          <w:szCs w:val="28"/>
        </w:rPr>
        <w:t>у</w:t>
      </w:r>
      <w:r w:rsidRPr="00C95696">
        <w:rPr>
          <w:sz w:val="28"/>
          <w:szCs w:val="28"/>
        </w:rPr>
        <w:t>ня</w:t>
      </w:r>
      <w:r w:rsidRPr="00C95696">
        <w:rPr>
          <w:sz w:val="28"/>
          <w:szCs w:val="28"/>
          <w:lang w:val="uk-UA"/>
        </w:rPr>
        <w:t>.</w:t>
      </w:r>
      <w:r w:rsidRPr="00C95696">
        <w:rPr>
          <w:sz w:val="28"/>
          <w:szCs w:val="28"/>
        </w:rPr>
        <w:t xml:space="preserve"> – Луганск, 1994. –194 с.</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rPr>
      </w:pPr>
      <w:r w:rsidRPr="00C95696">
        <w:rPr>
          <w:sz w:val="28"/>
          <w:szCs w:val="28"/>
          <w:lang w:val="uk-UA"/>
        </w:rPr>
        <w:t>Імунологічний контроль ветеринарних лікарских засобів: Метод</w:t>
      </w:r>
      <w:r w:rsidRPr="00C95696">
        <w:rPr>
          <w:sz w:val="28"/>
          <w:szCs w:val="28"/>
          <w:lang w:val="uk-UA"/>
        </w:rPr>
        <w:t>и</w:t>
      </w:r>
      <w:r w:rsidRPr="00C95696">
        <w:rPr>
          <w:sz w:val="28"/>
          <w:szCs w:val="28"/>
          <w:lang w:val="uk-UA"/>
        </w:rPr>
        <w:t>чні рекомендації. – Київ, 2002. –50 с.</w:t>
      </w:r>
    </w:p>
    <w:p w:rsidR="00F80034" w:rsidRPr="00C95696" w:rsidRDefault="00F80034" w:rsidP="00225DC7">
      <w:pPr>
        <w:numPr>
          <w:ilvl w:val="0"/>
          <w:numId w:val="54"/>
        </w:numPr>
        <w:tabs>
          <w:tab w:val="clear" w:pos="680"/>
          <w:tab w:val="num" w:pos="0"/>
        </w:tabs>
        <w:suppressAutoHyphens w:val="0"/>
        <w:spacing w:line="360" w:lineRule="auto"/>
        <w:ind w:firstLine="709"/>
        <w:jc w:val="both"/>
        <w:rPr>
          <w:sz w:val="28"/>
          <w:szCs w:val="28"/>
          <w:lang w:val="uk-UA"/>
        </w:rPr>
      </w:pPr>
      <w:r w:rsidRPr="00C95696">
        <w:rPr>
          <w:sz w:val="28"/>
          <w:szCs w:val="28"/>
          <w:lang w:val="uk-UA"/>
        </w:rPr>
        <w:t>Тищенко О.В. Дія розмелених плодів розторопші плямистої на функціональний стан печінки та підшлункової залози при радіаційному і то</w:t>
      </w:r>
      <w:r w:rsidRPr="00C95696">
        <w:rPr>
          <w:sz w:val="28"/>
          <w:szCs w:val="28"/>
          <w:lang w:val="uk-UA"/>
        </w:rPr>
        <w:t>к</w:t>
      </w:r>
      <w:r w:rsidRPr="00C95696">
        <w:rPr>
          <w:sz w:val="28"/>
          <w:szCs w:val="28"/>
          <w:lang w:val="uk-UA"/>
        </w:rPr>
        <w:t>сичн</w:t>
      </w:r>
      <w:r w:rsidRPr="00C95696">
        <w:rPr>
          <w:sz w:val="28"/>
          <w:szCs w:val="28"/>
          <w:lang w:val="uk-UA"/>
        </w:rPr>
        <w:t>о</w:t>
      </w:r>
      <w:r w:rsidRPr="00C95696">
        <w:rPr>
          <w:sz w:val="28"/>
          <w:szCs w:val="28"/>
          <w:lang w:val="uk-UA"/>
        </w:rPr>
        <w:t>му ураженні: автореф. дис. на здобуття наук. ступеня канд. мед. наук: 03.00.01 “Радіобіологія” / О.В. Тищенко. – АМН України, Наук. центр радіац. мед</w:t>
      </w:r>
      <w:r w:rsidRPr="00C95696">
        <w:rPr>
          <w:sz w:val="28"/>
          <w:szCs w:val="28"/>
          <w:lang w:val="uk-UA"/>
        </w:rPr>
        <w:t>и</w:t>
      </w:r>
      <w:r w:rsidRPr="00C95696">
        <w:rPr>
          <w:sz w:val="28"/>
          <w:szCs w:val="28"/>
          <w:lang w:val="uk-UA"/>
        </w:rPr>
        <w:t>цини. − К., 2003. – 20 с.</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en-US"/>
        </w:rPr>
      </w:pPr>
      <w:r w:rsidRPr="00C95696">
        <w:rPr>
          <w:sz w:val="28"/>
          <w:szCs w:val="28"/>
          <w:lang w:val="en-US"/>
        </w:rPr>
        <w:t>Herlock S. Diseases of the liver and billiary system / S Herlock. –7th. edn. – Oxford: Blackwelt Scientific Publications. – 1985. – 821 p.</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rPr>
      </w:pPr>
      <w:r w:rsidRPr="00C95696">
        <w:rPr>
          <w:sz w:val="28"/>
          <w:szCs w:val="28"/>
        </w:rPr>
        <w:t>Дранник  Г.Н. Клиническая иммунология и аллергология / Г.Н. Дранник. – М.: ООО «Медицинское информационное агенство», 2003. – 604 с.</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color w:val="000000"/>
          <w:sz w:val="28"/>
          <w:szCs w:val="28"/>
        </w:rPr>
        <w:t>Изучение влияния препарата “Силицетин” на течение экспериме</w:t>
      </w:r>
      <w:r w:rsidRPr="00C95696">
        <w:rPr>
          <w:color w:val="000000"/>
          <w:sz w:val="28"/>
          <w:szCs w:val="28"/>
        </w:rPr>
        <w:t>н</w:t>
      </w:r>
      <w:r w:rsidRPr="00C95696">
        <w:rPr>
          <w:color w:val="000000"/>
          <w:sz w:val="28"/>
          <w:szCs w:val="28"/>
        </w:rPr>
        <w:t xml:space="preserve">тального тетрахлорметанового гепатита </w:t>
      </w:r>
      <w:r w:rsidRPr="00C95696">
        <w:rPr>
          <w:color w:val="000000"/>
          <w:sz w:val="28"/>
          <w:szCs w:val="28"/>
          <w:lang w:val="uk-UA"/>
        </w:rPr>
        <w:t xml:space="preserve">/ </w:t>
      </w:r>
      <w:r w:rsidRPr="00C95696">
        <w:rPr>
          <w:color w:val="000000"/>
          <w:sz w:val="28"/>
          <w:szCs w:val="28"/>
        </w:rPr>
        <w:t>Л.В.</w:t>
      </w:r>
      <w:r w:rsidRPr="00C95696">
        <w:rPr>
          <w:color w:val="000000"/>
          <w:sz w:val="28"/>
          <w:szCs w:val="28"/>
          <w:lang w:val="uk-UA"/>
        </w:rPr>
        <w:t xml:space="preserve"> </w:t>
      </w:r>
      <w:r w:rsidRPr="00C95696">
        <w:rPr>
          <w:color w:val="000000"/>
          <w:sz w:val="28"/>
          <w:szCs w:val="28"/>
        </w:rPr>
        <w:t>Деримедведь, В.Г.</w:t>
      </w:r>
      <w:r w:rsidRPr="00C95696">
        <w:rPr>
          <w:color w:val="000000"/>
          <w:sz w:val="28"/>
          <w:szCs w:val="28"/>
          <w:lang w:val="uk-UA"/>
        </w:rPr>
        <w:t xml:space="preserve"> </w:t>
      </w:r>
      <w:r w:rsidRPr="00C95696">
        <w:rPr>
          <w:color w:val="000000"/>
          <w:sz w:val="28"/>
          <w:szCs w:val="28"/>
        </w:rPr>
        <w:t>Демьяне</w:t>
      </w:r>
      <w:r w:rsidRPr="00C95696">
        <w:rPr>
          <w:color w:val="000000"/>
          <w:sz w:val="28"/>
          <w:szCs w:val="28"/>
        </w:rPr>
        <w:t>н</w:t>
      </w:r>
      <w:r w:rsidRPr="00C95696">
        <w:rPr>
          <w:color w:val="000000"/>
          <w:sz w:val="28"/>
          <w:szCs w:val="28"/>
        </w:rPr>
        <w:t>ко, Бодри Хамам Салих, [и др.] // Фармакол.</w:t>
      </w:r>
      <w:r w:rsidRPr="00C95696">
        <w:rPr>
          <w:color w:val="000000"/>
          <w:sz w:val="28"/>
          <w:szCs w:val="28"/>
          <w:lang w:val="uk-UA"/>
        </w:rPr>
        <w:t>–</w:t>
      </w:r>
      <w:r w:rsidRPr="00C95696">
        <w:rPr>
          <w:color w:val="000000"/>
          <w:sz w:val="28"/>
          <w:szCs w:val="28"/>
        </w:rPr>
        <w:t xml:space="preserve"> 2004.</w:t>
      </w:r>
      <w:r w:rsidRPr="00C95696">
        <w:rPr>
          <w:color w:val="000000"/>
          <w:sz w:val="28"/>
          <w:szCs w:val="28"/>
          <w:lang w:val="uk-UA"/>
        </w:rPr>
        <w:t>–</w:t>
      </w:r>
      <w:r w:rsidRPr="00C95696">
        <w:rPr>
          <w:color w:val="000000"/>
          <w:sz w:val="28"/>
          <w:szCs w:val="28"/>
        </w:rPr>
        <w:t xml:space="preserve"> № 3. – С. 45</w:t>
      </w:r>
      <w:r w:rsidRPr="00C95696">
        <w:rPr>
          <w:color w:val="000000"/>
          <w:sz w:val="28"/>
          <w:szCs w:val="28"/>
          <w:lang w:val="uk-UA"/>
        </w:rPr>
        <w:t xml:space="preserve"> – </w:t>
      </w:r>
      <w:r w:rsidRPr="00C95696">
        <w:rPr>
          <w:color w:val="000000"/>
          <w:sz w:val="28"/>
          <w:szCs w:val="28"/>
        </w:rPr>
        <w:t>48.</w:t>
      </w:r>
    </w:p>
    <w:p w:rsidR="00F80034" w:rsidRPr="00C95696" w:rsidRDefault="00F80034" w:rsidP="00225DC7">
      <w:pPr>
        <w:pStyle w:val="34"/>
        <w:widowControl/>
        <w:numPr>
          <w:ilvl w:val="0"/>
          <w:numId w:val="54"/>
        </w:numPr>
        <w:tabs>
          <w:tab w:val="left" w:pos="1276"/>
        </w:tabs>
        <w:autoSpaceDE w:val="0"/>
        <w:autoSpaceDN w:val="0"/>
        <w:spacing w:line="360" w:lineRule="auto"/>
        <w:ind w:firstLine="709"/>
        <w:jc w:val="both"/>
        <w:rPr>
          <w:szCs w:val="28"/>
          <w:lang w:val="uk-UA"/>
        </w:rPr>
      </w:pPr>
      <w:r w:rsidRPr="00C95696">
        <w:rPr>
          <w:szCs w:val="28"/>
          <w:lang w:val="uk-UA"/>
        </w:rPr>
        <w:t>Улянченко О.В. Дослідження біологічної ефективності розторопші плямистої в умовах гострого токсичного гепатиту, викликаного тетрахлорм</w:t>
      </w:r>
      <w:r w:rsidRPr="00C95696">
        <w:rPr>
          <w:szCs w:val="28"/>
          <w:lang w:val="uk-UA"/>
        </w:rPr>
        <w:t>е</w:t>
      </w:r>
      <w:r w:rsidRPr="00C95696">
        <w:rPr>
          <w:szCs w:val="28"/>
          <w:lang w:val="uk-UA"/>
        </w:rPr>
        <w:t>таном / О.В. Улянченко // Актуальні проблеми сучасної медицини: Вісник Україн. медич. стоматол. акад. – 2002. – Т. 2, № 1. – С. 38 – 40.</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rPr>
        <w:t>Сравнительный анализ гепатопротекторов растительного прои</w:t>
      </w:r>
      <w:r w:rsidRPr="00C95696">
        <w:rPr>
          <w:sz w:val="28"/>
          <w:szCs w:val="28"/>
        </w:rPr>
        <w:t>с</w:t>
      </w:r>
      <w:r w:rsidRPr="00C95696">
        <w:rPr>
          <w:sz w:val="28"/>
          <w:szCs w:val="28"/>
        </w:rPr>
        <w:t>хождения /</w:t>
      </w:r>
      <w:r w:rsidRPr="00C95696">
        <w:rPr>
          <w:sz w:val="28"/>
          <w:szCs w:val="28"/>
          <w:lang w:val="uk-UA"/>
        </w:rPr>
        <w:t xml:space="preserve"> </w:t>
      </w:r>
      <w:r w:rsidRPr="00C95696">
        <w:rPr>
          <w:sz w:val="28"/>
          <w:szCs w:val="28"/>
        </w:rPr>
        <w:t xml:space="preserve">С.М. Дроговоз, Т.И. Исакова, Т.П. Гарник </w:t>
      </w:r>
      <w:r w:rsidRPr="00C95696">
        <w:rPr>
          <w:sz w:val="28"/>
          <w:szCs w:val="28"/>
          <w:lang w:val="uk-UA"/>
        </w:rPr>
        <w:t xml:space="preserve">и др. </w:t>
      </w:r>
      <w:r w:rsidRPr="00C95696">
        <w:rPr>
          <w:sz w:val="28"/>
          <w:szCs w:val="28"/>
        </w:rPr>
        <w:t>//</w:t>
      </w:r>
      <w:r w:rsidRPr="00C95696">
        <w:rPr>
          <w:sz w:val="28"/>
          <w:szCs w:val="28"/>
          <w:lang w:val="uk-UA"/>
        </w:rPr>
        <w:t xml:space="preserve"> </w:t>
      </w:r>
      <w:r w:rsidRPr="00C95696">
        <w:rPr>
          <w:sz w:val="28"/>
          <w:szCs w:val="28"/>
        </w:rPr>
        <w:t>Фітотерапія в Україні.</w:t>
      </w:r>
      <w:r w:rsidRPr="00C95696">
        <w:rPr>
          <w:sz w:val="28"/>
          <w:szCs w:val="28"/>
          <w:lang w:val="uk-UA"/>
        </w:rPr>
        <w:t>–</w:t>
      </w:r>
      <w:r w:rsidRPr="00C95696">
        <w:rPr>
          <w:sz w:val="28"/>
          <w:szCs w:val="28"/>
        </w:rPr>
        <w:t>1998.</w:t>
      </w:r>
      <w:r w:rsidRPr="00C95696">
        <w:rPr>
          <w:sz w:val="28"/>
          <w:szCs w:val="28"/>
          <w:lang w:val="uk-UA"/>
        </w:rPr>
        <w:t>–</w:t>
      </w:r>
      <w:r w:rsidRPr="00C95696">
        <w:rPr>
          <w:sz w:val="28"/>
          <w:szCs w:val="28"/>
        </w:rPr>
        <w:t xml:space="preserve"> №2 (3).</w:t>
      </w:r>
      <w:r w:rsidRPr="00C95696">
        <w:rPr>
          <w:sz w:val="28"/>
          <w:szCs w:val="28"/>
          <w:lang w:val="uk-UA"/>
        </w:rPr>
        <w:t xml:space="preserve">– </w:t>
      </w:r>
      <w:r w:rsidRPr="00C95696">
        <w:rPr>
          <w:sz w:val="28"/>
          <w:szCs w:val="28"/>
        </w:rPr>
        <w:t>С.13</w:t>
      </w:r>
      <w:r w:rsidRPr="00C95696">
        <w:rPr>
          <w:sz w:val="28"/>
          <w:szCs w:val="28"/>
          <w:lang w:val="uk-UA"/>
        </w:rPr>
        <w:t xml:space="preserve"> – </w:t>
      </w:r>
      <w:r w:rsidRPr="00C95696">
        <w:rPr>
          <w:sz w:val="28"/>
          <w:szCs w:val="28"/>
        </w:rPr>
        <w:t>17</w:t>
      </w:r>
    </w:p>
    <w:p w:rsidR="00F80034" w:rsidRPr="00C95696" w:rsidRDefault="00F80034" w:rsidP="00225DC7">
      <w:pPr>
        <w:numPr>
          <w:ilvl w:val="0"/>
          <w:numId w:val="54"/>
        </w:numPr>
        <w:tabs>
          <w:tab w:val="left" w:pos="1276"/>
          <w:tab w:val="left" w:pos="6946"/>
        </w:tabs>
        <w:suppressAutoHyphens w:val="0"/>
        <w:autoSpaceDE w:val="0"/>
        <w:autoSpaceDN w:val="0"/>
        <w:spacing w:line="360" w:lineRule="auto"/>
        <w:ind w:firstLine="709"/>
        <w:jc w:val="both"/>
        <w:rPr>
          <w:sz w:val="28"/>
          <w:szCs w:val="28"/>
        </w:rPr>
      </w:pPr>
      <w:r w:rsidRPr="00C95696">
        <w:rPr>
          <w:sz w:val="28"/>
          <w:szCs w:val="28"/>
          <w:lang w:val="uk-UA"/>
        </w:rPr>
        <w:lastRenderedPageBreak/>
        <w:t xml:space="preserve">Дроговоз С.М. </w:t>
      </w:r>
      <w:r w:rsidRPr="00C95696">
        <w:rPr>
          <w:sz w:val="28"/>
          <w:szCs w:val="28"/>
        </w:rPr>
        <w:t>Альтернатива выбора гепатопротекторов в услов</w:t>
      </w:r>
      <w:r w:rsidRPr="00C95696">
        <w:rPr>
          <w:sz w:val="28"/>
          <w:szCs w:val="28"/>
        </w:rPr>
        <w:t>и</w:t>
      </w:r>
      <w:r w:rsidRPr="00C95696">
        <w:rPr>
          <w:sz w:val="28"/>
          <w:szCs w:val="28"/>
        </w:rPr>
        <w:t>ях токсического гепатита и частичной резекции печени / С.М. Дроговоз, Л.В. Деримедведь, Е.В. Журавель // Провизор.</w:t>
      </w:r>
      <w:r w:rsidRPr="00C95696">
        <w:rPr>
          <w:sz w:val="28"/>
          <w:szCs w:val="28"/>
          <w:lang w:val="uk-UA"/>
        </w:rPr>
        <w:t xml:space="preserve"> – </w:t>
      </w:r>
      <w:r w:rsidRPr="00C95696">
        <w:rPr>
          <w:sz w:val="28"/>
          <w:szCs w:val="28"/>
        </w:rPr>
        <w:t xml:space="preserve">1998. </w:t>
      </w:r>
      <w:r w:rsidRPr="00C95696">
        <w:rPr>
          <w:sz w:val="28"/>
          <w:szCs w:val="28"/>
          <w:lang w:val="uk-UA"/>
        </w:rPr>
        <w:t>–</w:t>
      </w:r>
      <w:r w:rsidRPr="00C95696">
        <w:rPr>
          <w:sz w:val="28"/>
          <w:szCs w:val="28"/>
        </w:rPr>
        <w:t xml:space="preserve"> №18.</w:t>
      </w:r>
      <w:r w:rsidRPr="00C95696">
        <w:rPr>
          <w:sz w:val="28"/>
          <w:szCs w:val="28"/>
          <w:lang w:val="uk-UA"/>
        </w:rPr>
        <w:t xml:space="preserve"> – </w:t>
      </w:r>
      <w:r w:rsidRPr="00C95696">
        <w:rPr>
          <w:sz w:val="28"/>
          <w:szCs w:val="28"/>
        </w:rPr>
        <w:t>С.29</w:t>
      </w:r>
      <w:r w:rsidRPr="00C95696">
        <w:rPr>
          <w:sz w:val="28"/>
          <w:szCs w:val="28"/>
          <w:lang w:val="uk-UA"/>
        </w:rPr>
        <w:t xml:space="preserve"> – </w:t>
      </w:r>
      <w:r w:rsidRPr="00C95696">
        <w:rPr>
          <w:sz w:val="28"/>
          <w:szCs w:val="28"/>
        </w:rPr>
        <w:t>30.</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rPr>
        <w:t>Конопатов Ю.В. Основы иммунитета и кормление сельскохозя</w:t>
      </w:r>
      <w:r w:rsidRPr="00C95696">
        <w:rPr>
          <w:sz w:val="28"/>
          <w:szCs w:val="28"/>
        </w:rPr>
        <w:t>й</w:t>
      </w:r>
      <w:r w:rsidRPr="00C95696">
        <w:rPr>
          <w:sz w:val="28"/>
          <w:szCs w:val="28"/>
        </w:rPr>
        <w:t>ственной птицы</w:t>
      </w:r>
      <w:r w:rsidRPr="00C95696">
        <w:rPr>
          <w:sz w:val="28"/>
          <w:szCs w:val="28"/>
          <w:lang w:val="uk-UA"/>
        </w:rPr>
        <w:t xml:space="preserve"> / Ю.В. Конопатов,  </w:t>
      </w:r>
      <w:r w:rsidRPr="00C95696">
        <w:rPr>
          <w:sz w:val="28"/>
          <w:szCs w:val="28"/>
        </w:rPr>
        <w:t>Е.Е. Макеева.</w:t>
      </w:r>
      <w:r w:rsidRPr="00C95696">
        <w:rPr>
          <w:sz w:val="28"/>
          <w:szCs w:val="28"/>
          <w:lang w:val="uk-UA"/>
        </w:rPr>
        <w:t xml:space="preserve"> −</w:t>
      </w:r>
      <w:r w:rsidRPr="00C95696">
        <w:rPr>
          <w:sz w:val="28"/>
          <w:szCs w:val="28"/>
        </w:rPr>
        <w:t xml:space="preserve"> Санкт-Петербург, 2000.</w:t>
      </w:r>
      <w:r w:rsidRPr="00C95696">
        <w:rPr>
          <w:sz w:val="28"/>
          <w:szCs w:val="28"/>
          <w:lang w:val="uk-UA"/>
        </w:rPr>
        <w:t xml:space="preserve"> −</w:t>
      </w:r>
      <w:r w:rsidRPr="00C95696">
        <w:rPr>
          <w:sz w:val="28"/>
          <w:szCs w:val="28"/>
        </w:rPr>
        <w:t xml:space="preserve"> 120 </w:t>
      </w:r>
      <w:r w:rsidRPr="00C95696">
        <w:rPr>
          <w:sz w:val="28"/>
          <w:szCs w:val="28"/>
          <w:lang w:val="en-US"/>
        </w:rPr>
        <w:t>c</w:t>
      </w:r>
      <w:r w:rsidRPr="00C95696">
        <w:rPr>
          <w:sz w:val="28"/>
          <w:szCs w:val="28"/>
        </w:rPr>
        <w:t>.</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bCs/>
          <w:sz w:val="28"/>
          <w:szCs w:val="28"/>
        </w:rPr>
        <w:t>Голикова Е.М. Взаимосвязь между титром антител и колич</w:t>
      </w:r>
      <w:r w:rsidRPr="00C95696">
        <w:rPr>
          <w:bCs/>
          <w:sz w:val="28"/>
          <w:szCs w:val="28"/>
        </w:rPr>
        <w:t>е</w:t>
      </w:r>
      <w:r w:rsidRPr="00C95696">
        <w:rPr>
          <w:bCs/>
          <w:sz w:val="28"/>
          <w:szCs w:val="28"/>
        </w:rPr>
        <w:t>ством витамина А в печени вакцинированных против ньюкаслской болезни птиц</w:t>
      </w:r>
      <w:r w:rsidRPr="00C95696">
        <w:rPr>
          <w:bCs/>
          <w:sz w:val="28"/>
          <w:szCs w:val="28"/>
          <w:lang w:val="uk-UA"/>
        </w:rPr>
        <w:t xml:space="preserve"> / Е.М. Голикова, </w:t>
      </w:r>
      <w:r w:rsidRPr="00C95696">
        <w:rPr>
          <w:bCs/>
          <w:sz w:val="28"/>
          <w:szCs w:val="28"/>
        </w:rPr>
        <w:t>К.П. Романов</w:t>
      </w:r>
      <w:r w:rsidRPr="00C95696">
        <w:rPr>
          <w:bCs/>
          <w:sz w:val="28"/>
          <w:szCs w:val="28"/>
          <w:lang w:val="uk-UA"/>
        </w:rPr>
        <w:t xml:space="preserve"> //</w:t>
      </w:r>
      <w:r w:rsidRPr="00C95696">
        <w:rPr>
          <w:bCs/>
          <w:sz w:val="28"/>
          <w:szCs w:val="28"/>
        </w:rPr>
        <w:t xml:space="preserve">  Сб. науч. тр.</w:t>
      </w:r>
      <w:r w:rsidRPr="00C95696">
        <w:rPr>
          <w:bCs/>
          <w:sz w:val="28"/>
          <w:szCs w:val="28"/>
          <w:lang w:val="uk-UA"/>
        </w:rPr>
        <w:t>:</w:t>
      </w:r>
      <w:r w:rsidRPr="00C95696">
        <w:rPr>
          <w:bCs/>
          <w:sz w:val="28"/>
          <w:szCs w:val="28"/>
        </w:rPr>
        <w:t xml:space="preserve"> Ленинград. вет. институт</w:t>
      </w:r>
      <w:r w:rsidRPr="00C95696">
        <w:rPr>
          <w:bCs/>
          <w:sz w:val="28"/>
          <w:szCs w:val="28"/>
          <w:lang w:val="uk-UA"/>
        </w:rPr>
        <w:t>.</w:t>
      </w:r>
      <w:r w:rsidRPr="00C95696">
        <w:rPr>
          <w:bCs/>
          <w:sz w:val="28"/>
          <w:szCs w:val="28"/>
        </w:rPr>
        <w:t xml:space="preserve"> </w:t>
      </w:r>
      <w:r w:rsidRPr="00C95696">
        <w:rPr>
          <w:bCs/>
          <w:sz w:val="28"/>
          <w:szCs w:val="28"/>
          <w:lang w:val="uk-UA"/>
        </w:rPr>
        <w:t>– В</w:t>
      </w:r>
      <w:r w:rsidRPr="00C95696">
        <w:rPr>
          <w:bCs/>
          <w:sz w:val="28"/>
          <w:szCs w:val="28"/>
        </w:rPr>
        <w:t xml:space="preserve">ып 48. </w:t>
      </w:r>
      <w:r w:rsidRPr="00C95696">
        <w:rPr>
          <w:bCs/>
          <w:sz w:val="28"/>
          <w:szCs w:val="28"/>
          <w:lang w:val="uk-UA"/>
        </w:rPr>
        <w:t xml:space="preserve">– Л., 1977. − </w:t>
      </w:r>
      <w:r w:rsidRPr="00C95696">
        <w:rPr>
          <w:bCs/>
          <w:sz w:val="28"/>
          <w:szCs w:val="28"/>
        </w:rPr>
        <w:t>С 10</w:t>
      </w:r>
      <w:r w:rsidRPr="00C95696">
        <w:rPr>
          <w:bCs/>
          <w:sz w:val="28"/>
          <w:szCs w:val="28"/>
          <w:lang w:val="uk-UA"/>
        </w:rPr>
        <w:t xml:space="preserve"> – </w:t>
      </w:r>
      <w:r w:rsidRPr="00C95696">
        <w:rPr>
          <w:bCs/>
          <w:sz w:val="28"/>
          <w:szCs w:val="28"/>
        </w:rPr>
        <w:t>12.</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lang w:val="uk-UA"/>
        </w:rPr>
      </w:pPr>
      <w:r w:rsidRPr="00C95696">
        <w:rPr>
          <w:bCs/>
          <w:sz w:val="28"/>
          <w:szCs w:val="28"/>
        </w:rPr>
        <w:t xml:space="preserve">Шульга В.М. Вплив вітаміну Е на формування імунітету у курей протии </w:t>
      </w:r>
      <w:r w:rsidRPr="00C95696">
        <w:rPr>
          <w:bCs/>
          <w:sz w:val="28"/>
          <w:szCs w:val="28"/>
          <w:lang w:val="uk-UA"/>
        </w:rPr>
        <w:t>хвороби Ньюкасла / В.М. Шульга // Ветеринария. – Харьков, 1979. − Вип. 49. – С. 56 – 57.</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lang w:val="uk-UA"/>
        </w:rPr>
      </w:pPr>
      <w:r w:rsidRPr="00C95696">
        <w:rPr>
          <w:bCs/>
          <w:sz w:val="28"/>
          <w:szCs w:val="28"/>
          <w:lang w:val="uk-UA"/>
        </w:rPr>
        <w:t>Венгерова</w:t>
      </w:r>
      <w:r w:rsidRPr="00C95696">
        <w:rPr>
          <w:sz w:val="28"/>
          <w:szCs w:val="28"/>
          <w:lang w:val="uk-UA"/>
        </w:rPr>
        <w:t xml:space="preserve"> О.О. Вплив вітаміну Е на стан місцевого імунітету при туберкульозі легень: автореф. дис. на здобуття наук. ступеня канд. мед. наук: спец. 14.03.05 “Фармакологія”/ О.О. Венгерова. – Укр. НДІ фтізіатрії і пул</w:t>
      </w:r>
      <w:r w:rsidRPr="00C95696">
        <w:rPr>
          <w:sz w:val="28"/>
          <w:szCs w:val="28"/>
          <w:lang w:val="uk-UA"/>
        </w:rPr>
        <w:t>ь</w:t>
      </w:r>
      <w:r w:rsidRPr="00C95696">
        <w:rPr>
          <w:sz w:val="28"/>
          <w:szCs w:val="28"/>
          <w:lang w:val="uk-UA"/>
        </w:rPr>
        <w:t>монології ім. Ф.Г. Яновського. – К., 1993. – 17 с.</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lang w:val="uk-UA"/>
        </w:rPr>
        <w:t>Дьяконова Е.В. Влияние способа вакцинации кур против ньюкас</w:t>
      </w:r>
      <w:r w:rsidRPr="00C95696">
        <w:rPr>
          <w:sz w:val="28"/>
          <w:szCs w:val="28"/>
          <w:lang w:val="uk-UA"/>
        </w:rPr>
        <w:t>л</w:t>
      </w:r>
      <w:r w:rsidRPr="00C95696">
        <w:rPr>
          <w:sz w:val="28"/>
          <w:szCs w:val="28"/>
          <w:lang w:val="uk-UA"/>
        </w:rPr>
        <w:t xml:space="preserve">ской болезни и применения антистрессовых препаратов на </w:t>
      </w:r>
      <w:r w:rsidRPr="00C95696">
        <w:rPr>
          <w:sz w:val="28"/>
          <w:szCs w:val="28"/>
        </w:rPr>
        <w:t>формирование гуморального иммунитета</w:t>
      </w:r>
      <w:r w:rsidRPr="00C95696">
        <w:rPr>
          <w:sz w:val="28"/>
          <w:szCs w:val="28"/>
          <w:lang w:val="uk-UA"/>
        </w:rPr>
        <w:t xml:space="preserve"> / Е.В. Дьяконова, Н.П. Крылов //</w:t>
      </w:r>
      <w:r w:rsidRPr="00C95696">
        <w:rPr>
          <w:sz w:val="28"/>
          <w:szCs w:val="28"/>
        </w:rPr>
        <w:t xml:space="preserve"> Сб. науч. тр. Моск. вет. акад</w:t>
      </w:r>
      <w:r w:rsidRPr="00C95696">
        <w:rPr>
          <w:sz w:val="28"/>
          <w:szCs w:val="28"/>
          <w:lang w:val="uk-UA"/>
        </w:rPr>
        <w:t>.</w:t>
      </w:r>
      <w:r w:rsidRPr="00C95696">
        <w:rPr>
          <w:sz w:val="28"/>
          <w:szCs w:val="28"/>
        </w:rPr>
        <w:t xml:space="preserve"> </w:t>
      </w:r>
      <w:r w:rsidRPr="00C95696">
        <w:rPr>
          <w:sz w:val="28"/>
          <w:szCs w:val="28"/>
          <w:lang w:val="uk-UA"/>
        </w:rPr>
        <w:t>–</w:t>
      </w:r>
      <w:r w:rsidRPr="00C95696">
        <w:rPr>
          <w:sz w:val="28"/>
          <w:szCs w:val="28"/>
        </w:rPr>
        <w:t xml:space="preserve"> Т</w:t>
      </w:r>
      <w:r w:rsidRPr="00C95696">
        <w:rPr>
          <w:sz w:val="28"/>
          <w:szCs w:val="28"/>
          <w:lang w:val="uk-UA"/>
        </w:rPr>
        <w:t>.</w:t>
      </w:r>
      <w:r w:rsidRPr="00C95696">
        <w:rPr>
          <w:sz w:val="28"/>
          <w:szCs w:val="28"/>
        </w:rPr>
        <w:t xml:space="preserve"> 116</w:t>
      </w:r>
      <w:r w:rsidRPr="00C95696">
        <w:rPr>
          <w:sz w:val="28"/>
          <w:szCs w:val="28"/>
          <w:lang w:val="uk-UA"/>
        </w:rPr>
        <w:t xml:space="preserve">. – М., </w:t>
      </w:r>
      <w:r w:rsidRPr="00C95696">
        <w:rPr>
          <w:sz w:val="28"/>
          <w:szCs w:val="28"/>
        </w:rPr>
        <w:t>1980</w:t>
      </w:r>
      <w:r w:rsidRPr="00C95696">
        <w:rPr>
          <w:sz w:val="28"/>
          <w:szCs w:val="28"/>
          <w:lang w:val="uk-UA"/>
        </w:rPr>
        <w:t>. –</w:t>
      </w:r>
      <w:r w:rsidRPr="00C95696">
        <w:rPr>
          <w:sz w:val="28"/>
          <w:szCs w:val="28"/>
        </w:rPr>
        <w:t xml:space="preserve"> </w:t>
      </w:r>
      <w:r w:rsidRPr="00C95696">
        <w:rPr>
          <w:sz w:val="28"/>
          <w:szCs w:val="28"/>
          <w:lang w:val="uk-UA"/>
        </w:rPr>
        <w:t>С.</w:t>
      </w:r>
      <w:r w:rsidRPr="00C95696">
        <w:rPr>
          <w:sz w:val="28"/>
          <w:szCs w:val="28"/>
        </w:rPr>
        <w:t xml:space="preserve"> 35</w:t>
      </w:r>
      <w:r w:rsidRPr="00C95696">
        <w:rPr>
          <w:sz w:val="28"/>
          <w:szCs w:val="28"/>
          <w:lang w:val="uk-UA"/>
        </w:rPr>
        <w:t xml:space="preserve"> – </w:t>
      </w:r>
      <w:r w:rsidRPr="00C95696">
        <w:rPr>
          <w:sz w:val="28"/>
          <w:szCs w:val="28"/>
        </w:rPr>
        <w:t>40.</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rPr>
        <w:t>Конопатов Ю.В. Основы иммунитета и кормление сельскохозя</w:t>
      </w:r>
      <w:r w:rsidRPr="00C95696">
        <w:rPr>
          <w:sz w:val="28"/>
          <w:szCs w:val="28"/>
        </w:rPr>
        <w:t>й</w:t>
      </w:r>
      <w:r w:rsidRPr="00C95696">
        <w:rPr>
          <w:sz w:val="28"/>
          <w:szCs w:val="28"/>
        </w:rPr>
        <w:t>ственной птицы / Ю.В. Конопатов, Е.Е. Макеева. – Санкт-Петербург, 2000. – 120 с.</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lang w:val="en-US"/>
        </w:rPr>
        <w:t>Brown</w:t>
      </w:r>
      <w:r w:rsidRPr="006A1C9B">
        <w:rPr>
          <w:sz w:val="28"/>
          <w:szCs w:val="28"/>
          <w:lang w:val="en-US"/>
        </w:rPr>
        <w:t xml:space="preserve"> </w:t>
      </w:r>
      <w:r w:rsidRPr="00C95696">
        <w:rPr>
          <w:sz w:val="28"/>
          <w:szCs w:val="28"/>
          <w:lang w:val="en-US"/>
        </w:rPr>
        <w:t>W</w:t>
      </w:r>
      <w:r w:rsidRPr="006A1C9B">
        <w:rPr>
          <w:sz w:val="28"/>
          <w:szCs w:val="28"/>
          <w:lang w:val="en-US"/>
        </w:rPr>
        <w:t>.</w:t>
      </w:r>
      <w:r w:rsidRPr="00C95696">
        <w:rPr>
          <w:sz w:val="28"/>
          <w:szCs w:val="28"/>
          <w:lang w:val="en-US"/>
        </w:rPr>
        <w:t>R</w:t>
      </w:r>
      <w:r>
        <w:rPr>
          <w:sz w:val="28"/>
          <w:szCs w:val="28"/>
          <w:lang w:val="en-US"/>
        </w:rPr>
        <w:t>.</w:t>
      </w:r>
      <w:r w:rsidRPr="006A1C9B">
        <w:rPr>
          <w:sz w:val="28"/>
          <w:szCs w:val="28"/>
          <w:lang w:val="en-US"/>
        </w:rPr>
        <w:t xml:space="preserve"> </w:t>
      </w:r>
      <w:r w:rsidRPr="00C95696">
        <w:rPr>
          <w:sz w:val="28"/>
          <w:szCs w:val="28"/>
          <w:lang w:val="en-US"/>
        </w:rPr>
        <w:t>The</w:t>
      </w:r>
      <w:r w:rsidRPr="006A1C9B">
        <w:rPr>
          <w:sz w:val="28"/>
          <w:szCs w:val="28"/>
          <w:lang w:val="en-US"/>
        </w:rPr>
        <w:t xml:space="preserve"> </w:t>
      </w:r>
      <w:r w:rsidRPr="00C95696">
        <w:rPr>
          <w:sz w:val="28"/>
          <w:szCs w:val="28"/>
          <w:lang w:val="en-US"/>
        </w:rPr>
        <w:t>role</w:t>
      </w:r>
      <w:r w:rsidRPr="006A1C9B">
        <w:rPr>
          <w:sz w:val="28"/>
          <w:szCs w:val="28"/>
          <w:lang w:val="en-US"/>
        </w:rPr>
        <w:t xml:space="preserve"> </w:t>
      </w:r>
      <w:r w:rsidRPr="00C95696">
        <w:rPr>
          <w:sz w:val="28"/>
          <w:szCs w:val="28"/>
          <w:lang w:val="en-US"/>
        </w:rPr>
        <w:t>of</w:t>
      </w:r>
      <w:r w:rsidRPr="006A1C9B">
        <w:rPr>
          <w:sz w:val="28"/>
          <w:szCs w:val="28"/>
          <w:lang w:val="en-US"/>
        </w:rPr>
        <w:t xml:space="preserve"> </w:t>
      </w:r>
      <w:r w:rsidRPr="00C95696">
        <w:rPr>
          <w:sz w:val="28"/>
          <w:szCs w:val="28"/>
          <w:lang w:val="en-US"/>
        </w:rPr>
        <w:t>the</w:t>
      </w:r>
      <w:r w:rsidRPr="006A1C9B">
        <w:rPr>
          <w:sz w:val="28"/>
          <w:szCs w:val="28"/>
          <w:lang w:val="en-US"/>
        </w:rPr>
        <w:t xml:space="preserve"> </w:t>
      </w:r>
      <w:r w:rsidRPr="00C95696">
        <w:rPr>
          <w:sz w:val="28"/>
          <w:szCs w:val="28"/>
          <w:lang w:val="en-US"/>
        </w:rPr>
        <w:t>liver</w:t>
      </w:r>
      <w:r w:rsidRPr="006A1C9B">
        <w:rPr>
          <w:sz w:val="28"/>
          <w:szCs w:val="28"/>
          <w:lang w:val="en-US"/>
        </w:rPr>
        <w:t xml:space="preserve"> </w:t>
      </w:r>
      <w:r w:rsidRPr="00C95696">
        <w:rPr>
          <w:sz w:val="28"/>
          <w:szCs w:val="28"/>
          <w:lang w:val="en-US"/>
        </w:rPr>
        <w:t>in</w:t>
      </w:r>
      <w:r w:rsidRPr="006A1C9B">
        <w:rPr>
          <w:sz w:val="28"/>
          <w:szCs w:val="28"/>
          <w:lang w:val="en-US"/>
        </w:rPr>
        <w:t xml:space="preserve"> </w:t>
      </w:r>
      <w:r w:rsidRPr="00C95696">
        <w:rPr>
          <w:sz w:val="28"/>
          <w:szCs w:val="28"/>
          <w:lang w:val="en-US"/>
        </w:rPr>
        <w:t>translocation</w:t>
      </w:r>
      <w:r w:rsidRPr="006A1C9B">
        <w:rPr>
          <w:sz w:val="28"/>
          <w:szCs w:val="28"/>
          <w:lang w:val="en-US"/>
        </w:rPr>
        <w:t xml:space="preserve"> </w:t>
      </w:r>
      <w:r w:rsidRPr="00C95696">
        <w:rPr>
          <w:sz w:val="28"/>
          <w:szCs w:val="28"/>
          <w:lang w:val="en-US"/>
        </w:rPr>
        <w:t>of</w:t>
      </w:r>
      <w:r w:rsidRPr="006A1C9B">
        <w:rPr>
          <w:sz w:val="28"/>
          <w:szCs w:val="28"/>
          <w:lang w:val="en-US"/>
        </w:rPr>
        <w:t xml:space="preserve"> </w:t>
      </w:r>
      <w:r w:rsidRPr="00C95696">
        <w:rPr>
          <w:sz w:val="28"/>
          <w:szCs w:val="28"/>
          <w:lang w:val="en-US"/>
        </w:rPr>
        <w:t>IgA</w:t>
      </w:r>
      <w:r w:rsidRPr="006A1C9B">
        <w:rPr>
          <w:sz w:val="28"/>
          <w:szCs w:val="28"/>
          <w:lang w:val="en-US"/>
        </w:rPr>
        <w:t xml:space="preserve"> </w:t>
      </w:r>
      <w:r w:rsidRPr="00C95696">
        <w:rPr>
          <w:sz w:val="28"/>
          <w:szCs w:val="28"/>
          <w:lang w:val="en-US"/>
        </w:rPr>
        <w:t>into</w:t>
      </w:r>
      <w:r w:rsidRPr="006A1C9B">
        <w:rPr>
          <w:sz w:val="28"/>
          <w:szCs w:val="28"/>
          <w:lang w:val="en-US"/>
        </w:rPr>
        <w:t xml:space="preserve"> </w:t>
      </w:r>
      <w:r w:rsidRPr="00C95696">
        <w:rPr>
          <w:sz w:val="28"/>
          <w:szCs w:val="28"/>
          <w:lang w:val="en-US"/>
        </w:rPr>
        <w:t>the</w:t>
      </w:r>
      <w:r w:rsidRPr="006A1C9B">
        <w:rPr>
          <w:sz w:val="28"/>
          <w:szCs w:val="28"/>
          <w:lang w:val="en-US"/>
        </w:rPr>
        <w:t xml:space="preserve"> </w:t>
      </w:r>
      <w:r w:rsidRPr="00C95696">
        <w:rPr>
          <w:sz w:val="28"/>
          <w:szCs w:val="28"/>
          <w:lang w:val="en-US"/>
        </w:rPr>
        <w:t>g</w:t>
      </w:r>
      <w:r w:rsidRPr="00C95696">
        <w:rPr>
          <w:sz w:val="28"/>
          <w:szCs w:val="28"/>
          <w:lang w:val="en-US"/>
        </w:rPr>
        <w:t>a</w:t>
      </w:r>
      <w:r w:rsidRPr="00C95696">
        <w:rPr>
          <w:sz w:val="28"/>
          <w:szCs w:val="28"/>
          <w:lang w:val="en-US"/>
        </w:rPr>
        <w:t>strointestinal</w:t>
      </w:r>
      <w:r w:rsidRPr="006A1C9B">
        <w:rPr>
          <w:sz w:val="28"/>
          <w:szCs w:val="28"/>
          <w:lang w:val="en-US"/>
        </w:rPr>
        <w:t xml:space="preserve"> </w:t>
      </w:r>
      <w:r w:rsidRPr="00C95696">
        <w:rPr>
          <w:sz w:val="28"/>
          <w:szCs w:val="28"/>
          <w:lang w:val="en-US"/>
        </w:rPr>
        <w:t>tract</w:t>
      </w:r>
      <w:r w:rsidRPr="006A1C9B">
        <w:rPr>
          <w:sz w:val="28"/>
          <w:szCs w:val="28"/>
          <w:lang w:val="en-US"/>
        </w:rPr>
        <w:t xml:space="preserve"> / </w:t>
      </w:r>
      <w:r>
        <w:rPr>
          <w:sz w:val="28"/>
          <w:szCs w:val="28"/>
          <w:lang w:val="en-US"/>
        </w:rPr>
        <w:t>W</w:t>
      </w:r>
      <w:r w:rsidRPr="006A1C9B">
        <w:rPr>
          <w:sz w:val="28"/>
          <w:szCs w:val="28"/>
          <w:lang w:val="en-US"/>
        </w:rPr>
        <w:t>.</w:t>
      </w:r>
      <w:r>
        <w:rPr>
          <w:sz w:val="28"/>
          <w:szCs w:val="28"/>
          <w:lang w:val="en-US"/>
        </w:rPr>
        <w:t xml:space="preserve">R. Brown, </w:t>
      </w:r>
      <w:r w:rsidRPr="00C95696">
        <w:rPr>
          <w:sz w:val="28"/>
          <w:szCs w:val="28"/>
          <w:lang w:val="en-US"/>
        </w:rPr>
        <w:t>T</w:t>
      </w:r>
      <w:r w:rsidRPr="006A1C9B">
        <w:rPr>
          <w:sz w:val="28"/>
          <w:szCs w:val="28"/>
          <w:lang w:val="en-US"/>
        </w:rPr>
        <w:t>.</w:t>
      </w:r>
      <w:r w:rsidRPr="00C95696">
        <w:rPr>
          <w:sz w:val="28"/>
          <w:szCs w:val="28"/>
          <w:lang w:val="en-US"/>
        </w:rPr>
        <w:t>M</w:t>
      </w:r>
      <w:r w:rsidRPr="006A1C9B">
        <w:rPr>
          <w:sz w:val="28"/>
          <w:szCs w:val="28"/>
          <w:lang w:val="en-US"/>
        </w:rPr>
        <w:t>.</w:t>
      </w:r>
      <w:r>
        <w:rPr>
          <w:sz w:val="28"/>
          <w:szCs w:val="28"/>
          <w:lang w:val="en-US"/>
        </w:rPr>
        <w:t xml:space="preserve"> </w:t>
      </w:r>
      <w:r w:rsidRPr="00C95696">
        <w:rPr>
          <w:sz w:val="28"/>
          <w:szCs w:val="28"/>
          <w:lang w:val="en-US"/>
        </w:rPr>
        <w:t>Kloppel</w:t>
      </w:r>
      <w:r w:rsidRPr="006A1C9B">
        <w:rPr>
          <w:sz w:val="28"/>
          <w:szCs w:val="28"/>
          <w:lang w:val="en-US"/>
        </w:rPr>
        <w:t xml:space="preserve"> // </w:t>
      </w:r>
      <w:r w:rsidRPr="00C95696">
        <w:rPr>
          <w:sz w:val="28"/>
          <w:szCs w:val="28"/>
          <w:lang w:val="en-US"/>
        </w:rPr>
        <w:t>Immunol</w:t>
      </w:r>
      <w:r w:rsidRPr="006A1C9B">
        <w:rPr>
          <w:sz w:val="28"/>
          <w:szCs w:val="28"/>
          <w:lang w:val="en-US"/>
        </w:rPr>
        <w:t xml:space="preserve">. </w:t>
      </w:r>
      <w:r w:rsidRPr="00C95696">
        <w:rPr>
          <w:sz w:val="28"/>
          <w:szCs w:val="28"/>
          <w:lang w:val="en-US"/>
        </w:rPr>
        <w:t>Invest</w:t>
      </w:r>
      <w:r w:rsidRPr="00C95696">
        <w:rPr>
          <w:sz w:val="28"/>
          <w:szCs w:val="28"/>
        </w:rPr>
        <w:t>. – 1999. – 18, № 1 – 4. – Р. 269 – 286.</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rPr>
        <w:t>Бессарабов Б.Ф. Методы контроля и профилактики незаразных б</w:t>
      </w:r>
      <w:r w:rsidRPr="00C95696">
        <w:rPr>
          <w:sz w:val="28"/>
          <w:szCs w:val="28"/>
        </w:rPr>
        <w:t>о</w:t>
      </w:r>
      <w:r w:rsidRPr="00C95696">
        <w:rPr>
          <w:sz w:val="28"/>
          <w:szCs w:val="28"/>
        </w:rPr>
        <w:t>лезней птиц</w:t>
      </w:r>
      <w:r w:rsidRPr="00C95696">
        <w:rPr>
          <w:sz w:val="28"/>
          <w:szCs w:val="28"/>
          <w:lang w:val="uk-UA"/>
        </w:rPr>
        <w:t xml:space="preserve"> / Б.Ф. Бессарабов, </w:t>
      </w:r>
      <w:r w:rsidRPr="00C95696">
        <w:rPr>
          <w:sz w:val="28"/>
          <w:szCs w:val="28"/>
        </w:rPr>
        <w:t xml:space="preserve"> Л.М. Обухов, И. Д. Шпильман. – М.: Роса</w:t>
      </w:r>
      <w:r w:rsidRPr="00C95696">
        <w:rPr>
          <w:sz w:val="28"/>
          <w:szCs w:val="28"/>
        </w:rPr>
        <w:t>г</w:t>
      </w:r>
      <w:r w:rsidRPr="00C95696">
        <w:rPr>
          <w:sz w:val="28"/>
          <w:szCs w:val="28"/>
        </w:rPr>
        <w:t>ропромиздат, 1998. – 252 с.</w:t>
      </w:r>
    </w:p>
    <w:p w:rsidR="00F80034" w:rsidRPr="00C95696" w:rsidRDefault="00F80034" w:rsidP="00225DC7">
      <w:pPr>
        <w:numPr>
          <w:ilvl w:val="0"/>
          <w:numId w:val="54"/>
        </w:numPr>
        <w:suppressLineNumbers/>
        <w:tabs>
          <w:tab w:val="left" w:pos="1276"/>
        </w:tabs>
        <w:suppressAutoHyphens w:val="0"/>
        <w:spacing w:line="360" w:lineRule="auto"/>
        <w:ind w:firstLine="709"/>
        <w:jc w:val="both"/>
        <w:rPr>
          <w:b/>
          <w:sz w:val="28"/>
          <w:szCs w:val="28"/>
        </w:rPr>
      </w:pPr>
      <w:r w:rsidRPr="00C95696">
        <w:rPr>
          <w:sz w:val="28"/>
          <w:szCs w:val="28"/>
        </w:rPr>
        <w:lastRenderedPageBreak/>
        <w:t>Митюшников В.И. Влияние вакцинопрофилактики против ньюк</w:t>
      </w:r>
      <w:r w:rsidRPr="00C95696">
        <w:rPr>
          <w:sz w:val="28"/>
          <w:szCs w:val="28"/>
        </w:rPr>
        <w:t>а</w:t>
      </w:r>
      <w:r w:rsidRPr="00C95696">
        <w:rPr>
          <w:sz w:val="28"/>
          <w:szCs w:val="28"/>
        </w:rPr>
        <w:t>словской болезни на уровень естественной резистентности у цыплят / В.И. М</w:t>
      </w:r>
      <w:r w:rsidRPr="00C95696">
        <w:rPr>
          <w:sz w:val="28"/>
          <w:szCs w:val="28"/>
        </w:rPr>
        <w:t>и</w:t>
      </w:r>
      <w:r w:rsidRPr="00C95696">
        <w:rPr>
          <w:sz w:val="28"/>
          <w:szCs w:val="28"/>
        </w:rPr>
        <w:t>тюшников // Промышленное птицеводство на научной основе</w:t>
      </w:r>
      <w:r w:rsidRPr="00C95696">
        <w:rPr>
          <w:sz w:val="28"/>
          <w:szCs w:val="28"/>
          <w:lang w:val="uk-UA"/>
        </w:rPr>
        <w:t>:</w:t>
      </w:r>
      <w:r w:rsidRPr="00C95696">
        <w:rPr>
          <w:sz w:val="28"/>
          <w:szCs w:val="28"/>
        </w:rPr>
        <w:t xml:space="preserve"> Сб. науч. тр. – З</w:t>
      </w:r>
      <w:r w:rsidRPr="00C95696">
        <w:rPr>
          <w:sz w:val="28"/>
          <w:szCs w:val="28"/>
        </w:rPr>
        <w:t>а</w:t>
      </w:r>
      <w:r w:rsidRPr="00C95696">
        <w:rPr>
          <w:sz w:val="28"/>
          <w:szCs w:val="28"/>
        </w:rPr>
        <w:t xml:space="preserve">горск, 1978. – Т. 45. – 128 с. </w:t>
      </w:r>
    </w:p>
    <w:p w:rsidR="00F80034" w:rsidRPr="00C95696" w:rsidRDefault="00F80034" w:rsidP="00225DC7">
      <w:pPr>
        <w:numPr>
          <w:ilvl w:val="0"/>
          <w:numId w:val="54"/>
        </w:numPr>
        <w:suppressLineNumbers/>
        <w:tabs>
          <w:tab w:val="left" w:pos="1276"/>
        </w:tabs>
        <w:suppressAutoHyphens w:val="0"/>
        <w:spacing w:line="360" w:lineRule="auto"/>
        <w:ind w:firstLine="709"/>
        <w:jc w:val="both"/>
        <w:rPr>
          <w:b/>
          <w:sz w:val="28"/>
          <w:szCs w:val="28"/>
          <w:lang w:val="uk-UA"/>
        </w:rPr>
      </w:pPr>
      <w:r w:rsidRPr="00C95696">
        <w:rPr>
          <w:sz w:val="28"/>
          <w:szCs w:val="28"/>
        </w:rPr>
        <w:t>Байдевлятов А.Б. Влияние иммунизации кур против болезни Нь</w:t>
      </w:r>
      <w:r w:rsidRPr="00C95696">
        <w:rPr>
          <w:sz w:val="28"/>
          <w:szCs w:val="28"/>
        </w:rPr>
        <w:t>ю</w:t>
      </w:r>
      <w:r w:rsidRPr="00C95696">
        <w:rPr>
          <w:sz w:val="28"/>
          <w:szCs w:val="28"/>
        </w:rPr>
        <w:t>касла на их продуктивность</w:t>
      </w:r>
      <w:r w:rsidRPr="00C95696">
        <w:rPr>
          <w:sz w:val="28"/>
          <w:szCs w:val="28"/>
          <w:lang w:val="uk-UA"/>
        </w:rPr>
        <w:t xml:space="preserve"> / А.Б. Байдевлятов, </w:t>
      </w:r>
      <w:r w:rsidRPr="00C95696">
        <w:rPr>
          <w:sz w:val="28"/>
          <w:szCs w:val="28"/>
        </w:rPr>
        <w:t>Л.А. Ольховик</w:t>
      </w:r>
      <w:r w:rsidRPr="00C95696">
        <w:rPr>
          <w:sz w:val="28"/>
          <w:szCs w:val="28"/>
          <w:lang w:val="uk-UA"/>
        </w:rPr>
        <w:t xml:space="preserve"> //</w:t>
      </w:r>
      <w:r w:rsidRPr="00C95696">
        <w:rPr>
          <w:sz w:val="28"/>
          <w:szCs w:val="28"/>
        </w:rPr>
        <w:t xml:space="preserve"> Ветерин</w:t>
      </w:r>
      <w:r w:rsidRPr="00C95696">
        <w:rPr>
          <w:sz w:val="28"/>
          <w:szCs w:val="28"/>
        </w:rPr>
        <w:t>а</w:t>
      </w:r>
      <w:r w:rsidRPr="00C95696">
        <w:rPr>
          <w:sz w:val="28"/>
          <w:szCs w:val="28"/>
        </w:rPr>
        <w:t>рия</w:t>
      </w:r>
      <w:r w:rsidRPr="00C95696">
        <w:rPr>
          <w:sz w:val="28"/>
          <w:szCs w:val="28"/>
          <w:lang w:val="uk-UA"/>
        </w:rPr>
        <w:t>.</w:t>
      </w:r>
      <w:r w:rsidRPr="00C95696">
        <w:rPr>
          <w:sz w:val="28"/>
          <w:szCs w:val="28"/>
        </w:rPr>
        <w:t xml:space="preserve"> </w:t>
      </w:r>
      <w:r w:rsidRPr="00C95696">
        <w:rPr>
          <w:sz w:val="28"/>
          <w:szCs w:val="28"/>
          <w:lang w:val="uk-UA"/>
        </w:rPr>
        <w:t xml:space="preserve">– </w:t>
      </w:r>
      <w:r w:rsidRPr="00C95696">
        <w:rPr>
          <w:sz w:val="28"/>
          <w:szCs w:val="28"/>
        </w:rPr>
        <w:t>1974</w:t>
      </w:r>
      <w:r w:rsidRPr="00C95696">
        <w:rPr>
          <w:sz w:val="28"/>
          <w:szCs w:val="28"/>
          <w:lang w:val="uk-UA"/>
        </w:rPr>
        <w:t>. − №5. – С. 27 – 29.</w:t>
      </w:r>
    </w:p>
    <w:p w:rsidR="00F80034" w:rsidRPr="00C95696" w:rsidRDefault="00F80034" w:rsidP="00225DC7">
      <w:pPr>
        <w:numPr>
          <w:ilvl w:val="0"/>
          <w:numId w:val="54"/>
        </w:numPr>
        <w:suppressLineNumbers/>
        <w:tabs>
          <w:tab w:val="left" w:pos="1276"/>
        </w:tabs>
        <w:suppressAutoHyphens w:val="0"/>
        <w:spacing w:line="360" w:lineRule="auto"/>
        <w:ind w:firstLine="709"/>
        <w:jc w:val="both"/>
        <w:rPr>
          <w:b/>
          <w:sz w:val="28"/>
          <w:szCs w:val="28"/>
          <w:lang w:val="uk-UA"/>
        </w:rPr>
      </w:pPr>
      <w:r w:rsidRPr="00C95696">
        <w:rPr>
          <w:sz w:val="28"/>
          <w:szCs w:val="28"/>
          <w:lang w:val="uk-UA"/>
        </w:rPr>
        <w:t>Гончаренко Д.М. Новий імуностимулювальний препарат при ще</w:t>
      </w:r>
      <w:r w:rsidRPr="00C95696">
        <w:rPr>
          <w:sz w:val="28"/>
          <w:szCs w:val="28"/>
          <w:lang w:val="uk-UA"/>
        </w:rPr>
        <w:t>п</w:t>
      </w:r>
      <w:r w:rsidRPr="00C95696">
        <w:rPr>
          <w:sz w:val="28"/>
          <w:szCs w:val="28"/>
          <w:lang w:val="uk-UA"/>
        </w:rPr>
        <w:t>ленні птиці проти ньюкаслської хвороби / Д.М. Гончаре</w:t>
      </w:r>
      <w:r w:rsidRPr="00C95696">
        <w:rPr>
          <w:sz w:val="28"/>
          <w:szCs w:val="28"/>
          <w:lang w:val="uk-UA"/>
        </w:rPr>
        <w:t>н</w:t>
      </w:r>
      <w:r w:rsidRPr="00C95696">
        <w:rPr>
          <w:sz w:val="28"/>
          <w:szCs w:val="28"/>
          <w:lang w:val="uk-UA"/>
        </w:rPr>
        <w:t>ко,  В.М. Апатенко // Вет. медицина України. – 2006. − № 10. – С. 39 – 40.</w:t>
      </w:r>
    </w:p>
    <w:p w:rsidR="00F80034" w:rsidRPr="00C95696" w:rsidRDefault="00F80034" w:rsidP="00225DC7">
      <w:pPr>
        <w:numPr>
          <w:ilvl w:val="0"/>
          <w:numId w:val="54"/>
        </w:numPr>
        <w:suppressLineNumbers/>
        <w:tabs>
          <w:tab w:val="left" w:pos="1276"/>
        </w:tabs>
        <w:suppressAutoHyphens w:val="0"/>
        <w:spacing w:line="360" w:lineRule="auto"/>
        <w:ind w:firstLine="709"/>
        <w:jc w:val="both"/>
        <w:rPr>
          <w:b/>
          <w:sz w:val="28"/>
          <w:szCs w:val="28"/>
        </w:rPr>
      </w:pPr>
      <w:r w:rsidRPr="00C95696">
        <w:rPr>
          <w:sz w:val="28"/>
          <w:szCs w:val="28"/>
          <w:lang w:val="uk-UA"/>
        </w:rPr>
        <w:t>Тараканов Б.В. Иммунный статус организма цыплят бройлеров при применении микрокала / Б.В. Тараканов, Т.А. Николичева, А.П. Мам</w:t>
      </w:r>
      <w:r w:rsidRPr="00C95696">
        <w:rPr>
          <w:sz w:val="28"/>
          <w:szCs w:val="28"/>
          <w:lang w:val="uk-UA"/>
        </w:rPr>
        <w:t>у</w:t>
      </w:r>
      <w:r w:rsidRPr="00C95696">
        <w:rPr>
          <w:sz w:val="28"/>
          <w:szCs w:val="28"/>
          <w:lang w:val="uk-UA"/>
        </w:rPr>
        <w:t>хин // Доклады Росс. акад. с.-х. наук. –</w:t>
      </w:r>
      <w:r w:rsidRPr="00C95696">
        <w:rPr>
          <w:sz w:val="28"/>
          <w:szCs w:val="28"/>
        </w:rPr>
        <w:t xml:space="preserve"> </w:t>
      </w:r>
      <w:r w:rsidRPr="00C95696">
        <w:rPr>
          <w:sz w:val="28"/>
          <w:szCs w:val="28"/>
          <w:lang w:val="uk-UA"/>
        </w:rPr>
        <w:t>М, 2006. – №5. – С. 41 – 43.</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rPr>
        <w:t>Сисянин П.Н. Повышение противовирусного иммун</w:t>
      </w:r>
      <w:r w:rsidRPr="00C95696">
        <w:rPr>
          <w:sz w:val="28"/>
          <w:szCs w:val="28"/>
        </w:rPr>
        <w:t>и</w:t>
      </w:r>
      <w:r w:rsidRPr="00C95696">
        <w:rPr>
          <w:sz w:val="28"/>
          <w:szCs w:val="28"/>
        </w:rPr>
        <w:t>тета у телят / П.Н. Сисянин,  Г.Р. Реджепова /</w:t>
      </w:r>
      <w:r w:rsidRPr="00C95696">
        <w:rPr>
          <w:sz w:val="28"/>
          <w:szCs w:val="28"/>
          <w:lang w:val="uk-UA"/>
        </w:rPr>
        <w:t>/</w:t>
      </w:r>
      <w:r w:rsidRPr="00C95696">
        <w:rPr>
          <w:sz w:val="28"/>
          <w:szCs w:val="28"/>
        </w:rPr>
        <w:t xml:space="preserve"> Актуальные пробл. вет. патологии и морф</w:t>
      </w:r>
      <w:r w:rsidRPr="00C95696">
        <w:rPr>
          <w:sz w:val="28"/>
          <w:szCs w:val="28"/>
        </w:rPr>
        <w:t>о</w:t>
      </w:r>
      <w:r w:rsidRPr="00C95696">
        <w:rPr>
          <w:sz w:val="28"/>
          <w:szCs w:val="28"/>
        </w:rPr>
        <w:t>логии животных. – Воронеж: Научная книга, 2006. – Вып. 3. – С. 64</w:t>
      </w:r>
      <w:r w:rsidRPr="00C95696">
        <w:rPr>
          <w:sz w:val="28"/>
          <w:szCs w:val="28"/>
          <w:lang w:val="uk-UA"/>
        </w:rPr>
        <w:t xml:space="preserve"> – </w:t>
      </w:r>
      <w:r w:rsidRPr="00C95696">
        <w:rPr>
          <w:sz w:val="28"/>
          <w:szCs w:val="28"/>
        </w:rPr>
        <w:t>68.</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rPr>
        <w:t>Монтиэль Э. Значение иммунной системы для промышленного птицеводства. Ключевая роль иммунодефицита</w:t>
      </w:r>
      <w:r w:rsidRPr="00C95696">
        <w:rPr>
          <w:sz w:val="28"/>
          <w:szCs w:val="28"/>
          <w:lang w:val="uk-UA"/>
        </w:rPr>
        <w:t>:</w:t>
      </w:r>
      <w:r w:rsidRPr="00C95696">
        <w:rPr>
          <w:sz w:val="28"/>
          <w:szCs w:val="28"/>
        </w:rPr>
        <w:t xml:space="preserve"> причины и следствия</w:t>
      </w:r>
      <w:r w:rsidRPr="00C95696">
        <w:rPr>
          <w:sz w:val="28"/>
          <w:szCs w:val="28"/>
          <w:lang w:val="uk-UA"/>
        </w:rPr>
        <w:t xml:space="preserve"> / Э. Монтиэль // Птицеводство.</w:t>
      </w:r>
      <w:r w:rsidRPr="00C95696">
        <w:rPr>
          <w:sz w:val="28"/>
          <w:szCs w:val="28"/>
        </w:rPr>
        <w:t xml:space="preserve"> </w:t>
      </w:r>
      <w:r w:rsidRPr="00C95696">
        <w:rPr>
          <w:sz w:val="28"/>
          <w:szCs w:val="28"/>
          <w:lang w:val="uk-UA"/>
        </w:rPr>
        <w:t xml:space="preserve">− </w:t>
      </w:r>
      <w:r w:rsidRPr="00C95696">
        <w:rPr>
          <w:sz w:val="28"/>
          <w:szCs w:val="28"/>
        </w:rPr>
        <w:t xml:space="preserve">1998. </w:t>
      </w:r>
      <w:r w:rsidRPr="00C95696">
        <w:rPr>
          <w:sz w:val="28"/>
          <w:szCs w:val="28"/>
          <w:lang w:val="uk-UA"/>
        </w:rPr>
        <w:t xml:space="preserve">− №7. − </w:t>
      </w:r>
      <w:r w:rsidRPr="00C95696">
        <w:rPr>
          <w:sz w:val="28"/>
          <w:szCs w:val="28"/>
        </w:rPr>
        <w:t>С.</w:t>
      </w:r>
      <w:r w:rsidRPr="00C95696">
        <w:rPr>
          <w:sz w:val="28"/>
          <w:szCs w:val="28"/>
          <w:lang w:val="uk-UA"/>
        </w:rPr>
        <w:t xml:space="preserve"> 14 – 16</w:t>
      </w:r>
      <w:r w:rsidRPr="00C95696">
        <w:rPr>
          <w:sz w:val="28"/>
          <w:szCs w:val="28"/>
        </w:rPr>
        <w:t>.</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rPr>
      </w:pPr>
      <w:r w:rsidRPr="00C95696">
        <w:rPr>
          <w:sz w:val="28"/>
          <w:szCs w:val="28"/>
        </w:rPr>
        <w:t>Б</w:t>
      </w:r>
      <w:r w:rsidRPr="00C95696">
        <w:rPr>
          <w:sz w:val="28"/>
          <w:szCs w:val="28"/>
          <w:lang w:val="uk-UA"/>
        </w:rPr>
        <w:t>ілан Л. Вивчення показників білково-вітамінно-мінерального о</w:t>
      </w:r>
      <w:r w:rsidRPr="00C95696">
        <w:rPr>
          <w:sz w:val="28"/>
          <w:szCs w:val="28"/>
          <w:lang w:val="uk-UA"/>
        </w:rPr>
        <w:t>б</w:t>
      </w:r>
      <w:r w:rsidRPr="00C95696">
        <w:rPr>
          <w:sz w:val="28"/>
          <w:szCs w:val="28"/>
          <w:lang w:val="uk-UA"/>
        </w:rPr>
        <w:t>міну у бройлерів, щеплених проти вірусних інфекцій за інтенсивними схем</w:t>
      </w:r>
      <w:r w:rsidRPr="00C95696">
        <w:rPr>
          <w:sz w:val="28"/>
          <w:szCs w:val="28"/>
          <w:lang w:val="uk-UA"/>
        </w:rPr>
        <w:t>а</w:t>
      </w:r>
      <w:r w:rsidRPr="00C95696">
        <w:rPr>
          <w:sz w:val="28"/>
          <w:szCs w:val="28"/>
          <w:lang w:val="uk-UA"/>
        </w:rPr>
        <w:t>ми / Л. Билан, В. Сікачина // Вет. медицина: Міжвідом. темат. наук. зб. – Вип. 80. – Харків, 2002. – С. 82 – 84.</w:t>
      </w:r>
    </w:p>
    <w:p w:rsidR="00F80034" w:rsidRPr="00C95696" w:rsidRDefault="00F80034" w:rsidP="00225DC7">
      <w:pPr>
        <w:numPr>
          <w:ilvl w:val="0"/>
          <w:numId w:val="54"/>
        </w:numPr>
        <w:tabs>
          <w:tab w:val="left" w:pos="1276"/>
        </w:tabs>
        <w:suppressAutoHyphens w:val="0"/>
        <w:spacing w:line="360" w:lineRule="auto"/>
        <w:ind w:firstLine="709"/>
        <w:jc w:val="both"/>
        <w:rPr>
          <w:sz w:val="28"/>
          <w:szCs w:val="28"/>
        </w:rPr>
      </w:pPr>
      <w:r w:rsidRPr="00C95696">
        <w:rPr>
          <w:sz w:val="28"/>
          <w:szCs w:val="28"/>
        </w:rPr>
        <w:t>Ахмедов Д.Р. Клинико-патогенетическое значение антиоксидан</w:t>
      </w:r>
      <w:r w:rsidRPr="00C95696">
        <w:rPr>
          <w:sz w:val="28"/>
          <w:szCs w:val="28"/>
        </w:rPr>
        <w:t>т</w:t>
      </w:r>
      <w:r w:rsidRPr="00C95696">
        <w:rPr>
          <w:sz w:val="28"/>
          <w:szCs w:val="28"/>
        </w:rPr>
        <w:t>ной системы при инфекционных заболеваниях / Д.Р. Ахмедов // Клин. мед</w:t>
      </w:r>
      <w:r w:rsidRPr="00C95696">
        <w:rPr>
          <w:sz w:val="28"/>
          <w:szCs w:val="28"/>
        </w:rPr>
        <w:t>и</w:t>
      </w:r>
      <w:r w:rsidRPr="00C95696">
        <w:rPr>
          <w:sz w:val="28"/>
          <w:szCs w:val="28"/>
        </w:rPr>
        <w:t xml:space="preserve">цина. </w:t>
      </w:r>
      <w:r w:rsidRPr="00C95696">
        <w:rPr>
          <w:sz w:val="28"/>
          <w:szCs w:val="28"/>
          <w:lang w:val="uk-UA"/>
        </w:rPr>
        <w:t>–</w:t>
      </w:r>
      <w:r w:rsidRPr="00C95696">
        <w:rPr>
          <w:sz w:val="28"/>
          <w:szCs w:val="28"/>
        </w:rPr>
        <w:t xml:space="preserve"> 1994. </w:t>
      </w:r>
      <w:r w:rsidRPr="00C95696">
        <w:rPr>
          <w:sz w:val="28"/>
          <w:szCs w:val="28"/>
          <w:lang w:val="uk-UA"/>
        </w:rPr>
        <w:t>–</w:t>
      </w:r>
      <w:r w:rsidRPr="00C95696">
        <w:rPr>
          <w:sz w:val="28"/>
          <w:szCs w:val="28"/>
        </w:rPr>
        <w:t xml:space="preserve"> </w:t>
      </w:r>
      <w:r w:rsidRPr="00C95696">
        <w:rPr>
          <w:sz w:val="28"/>
          <w:szCs w:val="28"/>
          <w:lang w:val="uk-UA"/>
        </w:rPr>
        <w:t xml:space="preserve"> </w:t>
      </w:r>
      <w:r w:rsidRPr="00C95696">
        <w:rPr>
          <w:sz w:val="28"/>
          <w:szCs w:val="28"/>
        </w:rPr>
        <w:t xml:space="preserve">№ 1. </w:t>
      </w:r>
      <w:r w:rsidRPr="00C95696">
        <w:rPr>
          <w:sz w:val="28"/>
          <w:szCs w:val="28"/>
          <w:lang w:val="uk-UA"/>
        </w:rPr>
        <w:t>–</w:t>
      </w:r>
      <w:r w:rsidRPr="00C95696">
        <w:rPr>
          <w:sz w:val="28"/>
          <w:szCs w:val="28"/>
        </w:rPr>
        <w:t xml:space="preserve"> С. 24</w:t>
      </w:r>
      <w:r w:rsidRPr="00C95696">
        <w:rPr>
          <w:sz w:val="28"/>
          <w:szCs w:val="28"/>
          <w:lang w:val="uk-UA"/>
        </w:rPr>
        <w:t xml:space="preserve"> – </w:t>
      </w:r>
      <w:r w:rsidRPr="00C95696">
        <w:rPr>
          <w:sz w:val="28"/>
          <w:szCs w:val="28"/>
        </w:rPr>
        <w:t>26</w:t>
      </w:r>
      <w:r w:rsidRPr="00C95696">
        <w:rPr>
          <w:sz w:val="28"/>
          <w:szCs w:val="28"/>
          <w:lang w:val="uk-UA"/>
        </w:rPr>
        <w:t>.</w:t>
      </w:r>
    </w:p>
    <w:p w:rsidR="00F80034" w:rsidRPr="00C95696" w:rsidRDefault="00F80034" w:rsidP="00225DC7">
      <w:pPr>
        <w:numPr>
          <w:ilvl w:val="0"/>
          <w:numId w:val="54"/>
        </w:numPr>
        <w:tabs>
          <w:tab w:val="left" w:pos="1276"/>
        </w:tabs>
        <w:suppressAutoHyphens w:val="0"/>
        <w:spacing w:line="360" w:lineRule="auto"/>
        <w:ind w:firstLine="709"/>
        <w:jc w:val="both"/>
        <w:rPr>
          <w:sz w:val="28"/>
          <w:szCs w:val="28"/>
        </w:rPr>
      </w:pPr>
      <w:r w:rsidRPr="00C95696">
        <w:rPr>
          <w:sz w:val="28"/>
          <w:szCs w:val="28"/>
        </w:rPr>
        <w:t>Бурлакова Е.Б. Перекисное окисление липидов мембран и приро</w:t>
      </w:r>
      <w:r w:rsidRPr="00C95696">
        <w:rPr>
          <w:sz w:val="28"/>
          <w:szCs w:val="28"/>
        </w:rPr>
        <w:t>д</w:t>
      </w:r>
      <w:r w:rsidRPr="00C95696">
        <w:rPr>
          <w:sz w:val="28"/>
          <w:szCs w:val="28"/>
        </w:rPr>
        <w:t xml:space="preserve">ные антиоксиданты / Е.Б. Бурлакова, Н.Г. Храпова // Успехи химии. </w:t>
      </w:r>
      <w:r w:rsidRPr="00C95696">
        <w:rPr>
          <w:sz w:val="28"/>
          <w:szCs w:val="28"/>
          <w:lang w:val="uk-UA"/>
        </w:rPr>
        <w:t>−</w:t>
      </w:r>
      <w:r w:rsidRPr="00C95696">
        <w:rPr>
          <w:sz w:val="28"/>
          <w:szCs w:val="28"/>
        </w:rPr>
        <w:t xml:space="preserve"> 1985. </w:t>
      </w:r>
      <w:r w:rsidRPr="00C95696">
        <w:rPr>
          <w:sz w:val="28"/>
          <w:szCs w:val="28"/>
          <w:lang w:val="uk-UA"/>
        </w:rPr>
        <w:t>−</w:t>
      </w:r>
      <w:r w:rsidRPr="00C95696">
        <w:rPr>
          <w:sz w:val="28"/>
          <w:szCs w:val="28"/>
        </w:rPr>
        <w:t xml:space="preserve"> Т. 54</w:t>
      </w:r>
      <w:r w:rsidRPr="00C95696">
        <w:rPr>
          <w:sz w:val="28"/>
          <w:szCs w:val="28"/>
          <w:lang w:val="uk-UA"/>
        </w:rPr>
        <w:t>. −</w:t>
      </w:r>
      <w:r w:rsidRPr="00C95696">
        <w:rPr>
          <w:sz w:val="28"/>
          <w:szCs w:val="28"/>
        </w:rPr>
        <w:t xml:space="preserve"> № 9. </w:t>
      </w:r>
      <w:r w:rsidRPr="00C95696">
        <w:rPr>
          <w:sz w:val="28"/>
          <w:szCs w:val="28"/>
          <w:lang w:val="uk-UA"/>
        </w:rPr>
        <w:t>−</w:t>
      </w:r>
      <w:r w:rsidRPr="00C95696">
        <w:rPr>
          <w:sz w:val="28"/>
          <w:szCs w:val="28"/>
        </w:rPr>
        <w:t xml:space="preserve"> С. 1540</w:t>
      </w:r>
      <w:r w:rsidRPr="00C95696">
        <w:rPr>
          <w:sz w:val="28"/>
          <w:szCs w:val="28"/>
          <w:lang w:val="uk-UA"/>
        </w:rPr>
        <w:t xml:space="preserve"> – </w:t>
      </w:r>
      <w:r w:rsidRPr="00C95696">
        <w:rPr>
          <w:sz w:val="28"/>
          <w:szCs w:val="28"/>
        </w:rPr>
        <w:t>1558.</w:t>
      </w:r>
    </w:p>
    <w:p w:rsidR="00F80034" w:rsidRPr="00C95696" w:rsidRDefault="00F80034" w:rsidP="00225DC7">
      <w:pPr>
        <w:numPr>
          <w:ilvl w:val="0"/>
          <w:numId w:val="54"/>
        </w:numPr>
        <w:tabs>
          <w:tab w:val="left" w:pos="1276"/>
        </w:tabs>
        <w:suppressAutoHyphens w:val="0"/>
        <w:spacing w:line="360" w:lineRule="auto"/>
        <w:ind w:firstLine="709"/>
        <w:jc w:val="both"/>
        <w:rPr>
          <w:sz w:val="28"/>
          <w:szCs w:val="28"/>
        </w:rPr>
      </w:pPr>
      <w:r w:rsidRPr="00C95696">
        <w:rPr>
          <w:sz w:val="28"/>
          <w:szCs w:val="28"/>
        </w:rPr>
        <w:lastRenderedPageBreak/>
        <w:t>Влияние аскорбиновой кислоты и токоферола на фагоцитоз / М.Х.Агеева, В.Н.Демидова, А.В.Есипов, В.А.Сорокин // Биофизические и физико-химические исследования в витаминологии. – М., 1981. – С. 102 – 104.</w:t>
      </w:r>
    </w:p>
    <w:p w:rsidR="00F80034" w:rsidRPr="00C95696" w:rsidRDefault="00F80034" w:rsidP="00225DC7">
      <w:pPr>
        <w:numPr>
          <w:ilvl w:val="0"/>
          <w:numId w:val="54"/>
        </w:numPr>
        <w:tabs>
          <w:tab w:val="left" w:pos="1276"/>
        </w:tabs>
        <w:suppressAutoHyphens w:val="0"/>
        <w:spacing w:line="360" w:lineRule="auto"/>
        <w:ind w:firstLine="709"/>
        <w:jc w:val="both"/>
        <w:rPr>
          <w:sz w:val="28"/>
          <w:szCs w:val="28"/>
        </w:rPr>
      </w:pPr>
      <w:r w:rsidRPr="00C95696">
        <w:rPr>
          <w:sz w:val="28"/>
          <w:szCs w:val="28"/>
        </w:rPr>
        <w:t xml:space="preserve">Мандрик М.В. Клиника гепатита С / М.В. Мандрик // Актуальные проблемы вакцинопрофилактики. </w:t>
      </w:r>
      <w:r w:rsidRPr="00C95696">
        <w:rPr>
          <w:sz w:val="28"/>
          <w:szCs w:val="28"/>
          <w:lang w:val="uk-UA"/>
        </w:rPr>
        <w:t>–</w:t>
      </w:r>
      <w:r w:rsidRPr="00C95696">
        <w:rPr>
          <w:sz w:val="28"/>
          <w:szCs w:val="28"/>
        </w:rPr>
        <w:t xml:space="preserve"> Екатеринбург, 1996. </w:t>
      </w:r>
      <w:r w:rsidRPr="00C95696">
        <w:rPr>
          <w:sz w:val="28"/>
          <w:szCs w:val="28"/>
          <w:lang w:val="uk-UA"/>
        </w:rPr>
        <w:t>–</w:t>
      </w:r>
      <w:r w:rsidRPr="00C95696">
        <w:rPr>
          <w:sz w:val="28"/>
          <w:szCs w:val="28"/>
        </w:rPr>
        <w:t xml:space="preserve"> С. 54.</w:t>
      </w:r>
    </w:p>
    <w:p w:rsidR="00F80034" w:rsidRPr="00C95696" w:rsidRDefault="00F80034" w:rsidP="00225DC7">
      <w:pPr>
        <w:numPr>
          <w:ilvl w:val="0"/>
          <w:numId w:val="54"/>
        </w:numPr>
        <w:tabs>
          <w:tab w:val="left" w:pos="1276"/>
        </w:tabs>
        <w:suppressAutoHyphens w:val="0"/>
        <w:spacing w:line="360" w:lineRule="auto"/>
        <w:ind w:firstLine="709"/>
        <w:jc w:val="both"/>
        <w:rPr>
          <w:sz w:val="28"/>
          <w:szCs w:val="28"/>
        </w:rPr>
      </w:pPr>
      <w:r w:rsidRPr="00C95696">
        <w:rPr>
          <w:sz w:val="28"/>
          <w:szCs w:val="28"/>
        </w:rPr>
        <w:t>Хазанов А.И. Функциональная диагностика заболеваний печени / А.И. Хазанов. – М.: Медицина, 1988. – 301 с.</w:t>
      </w:r>
    </w:p>
    <w:p w:rsidR="00F80034" w:rsidRPr="00C95696" w:rsidRDefault="00F80034" w:rsidP="00225DC7">
      <w:pPr>
        <w:numPr>
          <w:ilvl w:val="0"/>
          <w:numId w:val="54"/>
        </w:numPr>
        <w:tabs>
          <w:tab w:val="left" w:pos="1276"/>
        </w:tabs>
        <w:suppressAutoHyphens w:val="0"/>
        <w:spacing w:line="360" w:lineRule="auto"/>
        <w:ind w:firstLine="709"/>
        <w:jc w:val="both"/>
        <w:rPr>
          <w:sz w:val="28"/>
          <w:szCs w:val="28"/>
          <w:lang w:val="uk-UA"/>
        </w:rPr>
      </w:pPr>
      <w:r w:rsidRPr="00C95696">
        <w:rPr>
          <w:sz w:val="28"/>
          <w:szCs w:val="28"/>
          <w:lang w:val="uk-UA"/>
        </w:rPr>
        <w:t>Влизло В.В. Информативность биохимических исследований для диагностики гепатоза у молодняка / В.В. Влизло // Ветеринария: Межвед. т</w:t>
      </w:r>
      <w:r w:rsidRPr="00C95696">
        <w:rPr>
          <w:sz w:val="28"/>
          <w:szCs w:val="28"/>
          <w:lang w:val="uk-UA"/>
        </w:rPr>
        <w:t>е</w:t>
      </w:r>
      <w:r w:rsidRPr="00C95696">
        <w:rPr>
          <w:sz w:val="28"/>
          <w:szCs w:val="28"/>
          <w:lang w:val="uk-UA"/>
        </w:rPr>
        <w:t>мат. науч. сб. − Вып 65. – К., 1990. – С. 90 – 92.</w:t>
      </w:r>
    </w:p>
    <w:p w:rsidR="00F80034" w:rsidRPr="00C95696" w:rsidRDefault="00F80034" w:rsidP="00225DC7">
      <w:pPr>
        <w:pStyle w:val="affffffffc"/>
        <w:widowControl/>
        <w:numPr>
          <w:ilvl w:val="0"/>
          <w:numId w:val="54"/>
        </w:numPr>
        <w:suppressAutoHyphens w:val="0"/>
        <w:autoSpaceDE w:val="0"/>
        <w:autoSpaceDN w:val="0"/>
        <w:ind w:firstLine="709"/>
        <w:contextualSpacing/>
        <w:rPr>
          <w:color w:val="000000"/>
          <w:szCs w:val="28"/>
          <w:lang w:val="uk-UA"/>
        </w:rPr>
      </w:pPr>
      <w:r w:rsidRPr="00C95696">
        <w:rPr>
          <w:color w:val="000000"/>
          <w:szCs w:val="28"/>
          <w:lang w:val="uk-UA"/>
        </w:rPr>
        <w:t>Буєраков Ю.О. Вплив вітаміну Е на стан печінки і резистентність курчат / Ю.О. Буєраков // Вісник Білоцерків. держ. аграр. ун-ту. –Вип. 33. – Б</w:t>
      </w:r>
      <w:r w:rsidRPr="00C95696">
        <w:rPr>
          <w:color w:val="000000"/>
          <w:szCs w:val="28"/>
          <w:lang w:val="uk-UA"/>
        </w:rPr>
        <w:t>і</w:t>
      </w:r>
      <w:r w:rsidRPr="00C95696">
        <w:rPr>
          <w:color w:val="000000"/>
          <w:szCs w:val="28"/>
          <w:lang w:val="uk-UA"/>
        </w:rPr>
        <w:t>ла Церква, 2005. – С. 7 – 11.</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uk-UA"/>
        </w:rPr>
      </w:pPr>
      <w:r w:rsidRPr="00C95696">
        <w:rPr>
          <w:sz w:val="28"/>
          <w:szCs w:val="28"/>
          <w:lang w:val="uk-UA"/>
        </w:rPr>
        <w:t>Околелова Т. Биохимические показатели обеспеченности птицы витаминами / Т. Околелова, И. Егоров // Птицеводство. – 1978. − №11. – С. 15 – 17.</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en-US"/>
        </w:rPr>
      </w:pPr>
      <w:r w:rsidRPr="00C95696">
        <w:rPr>
          <w:sz w:val="28"/>
          <w:szCs w:val="28"/>
          <w:lang w:val="en-US"/>
        </w:rPr>
        <w:t>Extrahepatic</w:t>
      </w:r>
      <w:r w:rsidRPr="00C95696">
        <w:rPr>
          <w:sz w:val="28"/>
          <w:szCs w:val="28"/>
          <w:lang w:val="uk-UA"/>
        </w:rPr>
        <w:t xml:space="preserve"> </w:t>
      </w:r>
      <w:r w:rsidRPr="00C95696">
        <w:rPr>
          <w:sz w:val="28"/>
          <w:szCs w:val="28"/>
          <w:lang w:val="en-US"/>
        </w:rPr>
        <w:t>immunologic</w:t>
      </w:r>
      <w:r w:rsidRPr="00C95696">
        <w:rPr>
          <w:sz w:val="28"/>
          <w:szCs w:val="28"/>
          <w:lang w:val="uk-UA"/>
        </w:rPr>
        <w:t xml:space="preserve"> </w:t>
      </w:r>
      <w:r w:rsidRPr="00C95696">
        <w:rPr>
          <w:sz w:val="28"/>
          <w:szCs w:val="28"/>
          <w:lang w:val="en-US"/>
        </w:rPr>
        <w:t>manifestations</w:t>
      </w:r>
      <w:r w:rsidRPr="00C95696">
        <w:rPr>
          <w:sz w:val="28"/>
          <w:szCs w:val="28"/>
          <w:lang w:val="uk-UA"/>
        </w:rPr>
        <w:t xml:space="preserve"> </w:t>
      </w:r>
      <w:r w:rsidRPr="00C95696">
        <w:rPr>
          <w:sz w:val="28"/>
          <w:szCs w:val="28"/>
          <w:lang w:val="en-US"/>
        </w:rPr>
        <w:t>in</w:t>
      </w:r>
      <w:r w:rsidRPr="00C95696">
        <w:rPr>
          <w:sz w:val="28"/>
          <w:szCs w:val="28"/>
          <w:lang w:val="uk-UA"/>
        </w:rPr>
        <w:t xml:space="preserve"> </w:t>
      </w:r>
      <w:r w:rsidRPr="00C95696">
        <w:rPr>
          <w:sz w:val="28"/>
          <w:szCs w:val="28"/>
          <w:lang w:val="en-US"/>
        </w:rPr>
        <w:t>chronic</w:t>
      </w:r>
      <w:r w:rsidRPr="00C95696">
        <w:rPr>
          <w:sz w:val="28"/>
          <w:szCs w:val="28"/>
          <w:lang w:val="uk-UA"/>
        </w:rPr>
        <w:t xml:space="preserve"> </w:t>
      </w:r>
      <w:r w:rsidRPr="00C95696">
        <w:rPr>
          <w:sz w:val="28"/>
          <w:szCs w:val="28"/>
          <w:lang w:val="en-US"/>
        </w:rPr>
        <w:t>hepatitis</w:t>
      </w:r>
      <w:r w:rsidRPr="00C95696">
        <w:rPr>
          <w:sz w:val="28"/>
          <w:szCs w:val="28"/>
          <w:lang w:val="uk-UA"/>
        </w:rPr>
        <w:t xml:space="preserve"> </w:t>
      </w:r>
      <w:r w:rsidRPr="00C95696">
        <w:rPr>
          <w:sz w:val="28"/>
          <w:szCs w:val="28"/>
          <w:lang w:val="en-US"/>
        </w:rPr>
        <w:t>C</w:t>
      </w:r>
      <w:r w:rsidRPr="00C95696">
        <w:rPr>
          <w:sz w:val="28"/>
          <w:szCs w:val="28"/>
          <w:lang w:val="uk-UA"/>
        </w:rPr>
        <w:t xml:space="preserve"> </w:t>
      </w:r>
      <w:r w:rsidRPr="00C95696">
        <w:rPr>
          <w:sz w:val="28"/>
          <w:szCs w:val="28"/>
          <w:lang w:val="en-US"/>
        </w:rPr>
        <w:t>and</w:t>
      </w:r>
      <w:r w:rsidRPr="00C95696">
        <w:rPr>
          <w:sz w:val="28"/>
          <w:szCs w:val="28"/>
          <w:lang w:val="uk-UA"/>
        </w:rPr>
        <w:t xml:space="preserve"> </w:t>
      </w:r>
      <w:r w:rsidRPr="00C95696">
        <w:rPr>
          <w:sz w:val="28"/>
          <w:szCs w:val="28"/>
          <w:lang w:val="en-US"/>
        </w:rPr>
        <w:t>hepatitis</w:t>
      </w:r>
      <w:r w:rsidRPr="00C95696">
        <w:rPr>
          <w:sz w:val="28"/>
          <w:szCs w:val="28"/>
          <w:lang w:val="uk-UA"/>
        </w:rPr>
        <w:t xml:space="preserve"> </w:t>
      </w:r>
      <w:r w:rsidRPr="00C95696">
        <w:rPr>
          <w:sz w:val="28"/>
          <w:szCs w:val="28"/>
          <w:lang w:val="en-US"/>
        </w:rPr>
        <w:t>C</w:t>
      </w:r>
      <w:r w:rsidRPr="00C95696">
        <w:rPr>
          <w:sz w:val="28"/>
          <w:szCs w:val="28"/>
          <w:lang w:val="uk-UA"/>
        </w:rPr>
        <w:t xml:space="preserve"> </w:t>
      </w:r>
      <w:r w:rsidRPr="00C95696">
        <w:rPr>
          <w:sz w:val="28"/>
          <w:szCs w:val="28"/>
          <w:lang w:val="en-US"/>
        </w:rPr>
        <w:t>virus</w:t>
      </w:r>
      <w:r w:rsidRPr="00C95696">
        <w:rPr>
          <w:sz w:val="28"/>
          <w:szCs w:val="28"/>
          <w:lang w:val="uk-UA"/>
        </w:rPr>
        <w:t xml:space="preserve"> </w:t>
      </w:r>
      <w:r w:rsidRPr="00C95696">
        <w:rPr>
          <w:sz w:val="28"/>
          <w:szCs w:val="28"/>
          <w:lang w:val="en-US"/>
        </w:rPr>
        <w:t>serotypes</w:t>
      </w:r>
      <w:r w:rsidRPr="00C95696">
        <w:rPr>
          <w:sz w:val="28"/>
          <w:szCs w:val="28"/>
          <w:lang w:val="uk-UA"/>
        </w:rPr>
        <w:t xml:space="preserve"> / </w:t>
      </w:r>
      <w:r w:rsidRPr="00C95696">
        <w:rPr>
          <w:sz w:val="28"/>
          <w:szCs w:val="28"/>
          <w:lang w:val="en-US"/>
        </w:rPr>
        <w:t>J</w:t>
      </w:r>
      <w:r w:rsidRPr="00C95696">
        <w:rPr>
          <w:sz w:val="28"/>
          <w:szCs w:val="28"/>
          <w:lang w:val="uk-UA"/>
        </w:rPr>
        <w:t>.</w:t>
      </w:r>
      <w:r w:rsidRPr="00C95696">
        <w:rPr>
          <w:sz w:val="28"/>
          <w:szCs w:val="28"/>
          <w:lang w:val="en-US"/>
        </w:rPr>
        <w:t>M</w:t>
      </w:r>
      <w:r w:rsidRPr="00C95696">
        <w:rPr>
          <w:sz w:val="28"/>
          <w:szCs w:val="28"/>
          <w:lang w:val="uk-UA"/>
        </w:rPr>
        <w:t>.</w:t>
      </w:r>
      <w:r w:rsidRPr="00C95696">
        <w:rPr>
          <w:sz w:val="28"/>
          <w:szCs w:val="28"/>
          <w:lang w:val="en-US"/>
        </w:rPr>
        <w:t>Pawlotsky</w:t>
      </w:r>
      <w:r w:rsidRPr="00C95696">
        <w:rPr>
          <w:sz w:val="28"/>
          <w:szCs w:val="28"/>
          <w:lang w:val="uk-UA"/>
        </w:rPr>
        <w:t xml:space="preserve">, </w:t>
      </w:r>
      <w:r w:rsidRPr="00C95696">
        <w:rPr>
          <w:sz w:val="28"/>
          <w:szCs w:val="28"/>
          <w:lang w:val="en-US"/>
        </w:rPr>
        <w:t>F</w:t>
      </w:r>
      <w:r w:rsidRPr="00C95696">
        <w:rPr>
          <w:sz w:val="28"/>
          <w:szCs w:val="28"/>
          <w:lang w:val="uk-UA"/>
        </w:rPr>
        <w:t>.</w:t>
      </w:r>
      <w:r w:rsidRPr="00C95696">
        <w:rPr>
          <w:sz w:val="28"/>
          <w:szCs w:val="28"/>
          <w:lang w:val="en-US"/>
        </w:rPr>
        <w:t>Roudot</w:t>
      </w:r>
      <w:r w:rsidRPr="00C95696">
        <w:rPr>
          <w:sz w:val="28"/>
          <w:szCs w:val="28"/>
          <w:lang w:val="uk-UA"/>
        </w:rPr>
        <w:t>-</w:t>
      </w:r>
      <w:r w:rsidRPr="00C95696">
        <w:rPr>
          <w:sz w:val="28"/>
          <w:szCs w:val="28"/>
          <w:lang w:val="en-US"/>
        </w:rPr>
        <w:t xml:space="preserve">Thoraval, P.Simmonds et al. // Ann. Intern. Med. </w:t>
      </w:r>
      <w:r w:rsidRPr="00C95696">
        <w:rPr>
          <w:sz w:val="28"/>
          <w:szCs w:val="28"/>
          <w:lang w:val="uk-UA"/>
        </w:rPr>
        <w:t>–</w:t>
      </w:r>
      <w:r w:rsidRPr="00C95696">
        <w:rPr>
          <w:sz w:val="28"/>
          <w:szCs w:val="28"/>
          <w:lang w:val="en-US"/>
        </w:rPr>
        <w:t xml:space="preserve"> 1995. </w:t>
      </w:r>
      <w:r w:rsidRPr="00C95696">
        <w:rPr>
          <w:sz w:val="28"/>
          <w:szCs w:val="28"/>
          <w:lang w:val="uk-UA"/>
        </w:rPr>
        <w:t>–</w:t>
      </w:r>
      <w:r w:rsidRPr="00C95696">
        <w:rPr>
          <w:sz w:val="28"/>
          <w:szCs w:val="28"/>
          <w:lang w:val="en-US"/>
        </w:rPr>
        <w:t xml:space="preserve"> V. 122. </w:t>
      </w:r>
      <w:r w:rsidRPr="00C95696">
        <w:rPr>
          <w:sz w:val="28"/>
          <w:szCs w:val="28"/>
          <w:lang w:val="uk-UA"/>
        </w:rPr>
        <w:t>–</w:t>
      </w:r>
      <w:r w:rsidRPr="00C95696">
        <w:rPr>
          <w:sz w:val="28"/>
          <w:szCs w:val="28"/>
          <w:lang w:val="en-US"/>
        </w:rPr>
        <w:t xml:space="preserve"> P. 169</w:t>
      </w:r>
      <w:r w:rsidRPr="00C95696">
        <w:rPr>
          <w:sz w:val="28"/>
          <w:szCs w:val="28"/>
          <w:lang w:val="uk-UA"/>
        </w:rPr>
        <w:t xml:space="preserve"> – </w:t>
      </w:r>
      <w:r w:rsidRPr="00C95696">
        <w:rPr>
          <w:sz w:val="28"/>
          <w:szCs w:val="28"/>
          <w:lang w:val="en-US"/>
        </w:rPr>
        <w:t>173.</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en-US"/>
        </w:rPr>
      </w:pPr>
      <w:r w:rsidRPr="00C95696">
        <w:rPr>
          <w:sz w:val="28"/>
          <w:szCs w:val="28"/>
          <w:lang w:val="en-US"/>
        </w:rPr>
        <w:t>Immunology and autoimmunity in hepatitis C / F.B.Bianchi, M.Lenzi, F.Gassani et al. // Falk Symposium № 70: Immunology and liver. - Basel, 1993. - P.</w:t>
      </w:r>
      <w:r w:rsidRPr="00C95696">
        <w:rPr>
          <w:sz w:val="28"/>
          <w:szCs w:val="28"/>
          <w:lang w:val="uk-UA"/>
        </w:rPr>
        <w:t xml:space="preserve"> </w:t>
      </w:r>
      <w:r w:rsidRPr="00C95696">
        <w:rPr>
          <w:sz w:val="28"/>
          <w:szCs w:val="28"/>
          <w:lang w:val="en-US"/>
        </w:rPr>
        <w:t>102</w:t>
      </w:r>
      <w:r w:rsidRPr="00C95696">
        <w:rPr>
          <w:sz w:val="28"/>
          <w:szCs w:val="28"/>
          <w:lang w:val="uk-UA"/>
        </w:rPr>
        <w:t xml:space="preserve"> – </w:t>
      </w:r>
      <w:r w:rsidRPr="00C95696">
        <w:rPr>
          <w:sz w:val="28"/>
          <w:szCs w:val="28"/>
          <w:lang w:val="en-US"/>
        </w:rPr>
        <w:t>104.</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en-US"/>
        </w:rPr>
      </w:pPr>
      <w:r w:rsidRPr="00C95696">
        <w:rPr>
          <w:sz w:val="28"/>
          <w:szCs w:val="28"/>
          <w:lang w:val="en-US"/>
        </w:rPr>
        <w:t xml:space="preserve">Placer Z. Lipoperoxidation systeme in biologischen Material / Z Placer // Nahrung. </w:t>
      </w:r>
      <w:r w:rsidRPr="00C95696">
        <w:rPr>
          <w:sz w:val="28"/>
          <w:szCs w:val="28"/>
          <w:lang w:val="uk-UA"/>
        </w:rPr>
        <w:t>–</w:t>
      </w:r>
      <w:r w:rsidRPr="00C95696">
        <w:rPr>
          <w:sz w:val="28"/>
          <w:szCs w:val="28"/>
          <w:lang w:val="en-US"/>
        </w:rPr>
        <w:t xml:space="preserve"> 1968. </w:t>
      </w:r>
      <w:r w:rsidRPr="00C95696">
        <w:rPr>
          <w:sz w:val="28"/>
          <w:szCs w:val="28"/>
          <w:lang w:val="uk-UA"/>
        </w:rPr>
        <w:t>–</w:t>
      </w:r>
      <w:r w:rsidRPr="00C95696">
        <w:rPr>
          <w:sz w:val="28"/>
          <w:szCs w:val="28"/>
          <w:lang w:val="en-US"/>
        </w:rPr>
        <w:t xml:space="preserve"> Bd. 12. </w:t>
      </w:r>
      <w:r w:rsidRPr="00C95696">
        <w:rPr>
          <w:sz w:val="28"/>
          <w:szCs w:val="28"/>
          <w:lang w:val="uk-UA"/>
        </w:rPr>
        <w:t>–</w:t>
      </w:r>
      <w:r w:rsidRPr="00C95696">
        <w:rPr>
          <w:sz w:val="28"/>
          <w:szCs w:val="28"/>
          <w:lang w:val="en-US"/>
        </w:rPr>
        <w:t xml:space="preserve"> S. 679</w:t>
      </w:r>
      <w:r w:rsidRPr="00C95696">
        <w:rPr>
          <w:sz w:val="28"/>
          <w:szCs w:val="28"/>
          <w:lang w:val="uk-UA"/>
        </w:rPr>
        <w:t xml:space="preserve"> – </w:t>
      </w:r>
      <w:r w:rsidRPr="00C95696">
        <w:rPr>
          <w:sz w:val="28"/>
          <w:szCs w:val="28"/>
          <w:lang w:val="en-US"/>
        </w:rPr>
        <w:t>684.</w:t>
      </w:r>
    </w:p>
    <w:p w:rsidR="00F80034" w:rsidRPr="00C95696" w:rsidRDefault="00F80034" w:rsidP="00225DC7">
      <w:pPr>
        <w:numPr>
          <w:ilvl w:val="0"/>
          <w:numId w:val="54"/>
        </w:numPr>
        <w:tabs>
          <w:tab w:val="left" w:pos="360"/>
          <w:tab w:val="left" w:pos="1276"/>
        </w:tabs>
        <w:suppressAutoHyphens w:val="0"/>
        <w:autoSpaceDE w:val="0"/>
        <w:autoSpaceDN w:val="0"/>
        <w:adjustRightInd w:val="0"/>
        <w:spacing w:line="360" w:lineRule="auto"/>
        <w:ind w:firstLine="709"/>
        <w:jc w:val="both"/>
        <w:rPr>
          <w:sz w:val="28"/>
          <w:szCs w:val="28"/>
          <w:lang w:val="en-US"/>
        </w:rPr>
      </w:pPr>
      <w:r w:rsidRPr="00C95696">
        <w:rPr>
          <w:sz w:val="28"/>
          <w:szCs w:val="28"/>
          <w:lang w:val="en-US"/>
        </w:rPr>
        <w:t xml:space="preserve">Sherlock S. Diseases of the Liver and Biliary System / S Sherlock, J. Dooley. – Tenth Edition Blackwell Science, 1997. </w:t>
      </w:r>
      <w:r w:rsidRPr="00C95696">
        <w:rPr>
          <w:sz w:val="28"/>
          <w:szCs w:val="28"/>
          <w:lang w:val="uk-UA"/>
        </w:rPr>
        <w:t>–</w:t>
      </w:r>
      <w:r w:rsidRPr="00C95696">
        <w:rPr>
          <w:sz w:val="28"/>
          <w:szCs w:val="28"/>
          <w:lang w:val="en-US"/>
        </w:rPr>
        <w:t xml:space="preserve"> P. 289</w:t>
      </w:r>
      <w:r w:rsidRPr="00C95696">
        <w:rPr>
          <w:sz w:val="28"/>
          <w:szCs w:val="28"/>
          <w:lang w:val="uk-UA"/>
        </w:rPr>
        <w:t xml:space="preserve"> – </w:t>
      </w:r>
      <w:r w:rsidRPr="00C95696">
        <w:rPr>
          <w:sz w:val="28"/>
          <w:szCs w:val="28"/>
          <w:lang w:val="en-US"/>
        </w:rPr>
        <w:t>296.</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lang w:val="en-US"/>
        </w:rPr>
      </w:pPr>
      <w:r w:rsidRPr="00C95696">
        <w:rPr>
          <w:sz w:val="28"/>
          <w:szCs w:val="28"/>
          <w:lang w:val="en-US"/>
        </w:rPr>
        <w:t xml:space="preserve">Brigelius-Flohe R. </w:t>
      </w:r>
      <w:r w:rsidRPr="00C95696">
        <w:rPr>
          <w:bCs/>
          <w:sz w:val="28"/>
          <w:szCs w:val="28"/>
          <w:lang w:val="en-US"/>
        </w:rPr>
        <w:t xml:space="preserve">Vitamin E: modern given and the future </w:t>
      </w:r>
      <w:r w:rsidRPr="00C95696">
        <w:rPr>
          <w:sz w:val="28"/>
          <w:szCs w:val="28"/>
          <w:lang w:val="en-US"/>
        </w:rPr>
        <w:t xml:space="preserve">researches </w:t>
      </w:r>
      <w:r>
        <w:rPr>
          <w:sz w:val="28"/>
          <w:szCs w:val="28"/>
          <w:lang w:val="en-US"/>
        </w:rPr>
        <w:t xml:space="preserve">/ R. </w:t>
      </w:r>
      <w:r w:rsidRPr="00C95696">
        <w:rPr>
          <w:sz w:val="28"/>
          <w:szCs w:val="28"/>
          <w:lang w:val="en-US"/>
        </w:rPr>
        <w:t>Brigelius-Flohe</w:t>
      </w:r>
      <w:r>
        <w:rPr>
          <w:sz w:val="28"/>
          <w:szCs w:val="28"/>
          <w:lang w:val="en-US"/>
        </w:rPr>
        <w:t xml:space="preserve">, </w:t>
      </w:r>
      <w:r w:rsidRPr="00C95696">
        <w:rPr>
          <w:sz w:val="28"/>
          <w:szCs w:val="28"/>
          <w:lang w:val="en-US"/>
        </w:rPr>
        <w:t>Frank J Kelly</w:t>
      </w:r>
      <w:r>
        <w:rPr>
          <w:sz w:val="28"/>
          <w:szCs w:val="28"/>
          <w:lang w:val="en-US"/>
        </w:rPr>
        <w:t>,</w:t>
      </w:r>
      <w:r w:rsidRPr="006F693E">
        <w:rPr>
          <w:sz w:val="28"/>
          <w:szCs w:val="28"/>
          <w:lang w:val="en-US"/>
        </w:rPr>
        <w:t xml:space="preserve"> </w:t>
      </w:r>
      <w:r w:rsidRPr="00C95696">
        <w:rPr>
          <w:sz w:val="28"/>
          <w:szCs w:val="28"/>
          <w:lang w:val="en-US"/>
        </w:rPr>
        <w:t>Jukka T Salonen,</w:t>
      </w:r>
      <w:r>
        <w:rPr>
          <w:sz w:val="28"/>
          <w:szCs w:val="28"/>
          <w:lang w:val="en-US"/>
        </w:rPr>
        <w:t xml:space="preserve"> </w:t>
      </w:r>
      <w:r w:rsidRPr="00C95696">
        <w:rPr>
          <w:sz w:val="28"/>
          <w:szCs w:val="28"/>
          <w:lang w:val="en-US"/>
        </w:rPr>
        <w:t xml:space="preserve">Jiri Neuzil </w:t>
      </w:r>
      <w:r>
        <w:rPr>
          <w:sz w:val="28"/>
          <w:szCs w:val="28"/>
          <w:lang w:val="en-US"/>
        </w:rPr>
        <w:t xml:space="preserve">at al. </w:t>
      </w:r>
      <w:r w:rsidRPr="00C95696">
        <w:rPr>
          <w:sz w:val="28"/>
          <w:szCs w:val="28"/>
          <w:lang w:val="en-US"/>
        </w:rPr>
        <w:t>//</w:t>
      </w:r>
      <w:r w:rsidRPr="00C95696">
        <w:rPr>
          <w:bCs/>
          <w:sz w:val="28"/>
          <w:szCs w:val="28"/>
          <w:lang w:val="en-US"/>
        </w:rPr>
        <w:t>American Journal of Clinical Nutrition</w:t>
      </w:r>
      <w:r w:rsidRPr="00C95696">
        <w:rPr>
          <w:bCs/>
          <w:sz w:val="28"/>
          <w:szCs w:val="28"/>
          <w:lang w:val="uk-UA"/>
        </w:rPr>
        <w:t>.</w:t>
      </w:r>
      <w:r w:rsidRPr="00C95696">
        <w:rPr>
          <w:bCs/>
          <w:sz w:val="28"/>
          <w:szCs w:val="28"/>
          <w:lang w:val="en-US"/>
        </w:rPr>
        <w:t xml:space="preserve"> </w:t>
      </w:r>
      <w:r w:rsidRPr="00C95696">
        <w:rPr>
          <w:bCs/>
          <w:sz w:val="28"/>
          <w:szCs w:val="28"/>
          <w:lang w:val="uk-UA"/>
        </w:rPr>
        <w:t xml:space="preserve">– </w:t>
      </w:r>
      <w:r w:rsidRPr="00C95696">
        <w:rPr>
          <w:bCs/>
          <w:sz w:val="28"/>
          <w:szCs w:val="28"/>
          <w:lang w:val="en-US"/>
        </w:rPr>
        <w:t xml:space="preserve">Vol. 76, </w:t>
      </w:r>
      <w:r w:rsidRPr="00C95696">
        <w:rPr>
          <w:bCs/>
          <w:sz w:val="28"/>
          <w:szCs w:val="28"/>
          <w:lang w:val="uk-UA"/>
        </w:rPr>
        <w:t>№</w:t>
      </w:r>
      <w:r w:rsidRPr="00C95696">
        <w:rPr>
          <w:bCs/>
          <w:sz w:val="28"/>
          <w:szCs w:val="28"/>
          <w:lang w:val="en-US"/>
        </w:rPr>
        <w:t xml:space="preserve">. 4, </w:t>
      </w:r>
      <w:r w:rsidRPr="00C95696">
        <w:rPr>
          <w:bCs/>
          <w:sz w:val="28"/>
          <w:szCs w:val="28"/>
          <w:lang w:val="uk-UA"/>
        </w:rPr>
        <w:t xml:space="preserve">– Р. </w:t>
      </w:r>
      <w:r w:rsidRPr="00C95696">
        <w:rPr>
          <w:bCs/>
          <w:sz w:val="28"/>
          <w:szCs w:val="28"/>
          <w:lang w:val="en-US"/>
        </w:rPr>
        <w:t>703</w:t>
      </w:r>
      <w:r w:rsidRPr="00C95696">
        <w:rPr>
          <w:bCs/>
          <w:sz w:val="28"/>
          <w:szCs w:val="28"/>
          <w:lang w:val="uk-UA"/>
        </w:rPr>
        <w:t xml:space="preserve"> – </w:t>
      </w:r>
      <w:r w:rsidRPr="00C95696">
        <w:rPr>
          <w:bCs/>
          <w:sz w:val="28"/>
          <w:szCs w:val="28"/>
          <w:lang w:val="en-US"/>
        </w:rPr>
        <w:t xml:space="preserve">716, </w:t>
      </w:r>
      <w:r w:rsidRPr="00C95696">
        <w:rPr>
          <w:bCs/>
          <w:sz w:val="28"/>
          <w:szCs w:val="28"/>
          <w:lang w:val="uk-UA"/>
        </w:rPr>
        <w:t xml:space="preserve"> – </w:t>
      </w:r>
      <w:r w:rsidRPr="00C95696">
        <w:rPr>
          <w:bCs/>
          <w:sz w:val="28"/>
          <w:szCs w:val="28"/>
          <w:lang w:val="en-US"/>
        </w:rPr>
        <w:t>O</w:t>
      </w:r>
      <w:r w:rsidRPr="00C95696">
        <w:rPr>
          <w:bCs/>
          <w:sz w:val="28"/>
          <w:szCs w:val="28"/>
          <w:lang w:val="en-US"/>
        </w:rPr>
        <w:t>c</w:t>
      </w:r>
      <w:r w:rsidRPr="00C95696">
        <w:rPr>
          <w:bCs/>
          <w:sz w:val="28"/>
          <w:szCs w:val="28"/>
          <w:lang w:val="en-US"/>
        </w:rPr>
        <w:t>tober</w:t>
      </w:r>
      <w:r w:rsidRPr="00C95696">
        <w:rPr>
          <w:bCs/>
          <w:sz w:val="28"/>
          <w:szCs w:val="28"/>
          <w:lang w:val="uk-UA"/>
        </w:rPr>
        <w:t>,</w:t>
      </w:r>
      <w:r w:rsidRPr="00C95696">
        <w:rPr>
          <w:bCs/>
          <w:sz w:val="28"/>
          <w:szCs w:val="28"/>
          <w:lang w:val="en-US"/>
        </w:rPr>
        <w:t xml:space="preserve"> 2002.</w:t>
      </w:r>
    </w:p>
    <w:p w:rsidR="00F80034" w:rsidRPr="00F80034" w:rsidRDefault="00F80034" w:rsidP="00225DC7">
      <w:pPr>
        <w:numPr>
          <w:ilvl w:val="0"/>
          <w:numId w:val="54"/>
        </w:numPr>
        <w:suppressLineNumbers/>
        <w:tabs>
          <w:tab w:val="left" w:pos="1276"/>
        </w:tabs>
        <w:suppressAutoHyphens w:val="0"/>
        <w:spacing w:line="360" w:lineRule="auto"/>
        <w:ind w:firstLine="709"/>
        <w:jc w:val="both"/>
        <w:rPr>
          <w:sz w:val="28"/>
          <w:szCs w:val="28"/>
        </w:rPr>
      </w:pPr>
      <w:r w:rsidRPr="00C95696">
        <w:rPr>
          <w:sz w:val="28"/>
          <w:szCs w:val="28"/>
          <w:lang w:val="uk-UA"/>
        </w:rPr>
        <w:t>Євтушенко А.Ф., Організація та економіка ветеринарної справи / А.Ф. Євтушенко,  М.Т. Родіонов. – К.: Арістей, 2004. – 284 с.</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lang w:val="uk-UA"/>
        </w:rPr>
      </w:pPr>
      <w:r w:rsidRPr="00C95696">
        <w:rPr>
          <w:sz w:val="28"/>
          <w:szCs w:val="28"/>
          <w:lang w:val="uk-UA"/>
        </w:rPr>
        <w:lastRenderedPageBreak/>
        <w:t xml:space="preserve">Кононський О.І. Біохімія тварин: – </w:t>
      </w:r>
      <w:r w:rsidRPr="00C95696">
        <w:rPr>
          <w:sz w:val="28"/>
          <w:szCs w:val="28"/>
        </w:rPr>
        <w:t>[</w:t>
      </w:r>
      <w:r w:rsidRPr="00C95696">
        <w:rPr>
          <w:sz w:val="28"/>
          <w:szCs w:val="28"/>
          <w:lang w:val="uk-UA"/>
        </w:rPr>
        <w:t>2-ге вид., перероб</w:t>
      </w:r>
      <w:r w:rsidRPr="00C95696">
        <w:rPr>
          <w:sz w:val="28"/>
          <w:szCs w:val="28"/>
        </w:rPr>
        <w:t>.</w:t>
      </w:r>
      <w:r w:rsidRPr="00C95696">
        <w:rPr>
          <w:sz w:val="28"/>
          <w:szCs w:val="28"/>
          <w:lang w:val="uk-UA"/>
        </w:rPr>
        <w:t xml:space="preserve"> і допов</w:t>
      </w:r>
      <w:r w:rsidRPr="00C95696">
        <w:rPr>
          <w:sz w:val="28"/>
          <w:szCs w:val="28"/>
        </w:rPr>
        <w:t>.]</w:t>
      </w:r>
      <w:r w:rsidRPr="00C95696">
        <w:rPr>
          <w:sz w:val="28"/>
          <w:szCs w:val="28"/>
          <w:lang w:val="uk-UA"/>
        </w:rPr>
        <w:t xml:space="preserve"> / О.І. Кононський. – К.: Вища школа., 2006. – 454 с.</w:t>
      </w:r>
    </w:p>
    <w:p w:rsidR="00F80034" w:rsidRPr="00C95696" w:rsidRDefault="00F80034" w:rsidP="00225DC7">
      <w:pPr>
        <w:numPr>
          <w:ilvl w:val="0"/>
          <w:numId w:val="54"/>
        </w:numPr>
        <w:suppressLineNumbers/>
        <w:tabs>
          <w:tab w:val="left" w:pos="1276"/>
        </w:tabs>
        <w:suppressAutoHyphens w:val="0"/>
        <w:spacing w:line="360" w:lineRule="auto"/>
        <w:ind w:firstLine="709"/>
        <w:jc w:val="both"/>
        <w:rPr>
          <w:sz w:val="28"/>
          <w:szCs w:val="28"/>
          <w:lang w:val="uk-UA"/>
        </w:rPr>
      </w:pPr>
      <w:r w:rsidRPr="00C95696">
        <w:rPr>
          <w:sz w:val="28"/>
          <w:szCs w:val="28"/>
        </w:rPr>
        <w:t>Семёнов А.В. Этиология</w:t>
      </w:r>
      <w:r w:rsidRPr="00C95696">
        <w:rPr>
          <w:sz w:val="28"/>
          <w:szCs w:val="28"/>
          <w:lang w:val="uk-UA"/>
        </w:rPr>
        <w:t>,</w:t>
      </w:r>
      <w:r w:rsidRPr="00C95696">
        <w:rPr>
          <w:sz w:val="28"/>
          <w:szCs w:val="28"/>
        </w:rPr>
        <w:t xml:space="preserve"> </w:t>
      </w:r>
      <w:r w:rsidRPr="00C95696">
        <w:rPr>
          <w:sz w:val="28"/>
          <w:szCs w:val="28"/>
          <w:lang w:val="uk-UA"/>
        </w:rPr>
        <w:t>д</w:t>
      </w:r>
      <w:r w:rsidRPr="00C95696">
        <w:rPr>
          <w:sz w:val="28"/>
          <w:szCs w:val="28"/>
        </w:rPr>
        <w:t>иагностика и пути профилактики моч</w:t>
      </w:r>
      <w:r w:rsidRPr="00C95696">
        <w:rPr>
          <w:sz w:val="28"/>
          <w:szCs w:val="28"/>
        </w:rPr>
        <w:t>е</w:t>
      </w:r>
      <w:r w:rsidRPr="00C95696">
        <w:rPr>
          <w:sz w:val="28"/>
          <w:szCs w:val="28"/>
        </w:rPr>
        <w:t>кислого диатеза у кур-несушек / А.В. Семёнов // Науч</w:t>
      </w:r>
      <w:r w:rsidRPr="00C95696">
        <w:rPr>
          <w:sz w:val="28"/>
          <w:szCs w:val="28"/>
          <w:lang w:val="uk-UA"/>
        </w:rPr>
        <w:t>.</w:t>
      </w:r>
      <w:r w:rsidRPr="00C95696">
        <w:rPr>
          <w:sz w:val="28"/>
          <w:szCs w:val="28"/>
        </w:rPr>
        <w:t xml:space="preserve"> труды Крым</w:t>
      </w:r>
      <w:r w:rsidRPr="00C95696">
        <w:rPr>
          <w:sz w:val="28"/>
          <w:szCs w:val="28"/>
          <w:lang w:val="uk-UA"/>
        </w:rPr>
        <w:t>.</w:t>
      </w:r>
      <w:r w:rsidRPr="00C95696">
        <w:rPr>
          <w:sz w:val="28"/>
          <w:szCs w:val="28"/>
        </w:rPr>
        <w:t xml:space="preserve"> гос. а</w:t>
      </w:r>
      <w:r w:rsidRPr="00C95696">
        <w:rPr>
          <w:sz w:val="28"/>
          <w:szCs w:val="28"/>
        </w:rPr>
        <w:t>г</w:t>
      </w:r>
      <w:r w:rsidRPr="00C95696">
        <w:rPr>
          <w:sz w:val="28"/>
          <w:szCs w:val="28"/>
        </w:rPr>
        <w:t>рар. ун-та. – Вып. 64. – Симферополь, 2000. – С. 107 – 112.</w:t>
      </w:r>
    </w:p>
    <w:p w:rsidR="00F80034" w:rsidRPr="00C95696" w:rsidRDefault="00F80034" w:rsidP="00225DC7">
      <w:pPr>
        <w:numPr>
          <w:ilvl w:val="0"/>
          <w:numId w:val="54"/>
        </w:numPr>
        <w:suppressAutoHyphens w:val="0"/>
        <w:autoSpaceDE w:val="0"/>
        <w:autoSpaceDN w:val="0"/>
        <w:spacing w:line="360" w:lineRule="auto"/>
        <w:ind w:firstLine="709"/>
        <w:jc w:val="both"/>
        <w:rPr>
          <w:color w:val="000000"/>
          <w:sz w:val="28"/>
          <w:szCs w:val="28"/>
        </w:rPr>
      </w:pPr>
      <w:r w:rsidRPr="00C95696">
        <w:rPr>
          <w:color w:val="000000"/>
          <w:sz w:val="28"/>
          <w:szCs w:val="28"/>
        </w:rPr>
        <w:t>Буераков Ю.А. Влияние силибора и липоевой кислоты (лип</w:t>
      </w:r>
      <w:r w:rsidRPr="00C95696">
        <w:rPr>
          <w:color w:val="000000"/>
          <w:sz w:val="28"/>
          <w:szCs w:val="28"/>
          <w:lang w:val="uk-UA"/>
        </w:rPr>
        <w:t>а</w:t>
      </w:r>
      <w:r w:rsidRPr="00C95696">
        <w:rPr>
          <w:color w:val="000000"/>
          <w:sz w:val="28"/>
          <w:szCs w:val="28"/>
        </w:rPr>
        <w:t>м</w:t>
      </w:r>
      <w:r w:rsidRPr="00C95696">
        <w:rPr>
          <w:color w:val="000000"/>
          <w:sz w:val="28"/>
          <w:szCs w:val="28"/>
        </w:rPr>
        <w:t>и</w:t>
      </w:r>
      <w:r w:rsidRPr="00C95696">
        <w:rPr>
          <w:color w:val="000000"/>
          <w:sz w:val="28"/>
          <w:szCs w:val="28"/>
        </w:rPr>
        <w:t xml:space="preserve">да) на состояние печени и напряжённость поствакцинального иммунитета у цыплят / Ю.А. Буераков // </w:t>
      </w:r>
      <w:r w:rsidRPr="00C95696">
        <w:rPr>
          <w:color w:val="000000"/>
          <w:sz w:val="28"/>
          <w:szCs w:val="28"/>
          <w:lang w:val="uk-UA"/>
        </w:rPr>
        <w:t>Н</w:t>
      </w:r>
      <w:r w:rsidRPr="00C95696">
        <w:rPr>
          <w:color w:val="000000"/>
          <w:sz w:val="28"/>
          <w:szCs w:val="28"/>
        </w:rPr>
        <w:t>ауч. труды ЮФ «Крымский агротехнол. ун-т» НАУ. – Вып. 98. Симферополь, 2006. – С. 19</w:t>
      </w:r>
      <w:r w:rsidRPr="00C95696">
        <w:rPr>
          <w:color w:val="000000"/>
          <w:sz w:val="28"/>
          <w:szCs w:val="28"/>
          <w:lang w:val="uk-UA"/>
        </w:rPr>
        <w:t xml:space="preserve"> – </w:t>
      </w:r>
      <w:r w:rsidRPr="00C95696">
        <w:rPr>
          <w:color w:val="000000"/>
          <w:sz w:val="28"/>
          <w:szCs w:val="28"/>
        </w:rPr>
        <w:t>24.</w:t>
      </w:r>
    </w:p>
    <w:p w:rsidR="00F80034" w:rsidRPr="0005736A" w:rsidRDefault="00F80034" w:rsidP="00225DC7">
      <w:pPr>
        <w:numPr>
          <w:ilvl w:val="0"/>
          <w:numId w:val="54"/>
        </w:numPr>
        <w:suppressLineNumbers/>
        <w:suppressAutoHyphens w:val="0"/>
        <w:autoSpaceDE w:val="0"/>
        <w:autoSpaceDN w:val="0"/>
        <w:spacing w:line="360" w:lineRule="auto"/>
        <w:ind w:firstLine="709"/>
        <w:jc w:val="both"/>
        <w:outlineLvl w:val="0"/>
        <w:rPr>
          <w:sz w:val="28"/>
          <w:szCs w:val="28"/>
        </w:rPr>
      </w:pPr>
      <w:r w:rsidRPr="0005736A">
        <w:rPr>
          <w:color w:val="000000"/>
          <w:sz w:val="28"/>
          <w:szCs w:val="28"/>
        </w:rPr>
        <w:t>Буераков Ю.А. Влияние семян расторопши пятнистой на состо</w:t>
      </w:r>
      <w:r w:rsidRPr="0005736A">
        <w:rPr>
          <w:color w:val="000000"/>
          <w:sz w:val="28"/>
          <w:szCs w:val="28"/>
        </w:rPr>
        <w:t>я</w:t>
      </w:r>
      <w:r w:rsidRPr="0005736A">
        <w:rPr>
          <w:color w:val="000000"/>
          <w:sz w:val="28"/>
          <w:szCs w:val="28"/>
        </w:rPr>
        <w:t xml:space="preserve">ние печени и напряжённость поствакцинального иммунитета у цыплят / Ю.А. Буераков // Наук. праці ПФ «Кримський  агротехнологіч. ун-т» НАУ. – Вип. 101. Сімферополь, 2007. – С. 25 – 29. </w:t>
      </w:r>
    </w:p>
    <w:p w:rsidR="00F80034" w:rsidRPr="00E319AF" w:rsidRDefault="00F80034" w:rsidP="00E319AF">
      <w:pPr>
        <w:suppressAutoHyphens w:val="0"/>
        <w:autoSpaceDE w:val="0"/>
        <w:autoSpaceDN w:val="0"/>
        <w:adjustRightInd w:val="0"/>
        <w:spacing w:line="360" w:lineRule="auto"/>
        <w:jc w:val="both"/>
        <w:rPr>
          <w:rFonts w:ascii="Times New Roman" w:eastAsia="Times New Roman" w:hAnsi="Times New Roman" w:cs="Times New Roman"/>
          <w:lang w:val="uk-UA" w:eastAsia="ru-RU"/>
        </w:rPr>
      </w:pPr>
      <w:bookmarkStart w:id="0" w:name="_GoBack"/>
      <w:bookmarkEnd w:id="0"/>
    </w:p>
    <w:p w:rsidR="00E319AF" w:rsidRPr="00E319AF" w:rsidRDefault="00E319AF" w:rsidP="00E319AF">
      <w:pPr>
        <w:suppressAutoHyphens w:val="0"/>
        <w:autoSpaceDE w:val="0"/>
        <w:autoSpaceDN w:val="0"/>
        <w:adjustRightInd w:val="0"/>
        <w:spacing w:line="360" w:lineRule="auto"/>
        <w:jc w:val="both"/>
        <w:rPr>
          <w:rFonts w:ascii="Times New Roman" w:eastAsia="Times New Roman" w:hAnsi="Times New Roman" w:cs="Times New Roman"/>
          <w:lang w:val="uk-UA" w:eastAsia="ru-RU"/>
        </w:rPr>
      </w:pPr>
    </w:p>
    <w:p w:rsidR="003F0DDD" w:rsidRPr="0007598C" w:rsidRDefault="003F0DDD" w:rsidP="006F2638">
      <w:pPr>
        <w:pStyle w:val="afffffffa"/>
        <w:rPr>
          <w:lang w:val="uk-UA"/>
        </w:rPr>
      </w:pPr>
    </w:p>
    <w:p w:rsidR="00AB335F" w:rsidRPr="00FA3276" w:rsidRDefault="00AB335F" w:rsidP="006F2638">
      <w:pPr>
        <w:pStyle w:val="afffffffa"/>
        <w:rPr>
          <w:lang w:val="uk-UA"/>
        </w:rPr>
      </w:pPr>
    </w:p>
    <w:p w:rsidR="00DA28F4" w:rsidRDefault="00DA28F4" w:rsidP="006F2638">
      <w:pPr>
        <w:pStyle w:val="afffffffa"/>
        <w:rPr>
          <w:lang w:val="uk-UA"/>
        </w:rPr>
      </w:pPr>
    </w:p>
    <w:p w:rsidR="00DA28F4" w:rsidRPr="006F2638" w:rsidRDefault="00DA28F4"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C7" w:rsidRDefault="00225DC7">
      <w:r>
        <w:separator/>
      </w:r>
    </w:p>
  </w:endnote>
  <w:endnote w:type="continuationSeparator" w:id="0">
    <w:p w:rsidR="00225DC7" w:rsidRDefault="0022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C7" w:rsidRDefault="00225DC7">
      <w:r>
        <w:separator/>
      </w:r>
    </w:p>
  </w:footnote>
  <w:footnote w:type="continuationSeparator" w:id="0">
    <w:p w:rsidR="00225DC7" w:rsidRDefault="0022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34" w:rsidRDefault="00F80034" w:rsidP="00A53765">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80034" w:rsidRDefault="00F80034">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34" w:rsidRDefault="00F80034" w:rsidP="00A53765">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F80034" w:rsidRDefault="00F80034">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2905BC5"/>
    <w:multiLevelType w:val="hybridMultilevel"/>
    <w:tmpl w:val="C0DAE8F0"/>
    <w:lvl w:ilvl="0" w:tplc="CBBA37BC">
      <w:start w:val="1"/>
      <w:numFmt w:val="decimal"/>
      <w:lvlText w:val="%1."/>
      <w:lvlJc w:val="left"/>
      <w:pPr>
        <w:tabs>
          <w:tab w:val="num" w:pos="680"/>
        </w:tabs>
        <w:ind w:left="0" w:firstLine="0"/>
      </w:pPr>
      <w:rPr>
        <w:rFonts w:hint="default"/>
        <w:b w:val="0"/>
        <w:sz w:val="28"/>
        <w:szCs w:val="28"/>
        <w:lang w:val="ru-RU"/>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5613635A"/>
    <w:multiLevelType w:val="multilevel"/>
    <w:tmpl w:val="AF54DA5A"/>
    <w:lvl w:ilvl="0">
      <w:start w:val="1"/>
      <w:numFmt w:val="decimal"/>
      <w:lvlText w:val="%1"/>
      <w:lvlJc w:val="left"/>
      <w:pPr>
        <w:ind w:left="375" w:hanging="375"/>
      </w:pPr>
      <w:rPr>
        <w:rFonts w:hint="default"/>
      </w:rPr>
    </w:lvl>
    <w:lvl w:ilvl="1">
      <w:start w:val="1"/>
      <w:numFmt w:val="decimal"/>
      <w:lvlText w:val="%1.%2"/>
      <w:lvlJc w:val="left"/>
      <w:pPr>
        <w:ind w:left="949" w:hanging="375"/>
      </w:pPr>
      <w:rPr>
        <w:rFonts w:hint="default"/>
      </w:rPr>
    </w:lvl>
    <w:lvl w:ilvl="2">
      <w:start w:val="1"/>
      <w:numFmt w:val="decimalZero"/>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48">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1">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2">
    <w:nsid w:val="6EA2113D"/>
    <w:multiLevelType w:val="hybridMultilevel"/>
    <w:tmpl w:val="F0707E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8"/>
  </w:num>
  <w:num w:numId="41">
    <w:abstractNumId w:val="51"/>
  </w:num>
  <w:num w:numId="42">
    <w:abstractNumId w:val="39"/>
  </w:num>
  <w:num w:numId="43">
    <w:abstractNumId w:val="49"/>
  </w:num>
  <w:num w:numId="44">
    <w:abstractNumId w:val="42"/>
  </w:num>
  <w:num w:numId="45">
    <w:abstractNumId w:val="46"/>
  </w:num>
  <w:num w:numId="46">
    <w:abstractNumId w:val="38"/>
  </w:num>
  <w:num w:numId="47">
    <w:abstractNumId w:val="40"/>
  </w:num>
  <w:num w:numId="48">
    <w:abstractNumId w:val="43"/>
  </w:num>
  <w:num w:numId="49">
    <w:abstractNumId w:val="53"/>
  </w:num>
  <w:num w:numId="50">
    <w:abstractNumId w:val="41"/>
  </w:num>
  <w:num w:numId="51">
    <w:abstractNumId w:val="50"/>
  </w:num>
  <w:num w:numId="52">
    <w:abstractNumId w:val="47"/>
  </w:num>
  <w:num w:numId="53">
    <w:abstractNumId w:val="52"/>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861"/>
    <w:rsid w:val="001F66E7"/>
    <w:rsid w:val="00203029"/>
    <w:rsid w:val="00206C75"/>
    <w:rsid w:val="00207839"/>
    <w:rsid w:val="00217013"/>
    <w:rsid w:val="002250DF"/>
    <w:rsid w:val="00225DC7"/>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258F"/>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uiPriority w:val="99"/>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uiPriority w:val="99"/>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1787</TotalTime>
  <Pages>26</Pages>
  <Words>6234</Words>
  <Characters>35540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2016-03-11T08:15:00Z</dcterms:modified>
</cp:coreProperties>
</file>