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59" w:rsidRDefault="003F4993" w:rsidP="003F4993">
      <w:pPr>
        <w:rPr>
          <w:rFonts w:ascii="Times New Roman" w:hAnsi="Times New Roman" w:cs="Times New Roman"/>
          <w:b/>
          <w:sz w:val="24"/>
          <w:szCs w:val="24"/>
        </w:rPr>
      </w:pPr>
      <w:r w:rsidRPr="003F4993">
        <w:rPr>
          <w:rFonts w:ascii="Times New Roman" w:hAnsi="Times New Roman" w:cs="Times New Roman" w:hint="eastAsia"/>
          <w:b/>
          <w:sz w:val="24"/>
          <w:szCs w:val="24"/>
        </w:rPr>
        <w:t>Павшок</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Лидия</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Михайловна</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Творчество</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Альфреда</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Теннисона</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аспекты</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поэтики</w:t>
      </w:r>
      <w:r w:rsidRPr="003F4993">
        <w:rPr>
          <w:rFonts w:ascii="Times New Roman" w:hAnsi="Times New Roman" w:cs="Times New Roman"/>
          <w:b/>
          <w:sz w:val="24"/>
          <w:szCs w:val="24"/>
        </w:rPr>
        <w:t xml:space="preserve"> : </w:t>
      </w:r>
      <w:r w:rsidRPr="003F4993">
        <w:rPr>
          <w:rFonts w:ascii="Times New Roman" w:hAnsi="Times New Roman" w:cs="Times New Roman" w:hint="eastAsia"/>
          <w:b/>
          <w:sz w:val="24"/>
          <w:szCs w:val="24"/>
        </w:rPr>
        <w:t>диссертация</w:t>
      </w:r>
      <w:r w:rsidRPr="003F4993">
        <w:rPr>
          <w:rFonts w:ascii="Times New Roman" w:hAnsi="Times New Roman" w:cs="Times New Roman"/>
          <w:b/>
          <w:sz w:val="24"/>
          <w:szCs w:val="24"/>
        </w:rPr>
        <w:t xml:space="preserve"> ... </w:t>
      </w:r>
      <w:r w:rsidRPr="003F4993">
        <w:rPr>
          <w:rFonts w:ascii="Times New Roman" w:hAnsi="Times New Roman" w:cs="Times New Roman" w:hint="eastAsia"/>
          <w:b/>
          <w:sz w:val="24"/>
          <w:szCs w:val="24"/>
        </w:rPr>
        <w:t>кандидата</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филологических</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наук</w:t>
      </w:r>
      <w:r w:rsidRPr="003F4993">
        <w:rPr>
          <w:rFonts w:ascii="Times New Roman" w:hAnsi="Times New Roman" w:cs="Times New Roman"/>
          <w:b/>
          <w:sz w:val="24"/>
          <w:szCs w:val="24"/>
        </w:rPr>
        <w:t xml:space="preserve"> : 10.01.03 / </w:t>
      </w:r>
      <w:r w:rsidRPr="003F4993">
        <w:rPr>
          <w:rFonts w:ascii="Times New Roman" w:hAnsi="Times New Roman" w:cs="Times New Roman" w:hint="eastAsia"/>
          <w:b/>
          <w:sz w:val="24"/>
          <w:szCs w:val="24"/>
        </w:rPr>
        <w:t>Павшок</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Лидия</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Михайловна</w:t>
      </w:r>
      <w:r w:rsidRPr="003F4993">
        <w:rPr>
          <w:rFonts w:ascii="Times New Roman" w:hAnsi="Times New Roman" w:cs="Times New Roman"/>
          <w:b/>
          <w:sz w:val="24"/>
          <w:szCs w:val="24"/>
        </w:rPr>
        <w:t>; [</w:t>
      </w:r>
      <w:r w:rsidRPr="003F4993">
        <w:rPr>
          <w:rFonts w:ascii="Times New Roman" w:hAnsi="Times New Roman" w:cs="Times New Roman" w:hint="eastAsia"/>
          <w:b/>
          <w:sz w:val="24"/>
          <w:szCs w:val="24"/>
        </w:rPr>
        <w:t>Место</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защиты</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Моск</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гос</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ун</w:t>
      </w:r>
      <w:r w:rsidRPr="003F4993">
        <w:rPr>
          <w:rFonts w:ascii="Times New Roman" w:hAnsi="Times New Roman" w:cs="Times New Roman"/>
          <w:b/>
          <w:sz w:val="24"/>
          <w:szCs w:val="24"/>
        </w:rPr>
        <w:t>-</w:t>
      </w:r>
      <w:r w:rsidRPr="003F4993">
        <w:rPr>
          <w:rFonts w:ascii="Times New Roman" w:hAnsi="Times New Roman" w:cs="Times New Roman" w:hint="eastAsia"/>
          <w:b/>
          <w:sz w:val="24"/>
          <w:szCs w:val="24"/>
        </w:rPr>
        <w:t>т</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им</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М</w:t>
      </w:r>
      <w:r w:rsidRPr="003F4993">
        <w:rPr>
          <w:rFonts w:ascii="Times New Roman" w:hAnsi="Times New Roman" w:cs="Times New Roman"/>
          <w:b/>
          <w:sz w:val="24"/>
          <w:szCs w:val="24"/>
        </w:rPr>
        <w:t>.</w:t>
      </w:r>
      <w:r w:rsidRPr="003F4993">
        <w:rPr>
          <w:rFonts w:ascii="Times New Roman" w:hAnsi="Times New Roman" w:cs="Times New Roman" w:hint="eastAsia"/>
          <w:b/>
          <w:sz w:val="24"/>
          <w:szCs w:val="24"/>
        </w:rPr>
        <w:t>В</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Ломоносова</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Филол</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фак</w:t>
      </w:r>
      <w:r w:rsidRPr="003F4993">
        <w:rPr>
          <w:rFonts w:ascii="Times New Roman" w:hAnsi="Times New Roman" w:cs="Times New Roman"/>
          <w:b/>
          <w:sz w:val="24"/>
          <w:szCs w:val="24"/>
        </w:rPr>
        <w:t xml:space="preserve">.]. - </w:t>
      </w:r>
      <w:r w:rsidRPr="003F4993">
        <w:rPr>
          <w:rFonts w:ascii="Times New Roman" w:hAnsi="Times New Roman" w:cs="Times New Roman" w:hint="eastAsia"/>
          <w:b/>
          <w:sz w:val="24"/>
          <w:szCs w:val="24"/>
        </w:rPr>
        <w:t>Москва</w:t>
      </w:r>
      <w:r w:rsidRPr="003F4993">
        <w:rPr>
          <w:rFonts w:ascii="Times New Roman" w:hAnsi="Times New Roman" w:cs="Times New Roman"/>
          <w:b/>
          <w:sz w:val="24"/>
          <w:szCs w:val="24"/>
        </w:rPr>
        <w:t xml:space="preserve">, 2008. - 219 </w:t>
      </w:r>
      <w:r w:rsidRPr="003F4993">
        <w:rPr>
          <w:rFonts w:ascii="Times New Roman" w:hAnsi="Times New Roman" w:cs="Times New Roman" w:hint="eastAsia"/>
          <w:b/>
          <w:sz w:val="24"/>
          <w:szCs w:val="24"/>
        </w:rPr>
        <w:t>с</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РГБ</w:t>
      </w:r>
      <w:r w:rsidRPr="003F4993">
        <w:rPr>
          <w:rFonts w:ascii="Times New Roman" w:hAnsi="Times New Roman" w:cs="Times New Roman"/>
          <w:b/>
          <w:sz w:val="24"/>
          <w:szCs w:val="24"/>
        </w:rPr>
        <w:t xml:space="preserve"> </w:t>
      </w:r>
      <w:r w:rsidRPr="003F4993">
        <w:rPr>
          <w:rFonts w:ascii="Times New Roman" w:hAnsi="Times New Roman" w:cs="Times New Roman" w:hint="eastAsia"/>
          <w:b/>
          <w:sz w:val="24"/>
          <w:szCs w:val="24"/>
        </w:rPr>
        <w:t>ОД</w:t>
      </w:r>
      <w:r w:rsidRPr="003F4993">
        <w:rPr>
          <w:rFonts w:ascii="Times New Roman" w:hAnsi="Times New Roman" w:cs="Times New Roman"/>
          <w:b/>
          <w:sz w:val="24"/>
          <w:szCs w:val="24"/>
        </w:rPr>
        <w:t>, 61:08-10/96</w:t>
      </w:r>
    </w:p>
    <w:p w:rsidR="003F4993" w:rsidRDefault="003F4993" w:rsidP="003F4993">
      <w:pPr>
        <w:rPr>
          <w:rFonts w:ascii="Times New Roman" w:hAnsi="Times New Roman" w:cs="Times New Roman"/>
          <w:b/>
          <w:sz w:val="24"/>
          <w:szCs w:val="24"/>
        </w:rPr>
      </w:pPr>
    </w:p>
    <w:p w:rsidR="003F4993" w:rsidRDefault="003F4993" w:rsidP="003F4993">
      <w:pPr>
        <w:rPr>
          <w:rFonts w:ascii="Times New Roman" w:hAnsi="Times New Roman" w:cs="Times New Roman"/>
          <w:b/>
          <w:sz w:val="24"/>
          <w:szCs w:val="24"/>
        </w:rPr>
      </w:pPr>
    </w:p>
    <w:p w:rsidR="003F4993" w:rsidRPr="003F4993" w:rsidRDefault="003F4993" w:rsidP="003F4993">
      <w:pPr>
        <w:tabs>
          <w:tab w:val="clear" w:pos="709"/>
        </w:tabs>
        <w:suppressAutoHyphens w:val="0"/>
        <w:spacing w:after="0" w:line="451" w:lineRule="exact"/>
        <w:ind w:firstLine="0"/>
        <w:jc w:val="left"/>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МОСКОВСКИЙ ГОСУДАРСТВЕННЫЙ УНИВЕРСИТЕТ ИМЕНИ</w:t>
      </w:r>
    </w:p>
    <w:p w:rsidR="003F4993" w:rsidRPr="003F4993" w:rsidRDefault="003F4993" w:rsidP="003F4993">
      <w:pPr>
        <w:tabs>
          <w:tab w:val="clear" w:pos="709"/>
        </w:tabs>
        <w:suppressAutoHyphens w:val="0"/>
        <w:spacing w:after="573" w:line="451" w:lineRule="exact"/>
        <w:ind w:left="340" w:firstLine="0"/>
        <w:jc w:val="center"/>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М. В. ЛОМОНОСОВА</w:t>
      </w:r>
      <w:r w:rsidRPr="003F4993">
        <w:rPr>
          <w:rFonts w:ascii="Times New Roman" w:eastAsia="Times New Roman" w:hAnsi="Times New Roman" w:cs="Times New Roman"/>
          <w:color w:val="000000"/>
          <w:kern w:val="0"/>
          <w:sz w:val="26"/>
          <w:szCs w:val="26"/>
          <w:lang w:eastAsia="ru-RU" w:bidi="ru-RU"/>
        </w:rPr>
        <w:br/>
        <w:t>филологический факультет</w:t>
      </w:r>
    </w:p>
    <w:p w:rsidR="003F4993" w:rsidRPr="003F4993" w:rsidRDefault="003F4993" w:rsidP="003F4993">
      <w:pPr>
        <w:tabs>
          <w:tab w:val="clear" w:pos="709"/>
        </w:tabs>
        <w:suppressAutoHyphens w:val="0"/>
        <w:spacing w:after="746" w:line="260" w:lineRule="exact"/>
        <w:ind w:firstLine="0"/>
        <w:jc w:val="right"/>
        <w:rPr>
          <w:rFonts w:ascii="Times New Roman" w:eastAsia="Times New Roman" w:hAnsi="Times New Roman" w:cs="Times New Roman"/>
          <w:i/>
          <w:iCs/>
          <w:color w:val="000000"/>
          <w:kern w:val="0"/>
          <w:sz w:val="26"/>
          <w:szCs w:val="26"/>
          <w:lang w:eastAsia="ru-RU" w:bidi="ru-RU"/>
        </w:rPr>
      </w:pPr>
      <w:r w:rsidRPr="003F4993">
        <w:rPr>
          <w:rFonts w:ascii="Times New Roman" w:eastAsia="Times New Roman" w:hAnsi="Times New Roman" w:cs="Times New Roman"/>
          <w:i/>
          <w:iCs/>
          <w:color w:val="000000"/>
          <w:kern w:val="0"/>
          <w:sz w:val="26"/>
          <w:szCs w:val="26"/>
          <w:lang w:eastAsia="ru-RU" w:bidi="ru-RU"/>
        </w:rPr>
        <w:t>На правах рукописи</w:t>
      </w:r>
    </w:p>
    <w:p w:rsidR="003F4993" w:rsidRPr="003F4993" w:rsidRDefault="003F4993" w:rsidP="003F4993">
      <w:pPr>
        <w:tabs>
          <w:tab w:val="clear" w:pos="709"/>
        </w:tabs>
        <w:suppressAutoHyphens w:val="0"/>
        <w:spacing w:after="667" w:line="340" w:lineRule="exact"/>
        <w:ind w:left="340" w:firstLine="0"/>
        <w:jc w:val="center"/>
        <w:rPr>
          <w:rFonts w:ascii="Times New Roman" w:eastAsia="Times New Roman" w:hAnsi="Times New Roman" w:cs="Times New Roman"/>
          <w:b/>
          <w:bCs/>
          <w:color w:val="000000"/>
          <w:kern w:val="0"/>
          <w:sz w:val="34"/>
          <w:szCs w:val="34"/>
          <w:lang w:eastAsia="ru-RU" w:bidi="ru-RU"/>
        </w:rPr>
      </w:pPr>
      <w:r w:rsidRPr="003F4993">
        <w:rPr>
          <w:rFonts w:ascii="Times New Roman" w:eastAsia="Times New Roman" w:hAnsi="Times New Roman" w:cs="Times New Roman"/>
          <w:b/>
          <w:bCs/>
          <w:color w:val="000000"/>
          <w:kern w:val="0"/>
          <w:sz w:val="34"/>
          <w:szCs w:val="34"/>
          <w:lang w:eastAsia="ru-RU" w:bidi="ru-RU"/>
        </w:rPr>
        <w:pict>
          <v:shapetype id="_x0000_t202" coordsize="21600,21600" o:spt="202" path="m,l,21600r21600,l21600,xe">
            <v:stroke joinstyle="miter"/>
            <v:path gradientshapeok="t" o:connecttype="rect"/>
          </v:shapetype>
          <v:shape id="_x0000_s1128" type="#_x0000_t202" style="position:absolute;left:0;text-align:left;margin-left:-56.65pt;margin-top:-65.3pt;width:113.05pt;height:22.15pt;z-index:-251656192;mso-wrap-distance-left:5pt;mso-wrap-distance-right:5pt;mso-position-horizontal-relative:margin" filled="f" stroked="f">
            <v:textbox style="mso-fit-shape-to-text:t" inset="0,0,0,0">
              <w:txbxContent>
                <w:p w:rsidR="003F4993" w:rsidRDefault="003F4993" w:rsidP="003F4993">
                  <w:pPr>
                    <w:pStyle w:val="7f0"/>
                    <w:shd w:val="clear" w:color="auto" w:fill="auto"/>
                    <w:spacing w:line="320" w:lineRule="exact"/>
                  </w:pPr>
                  <w:r>
                    <w:rPr>
                      <w:b w:val="0"/>
                      <w:bCs w:val="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b w:val="0"/>
                      <w:bCs w:val="0"/>
                    </w:rPr>
                    <w:t></w:t>
                  </w:r>
                  <w:r>
                    <w:rPr>
                      <w:color w:val="000000"/>
                      <w:lang w:eastAsia="ru-RU" w:bidi="ru-RU"/>
                    </w:rPr>
                    <w:t></w:t>
                  </w:r>
                  <w:r>
                    <w:rPr>
                      <w:color w:val="000000"/>
                      <w:lang w:eastAsia="ru-RU" w:bidi="ru-RU"/>
                    </w:rPr>
                    <w:t></w:t>
                  </w:r>
                  <w:r>
                    <w:rPr>
                      <w:color w:val="000000"/>
                      <w:lang w:eastAsia="ru-RU" w:bidi="ru-RU"/>
                    </w:rPr>
                    <w:t></w:t>
                  </w:r>
                  <w:r>
                    <w:rPr>
                      <w:b w:val="0"/>
                      <w:bCs w:val="0"/>
                    </w:rPr>
                    <w:t></w:t>
                  </w:r>
                  <w:r>
                    <w:t></w:t>
                  </w:r>
                  <w:r>
                    <w:t></w:t>
                  </w:r>
                  <w:r>
                    <w:t></w:t>
                  </w:r>
                  <w:r>
                    <w:t></w:t>
                  </w:r>
                  <w:r>
                    <w:t></w:t>
                  </w:r>
                  <w:r>
                    <w:rPr>
                      <w:b w:val="0"/>
                      <w:bCs w:val="0"/>
                    </w:rPr>
                    <w:t></w:t>
                  </w:r>
                  <w:r>
                    <w:rPr>
                      <w:b w:val="0"/>
                      <w:bCs w:val="0"/>
                      <w:vertAlign w:val="superscript"/>
                    </w:rPr>
                    <w:t></w:t>
                  </w:r>
                </w:p>
              </w:txbxContent>
            </v:textbox>
            <w10:wrap type="topAndBottom" anchorx="margin"/>
          </v:shape>
        </w:pict>
      </w:r>
      <w:r w:rsidRPr="003F4993">
        <w:rPr>
          <w:rFonts w:ascii="Times New Roman" w:eastAsia="Times New Roman" w:hAnsi="Times New Roman" w:cs="Times New Roman"/>
          <w:b/>
          <w:bCs/>
          <w:color w:val="000000"/>
          <w:kern w:val="0"/>
          <w:sz w:val="34"/>
          <w:szCs w:val="34"/>
          <w:lang w:eastAsia="ru-RU" w:bidi="ru-RU"/>
        </w:rPr>
        <w:t>Павшок Лидия Михайловна</w:t>
      </w:r>
    </w:p>
    <w:p w:rsidR="003F4993" w:rsidRPr="003F4993" w:rsidRDefault="003F4993" w:rsidP="003F4993">
      <w:pPr>
        <w:tabs>
          <w:tab w:val="clear" w:pos="709"/>
        </w:tabs>
        <w:suppressAutoHyphens w:val="0"/>
        <w:spacing w:after="222" w:line="380" w:lineRule="exact"/>
        <w:ind w:left="180" w:firstLine="0"/>
        <w:jc w:val="left"/>
        <w:rPr>
          <w:rFonts w:ascii="Times New Roman" w:eastAsia="Times New Roman" w:hAnsi="Times New Roman" w:cs="Times New Roman"/>
          <w:b/>
          <w:bCs/>
          <w:color w:val="000000"/>
          <w:kern w:val="0"/>
          <w:sz w:val="38"/>
          <w:szCs w:val="38"/>
          <w:lang w:eastAsia="ru-RU" w:bidi="ru-RU"/>
        </w:rPr>
      </w:pPr>
      <w:r w:rsidRPr="003F4993">
        <w:rPr>
          <w:rFonts w:ascii="Times New Roman" w:eastAsia="Times New Roman" w:hAnsi="Times New Roman" w:cs="Times New Roman"/>
          <w:b/>
          <w:bCs/>
          <w:color w:val="000000"/>
          <w:kern w:val="0"/>
          <w:sz w:val="38"/>
          <w:szCs w:val="38"/>
          <w:lang w:eastAsia="ru-RU" w:bidi="ru-RU"/>
        </w:rPr>
        <w:t>Творчество Альфреда Теннисона: аспекты</w:t>
      </w:r>
    </w:p>
    <w:p w:rsidR="003F4993" w:rsidRPr="003F4993" w:rsidRDefault="003F4993" w:rsidP="003F4993">
      <w:pPr>
        <w:tabs>
          <w:tab w:val="clear" w:pos="709"/>
        </w:tabs>
        <w:suppressAutoHyphens w:val="0"/>
        <w:spacing w:after="534" w:line="380" w:lineRule="exact"/>
        <w:ind w:left="340" w:firstLine="0"/>
        <w:jc w:val="center"/>
        <w:rPr>
          <w:rFonts w:ascii="Times New Roman" w:eastAsia="Times New Roman" w:hAnsi="Times New Roman" w:cs="Times New Roman"/>
          <w:b/>
          <w:bCs/>
          <w:color w:val="000000"/>
          <w:kern w:val="0"/>
          <w:sz w:val="38"/>
          <w:szCs w:val="38"/>
          <w:lang w:eastAsia="ru-RU" w:bidi="ru-RU"/>
        </w:rPr>
      </w:pPr>
      <w:r w:rsidRPr="003F4993">
        <w:rPr>
          <w:rFonts w:ascii="Times New Roman" w:eastAsia="Times New Roman" w:hAnsi="Times New Roman" w:cs="Times New Roman"/>
          <w:b/>
          <w:bCs/>
          <w:color w:val="000000"/>
          <w:kern w:val="0"/>
          <w:sz w:val="38"/>
          <w:szCs w:val="38"/>
          <w:lang w:eastAsia="ru-RU" w:bidi="ru-RU"/>
        </w:rPr>
        <w:t>поэтики</w:t>
      </w:r>
    </w:p>
    <w:p w:rsidR="003F4993" w:rsidRPr="003F4993" w:rsidRDefault="003F4993" w:rsidP="003F4993">
      <w:pPr>
        <w:tabs>
          <w:tab w:val="clear" w:pos="709"/>
        </w:tabs>
        <w:suppressAutoHyphens w:val="0"/>
        <w:spacing w:after="0" w:line="446" w:lineRule="exact"/>
        <w:ind w:left="340" w:firstLine="0"/>
        <w:jc w:val="center"/>
        <w:rPr>
          <w:rFonts w:ascii="Times New Roman" w:eastAsia="Times New Roman" w:hAnsi="Times New Roman" w:cs="Times New Roman"/>
          <w:i/>
          <w:iCs/>
          <w:color w:val="000000"/>
          <w:kern w:val="0"/>
          <w:sz w:val="26"/>
          <w:szCs w:val="26"/>
          <w:lang w:eastAsia="ru-RU" w:bidi="ru-RU"/>
        </w:rPr>
      </w:pPr>
      <w:r w:rsidRPr="003F4993">
        <w:rPr>
          <w:rFonts w:ascii="Times New Roman" w:eastAsia="Times New Roman" w:hAnsi="Times New Roman" w:cs="Times New Roman"/>
          <w:i/>
          <w:iCs/>
          <w:color w:val="000000"/>
          <w:kern w:val="0"/>
          <w:sz w:val="26"/>
          <w:szCs w:val="26"/>
          <w:lang w:eastAsia="ru-RU" w:bidi="ru-RU"/>
        </w:rPr>
        <w:t>Специальность</w:t>
      </w:r>
    </w:p>
    <w:p w:rsidR="003F4993" w:rsidRPr="003F4993" w:rsidRDefault="003F4993" w:rsidP="003F4993">
      <w:pPr>
        <w:tabs>
          <w:tab w:val="clear" w:pos="709"/>
        </w:tabs>
        <w:suppressAutoHyphens w:val="0"/>
        <w:spacing w:after="416" w:line="446" w:lineRule="exact"/>
        <w:ind w:left="340" w:firstLine="0"/>
        <w:jc w:val="center"/>
        <w:rPr>
          <w:rFonts w:ascii="Times New Roman" w:eastAsia="Times New Roman" w:hAnsi="Times New Roman" w:cs="Times New Roman"/>
          <w:i/>
          <w:iCs/>
          <w:color w:val="000000"/>
          <w:kern w:val="0"/>
          <w:sz w:val="26"/>
          <w:szCs w:val="26"/>
          <w:lang w:eastAsia="ru-RU" w:bidi="ru-RU"/>
        </w:rPr>
      </w:pPr>
      <w:r w:rsidRPr="003F4993">
        <w:rPr>
          <w:rFonts w:ascii="Times New Roman" w:eastAsia="Times New Roman" w:hAnsi="Times New Roman" w:cs="Times New Roman"/>
          <w:i/>
          <w:iCs/>
          <w:color w:val="000000"/>
          <w:kern w:val="0"/>
          <w:sz w:val="26"/>
          <w:szCs w:val="26"/>
          <w:lang w:eastAsia="ru-RU" w:bidi="ru-RU"/>
        </w:rPr>
        <w:t>10.01.03.</w:t>
      </w:r>
      <w:r w:rsidRPr="003F4993">
        <w:rPr>
          <w:rFonts w:ascii="Times New Roman" w:eastAsia="Times New Roman" w:hAnsi="Times New Roman" w:cs="Times New Roman"/>
          <w:color w:val="000000"/>
          <w:kern w:val="0"/>
          <w:sz w:val="26"/>
          <w:szCs w:val="26"/>
          <w:lang w:eastAsia="ru-RU" w:bidi="ru-RU"/>
        </w:rPr>
        <w:t xml:space="preserve"> </w:t>
      </w:r>
      <w:r w:rsidRPr="003F4993">
        <w:rPr>
          <w:rFonts w:ascii="Times New Roman" w:eastAsia="Times New Roman" w:hAnsi="Times New Roman" w:cs="Times New Roman"/>
          <w:i/>
          <w:iCs/>
          <w:color w:val="000000"/>
          <w:kern w:val="0"/>
          <w:sz w:val="26"/>
          <w:szCs w:val="26"/>
          <w:lang w:eastAsia="ru-RU" w:bidi="ru-RU"/>
        </w:rPr>
        <w:t>—литература народов стран зарубежья</w:t>
      </w:r>
      <w:r w:rsidRPr="003F4993">
        <w:rPr>
          <w:rFonts w:ascii="Times New Roman" w:eastAsia="Times New Roman" w:hAnsi="Times New Roman" w:cs="Times New Roman"/>
          <w:i/>
          <w:iCs/>
          <w:color w:val="000000"/>
          <w:kern w:val="0"/>
          <w:sz w:val="26"/>
          <w:szCs w:val="26"/>
          <w:lang w:eastAsia="ru-RU" w:bidi="ru-RU"/>
        </w:rPr>
        <w:br/>
        <w:t>(европейская и американская литература)</w:t>
      </w:r>
    </w:p>
    <w:p w:rsidR="003F4993" w:rsidRPr="003F4993" w:rsidRDefault="003F4993" w:rsidP="003F4993">
      <w:pPr>
        <w:tabs>
          <w:tab w:val="clear" w:pos="709"/>
        </w:tabs>
        <w:suppressAutoHyphens w:val="0"/>
        <w:spacing w:after="0" w:line="451" w:lineRule="exact"/>
        <w:ind w:left="340" w:firstLine="0"/>
        <w:jc w:val="center"/>
        <w:rPr>
          <w:rFonts w:ascii="Times New Roman" w:eastAsia="Times New Roman" w:hAnsi="Times New Roman" w:cs="Times New Roman"/>
          <w:b/>
          <w:bCs/>
          <w:color w:val="000000"/>
          <w:kern w:val="0"/>
          <w:sz w:val="26"/>
          <w:szCs w:val="26"/>
          <w:lang w:eastAsia="ru-RU" w:bidi="ru-RU"/>
        </w:rPr>
      </w:pPr>
      <w:r w:rsidRPr="003F4993">
        <w:rPr>
          <w:rFonts w:ascii="Times New Roman" w:eastAsia="Times New Roman" w:hAnsi="Times New Roman" w:cs="Times New Roman"/>
          <w:b/>
          <w:bCs/>
          <w:color w:val="000000"/>
          <w:kern w:val="0"/>
          <w:sz w:val="26"/>
          <w:szCs w:val="26"/>
          <w:lang w:eastAsia="ru-RU" w:bidi="ru-RU"/>
        </w:rPr>
        <w:t>Диссертация</w:t>
      </w:r>
    </w:p>
    <w:p w:rsidR="003F4993" w:rsidRPr="003F4993" w:rsidRDefault="003F4993" w:rsidP="003F4993">
      <w:pPr>
        <w:tabs>
          <w:tab w:val="clear" w:pos="709"/>
        </w:tabs>
        <w:suppressAutoHyphens w:val="0"/>
        <w:spacing w:after="840" w:line="451" w:lineRule="exact"/>
        <w:ind w:left="340" w:firstLine="0"/>
        <w:jc w:val="center"/>
        <w:rPr>
          <w:rFonts w:ascii="Times New Roman" w:eastAsia="Times New Roman" w:hAnsi="Times New Roman" w:cs="Times New Roman"/>
          <w:b/>
          <w:bCs/>
          <w:color w:val="000000"/>
          <w:kern w:val="0"/>
          <w:sz w:val="26"/>
          <w:szCs w:val="26"/>
          <w:lang w:eastAsia="ru-RU" w:bidi="ru-RU"/>
        </w:rPr>
      </w:pPr>
      <w:r w:rsidRPr="003F4993">
        <w:rPr>
          <w:rFonts w:ascii="Times New Roman" w:eastAsia="Times New Roman" w:hAnsi="Times New Roman" w:cs="Times New Roman"/>
          <w:b/>
          <w:bCs/>
          <w:color w:val="000000"/>
          <w:kern w:val="0"/>
          <w:sz w:val="26"/>
          <w:szCs w:val="26"/>
          <w:lang w:eastAsia="ru-RU" w:bidi="ru-RU"/>
        </w:rPr>
        <w:t>на соискание ученой степени</w:t>
      </w:r>
      <w:r w:rsidRPr="003F4993">
        <w:rPr>
          <w:rFonts w:ascii="Times New Roman" w:eastAsia="Times New Roman" w:hAnsi="Times New Roman" w:cs="Times New Roman"/>
          <w:b/>
          <w:bCs/>
          <w:color w:val="000000"/>
          <w:kern w:val="0"/>
          <w:sz w:val="26"/>
          <w:szCs w:val="26"/>
          <w:lang w:eastAsia="ru-RU" w:bidi="ru-RU"/>
        </w:rPr>
        <w:br/>
        <w:t>кандидата филологических наук</w:t>
      </w:r>
    </w:p>
    <w:p w:rsidR="003F4993" w:rsidRPr="003F4993" w:rsidRDefault="003F4993" w:rsidP="003F4993">
      <w:pPr>
        <w:tabs>
          <w:tab w:val="clear" w:pos="709"/>
        </w:tabs>
        <w:suppressAutoHyphens w:val="0"/>
        <w:spacing w:after="573" w:line="451" w:lineRule="exact"/>
        <w:ind w:left="4720" w:firstLine="0"/>
        <w:jc w:val="right"/>
        <w:rPr>
          <w:rFonts w:ascii="Times New Roman" w:eastAsia="Times New Roman" w:hAnsi="Times New Roman" w:cs="Times New Roman"/>
          <w:i/>
          <w:iCs/>
          <w:color w:val="000000"/>
          <w:kern w:val="0"/>
          <w:sz w:val="26"/>
          <w:szCs w:val="26"/>
          <w:lang w:eastAsia="ru-RU" w:bidi="ru-RU"/>
        </w:rPr>
      </w:pPr>
      <w:r w:rsidRPr="003F4993">
        <w:rPr>
          <w:rFonts w:ascii="Times New Roman" w:eastAsia="Times New Roman" w:hAnsi="Times New Roman" w:cs="Times New Roman"/>
          <w:i/>
          <w:iCs/>
          <w:color w:val="000000"/>
          <w:kern w:val="0"/>
          <w:sz w:val="26"/>
          <w:szCs w:val="26"/>
          <w:lang w:eastAsia="ru-RU" w:bidi="ru-RU"/>
        </w:rPr>
        <w:t>Научный руководитель профессор д. ф. н. Горбунов Андрей Николаевич</w:t>
      </w:r>
    </w:p>
    <w:p w:rsidR="003F4993" w:rsidRPr="003F4993" w:rsidRDefault="003F4993" w:rsidP="003F4993">
      <w:pPr>
        <w:tabs>
          <w:tab w:val="clear" w:pos="709"/>
        </w:tabs>
        <w:suppressAutoHyphens w:val="0"/>
        <w:spacing w:after="0" w:line="260" w:lineRule="exact"/>
        <w:ind w:left="340" w:firstLine="0"/>
        <w:jc w:val="center"/>
        <w:rPr>
          <w:rFonts w:ascii="Times New Roman" w:eastAsia="Times New Roman" w:hAnsi="Times New Roman" w:cs="Times New Roman"/>
          <w:b/>
          <w:bCs/>
          <w:color w:val="000000"/>
          <w:kern w:val="0"/>
          <w:sz w:val="26"/>
          <w:szCs w:val="26"/>
          <w:lang w:eastAsia="ru-RU" w:bidi="ru-RU"/>
        </w:rPr>
      </w:pPr>
      <w:r w:rsidRPr="003F4993">
        <w:rPr>
          <w:rFonts w:ascii="Times New Roman" w:eastAsia="Times New Roman" w:hAnsi="Times New Roman" w:cs="Times New Roman"/>
          <w:b/>
          <w:bCs/>
          <w:color w:val="000000"/>
          <w:kern w:val="0"/>
          <w:sz w:val="26"/>
          <w:szCs w:val="26"/>
          <w:lang w:eastAsia="ru-RU" w:bidi="ru-RU"/>
        </w:rPr>
        <w:t>МОСКВА - 2008</w:t>
      </w:r>
      <w:r w:rsidRPr="003F4993">
        <w:rPr>
          <w:rFonts w:ascii="Times New Roman" w:eastAsia="Times New Roman" w:hAnsi="Times New Roman" w:cs="Times New Roman"/>
          <w:b/>
          <w:bCs/>
          <w:color w:val="000000"/>
          <w:kern w:val="0"/>
          <w:sz w:val="26"/>
          <w:szCs w:val="26"/>
          <w:lang w:eastAsia="ru-RU" w:bidi="ru-RU"/>
        </w:rPr>
        <w:br w:type="page"/>
      </w:r>
    </w:p>
    <w:p w:rsidR="003F4993" w:rsidRPr="003F4993" w:rsidRDefault="003F4993" w:rsidP="003F4993">
      <w:pPr>
        <w:tabs>
          <w:tab w:val="clear" w:pos="709"/>
        </w:tabs>
        <w:suppressAutoHyphens w:val="0"/>
        <w:spacing w:after="582" w:line="260" w:lineRule="exact"/>
        <w:ind w:left="2800" w:firstLine="0"/>
        <w:jc w:val="left"/>
        <w:rPr>
          <w:rFonts w:ascii="Times New Roman" w:eastAsia="Times New Roman" w:hAnsi="Times New Roman" w:cs="Times New Roman"/>
          <w:b/>
          <w:bCs/>
          <w:color w:val="000000"/>
          <w:kern w:val="0"/>
          <w:sz w:val="26"/>
          <w:szCs w:val="26"/>
          <w:lang w:eastAsia="ru-RU" w:bidi="ru-RU"/>
        </w:rPr>
      </w:pPr>
      <w:r w:rsidRPr="003F4993">
        <w:rPr>
          <w:rFonts w:ascii="Times New Roman" w:eastAsia="Times New Roman" w:hAnsi="Times New Roman" w:cs="Times New Roman"/>
          <w:b/>
          <w:bCs/>
          <w:color w:val="000000"/>
          <w:kern w:val="0"/>
          <w:sz w:val="26"/>
          <w:szCs w:val="26"/>
          <w:lang w:eastAsia="ru-RU" w:bidi="ru-RU"/>
        </w:rPr>
        <w:t>ОГЛАВЛЕНИЕ</w:t>
      </w:r>
    </w:p>
    <w:p w:rsidR="003F4993" w:rsidRPr="003F4993" w:rsidRDefault="003F4993" w:rsidP="003F4993">
      <w:pPr>
        <w:tabs>
          <w:tab w:val="clear" w:pos="709"/>
          <w:tab w:val="left" w:leader="dot" w:pos="7672"/>
        </w:tabs>
        <w:suppressAutoHyphens w:val="0"/>
        <w:spacing w:after="582" w:line="260"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fldChar w:fldCharType="begin"/>
      </w:r>
      <w:r w:rsidRPr="003F4993">
        <w:rPr>
          <w:rFonts w:ascii="Times New Roman" w:eastAsia="Times New Roman" w:hAnsi="Times New Roman" w:cs="Times New Roman"/>
          <w:color w:val="000000"/>
          <w:kern w:val="0"/>
          <w:sz w:val="26"/>
          <w:szCs w:val="26"/>
          <w:lang w:eastAsia="ru-RU" w:bidi="ru-RU"/>
        </w:rPr>
        <w:instrText xml:space="preserve"> TOC \o "1-5" \h \z </w:instrText>
      </w:r>
      <w:r w:rsidRPr="003F4993">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3F4993">
          <w:rPr>
            <w:rFonts w:ascii="Times New Roman" w:eastAsia="Times New Roman" w:hAnsi="Times New Roman" w:cs="Times New Roman"/>
            <w:color w:val="000000"/>
            <w:kern w:val="0"/>
            <w:sz w:val="26"/>
            <w:szCs w:val="26"/>
            <w:lang w:eastAsia="ru-RU" w:bidi="ru-RU"/>
          </w:rPr>
          <w:t>Вступление</w:t>
        </w:r>
        <w:r w:rsidRPr="003F4993">
          <w:rPr>
            <w:rFonts w:ascii="Times New Roman" w:eastAsia="Times New Roman" w:hAnsi="Times New Roman" w:cs="Times New Roman"/>
            <w:color w:val="000000"/>
            <w:kern w:val="0"/>
            <w:sz w:val="26"/>
            <w:szCs w:val="26"/>
            <w:lang w:eastAsia="ru-RU" w:bidi="ru-RU"/>
          </w:rPr>
          <w:tab/>
          <w:t>3</w:t>
        </w:r>
      </w:hyperlink>
    </w:p>
    <w:p w:rsidR="003F4993" w:rsidRPr="003F4993" w:rsidRDefault="003F4993" w:rsidP="003F4993">
      <w:pPr>
        <w:tabs>
          <w:tab w:val="clear" w:pos="709"/>
          <w:tab w:val="left" w:leader="dot" w:pos="7672"/>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Глава 1. Творческий путь Теннисона</w:t>
      </w:r>
      <w:r w:rsidRPr="003F4993">
        <w:rPr>
          <w:rFonts w:ascii="Times New Roman" w:eastAsia="Times New Roman" w:hAnsi="Times New Roman" w:cs="Times New Roman"/>
          <w:color w:val="000000"/>
          <w:kern w:val="0"/>
          <w:sz w:val="26"/>
          <w:szCs w:val="26"/>
          <w:lang w:eastAsia="ru-RU" w:bidi="ru-RU"/>
        </w:rPr>
        <w:tab/>
        <w:t>18</w:t>
      </w:r>
    </w:p>
    <w:p w:rsidR="003F4993" w:rsidRPr="003F4993" w:rsidRDefault="003F4993" w:rsidP="003F4993">
      <w:pPr>
        <w:tabs>
          <w:tab w:val="clear" w:pos="709"/>
        </w:tabs>
        <w:suppressAutoHyphens w:val="0"/>
        <w:spacing w:after="0" w:line="260" w:lineRule="exact"/>
        <w:ind w:left="940" w:firstLine="0"/>
        <w:jc w:val="left"/>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val="uk-UA" w:eastAsia="uk-UA" w:bidi="uk-UA"/>
        </w:rPr>
        <w:t>і</w:t>
      </w:r>
    </w:p>
    <w:p w:rsidR="003F4993" w:rsidRPr="003F4993" w:rsidRDefault="003F4993" w:rsidP="003F4993">
      <w:pPr>
        <w:tabs>
          <w:tab w:val="clear" w:pos="709"/>
        </w:tabs>
        <w:suppressAutoHyphens w:val="0"/>
        <w:spacing w:after="0" w:line="200" w:lineRule="exact"/>
        <w:ind w:left="940" w:firstLine="0"/>
        <w:jc w:val="left"/>
        <w:rPr>
          <w:rFonts w:ascii="Arial Narrow" w:eastAsia="Arial Narrow" w:hAnsi="Arial Narrow" w:cs="Arial Narrow"/>
          <w:color w:val="000000"/>
          <w:kern w:val="0"/>
          <w:sz w:val="20"/>
          <w:szCs w:val="20"/>
          <w:lang w:eastAsia="ru-RU" w:bidi="ru-RU"/>
        </w:rPr>
      </w:pPr>
      <w:r w:rsidRPr="003F4993">
        <w:rPr>
          <w:rFonts w:ascii="Arial Narrow" w:eastAsia="Arial Narrow" w:hAnsi="Arial Narrow" w:cs="Arial Narrow"/>
          <w:color w:val="000000"/>
          <w:kern w:val="0"/>
          <w:sz w:val="20"/>
          <w:szCs w:val="20"/>
          <w:lang w:eastAsia="ru-RU" w:bidi="ru-RU"/>
        </w:rPr>
        <w:t xml:space="preserve">_ </w:t>
      </w:r>
      <w:r w:rsidRPr="003F4993">
        <w:rPr>
          <w:rFonts w:ascii="Arial Narrow" w:eastAsia="Arial Narrow" w:hAnsi="Arial Narrow" w:cs="Arial Narrow"/>
          <w:color w:val="000000"/>
          <w:kern w:val="0"/>
          <w:sz w:val="20"/>
          <w:szCs w:val="20"/>
          <w:vertAlign w:val="superscript"/>
          <w:lang w:eastAsia="ru-RU" w:bidi="ru-RU"/>
        </w:rPr>
        <w:t>1</w:t>
      </w:r>
      <w:r w:rsidRPr="003F4993">
        <w:rPr>
          <w:rFonts w:ascii="Arial Narrow" w:eastAsia="Arial Narrow" w:hAnsi="Arial Narrow" w:cs="Arial Narrow"/>
          <w:color w:val="000000"/>
          <w:kern w:val="0"/>
          <w:sz w:val="20"/>
          <w:szCs w:val="20"/>
          <w:lang w:eastAsia="ru-RU" w:bidi="ru-RU"/>
        </w:rPr>
        <w:t xml:space="preserve"> /</w:t>
      </w:r>
    </w:p>
    <w:p w:rsidR="003F4993" w:rsidRPr="003F4993" w:rsidRDefault="003F4993" w:rsidP="003F4993">
      <w:pPr>
        <w:tabs>
          <w:tab w:val="clear" w:pos="709"/>
          <w:tab w:val="left" w:leader="dot" w:pos="7672"/>
        </w:tabs>
        <w:suppressAutoHyphens w:val="0"/>
        <w:spacing w:after="0" w:line="902" w:lineRule="exact"/>
        <w:ind w:firstLine="0"/>
        <w:rPr>
          <w:rFonts w:ascii="Times New Roman" w:eastAsia="Times New Roman" w:hAnsi="Times New Roman" w:cs="Times New Roman"/>
          <w:color w:val="000000"/>
          <w:kern w:val="0"/>
          <w:sz w:val="26"/>
          <w:szCs w:val="26"/>
          <w:lang w:eastAsia="ru-RU" w:bidi="ru-RU"/>
        </w:rPr>
      </w:pPr>
      <w:hyperlink w:anchor="bookmark3" w:tooltip="Current Document">
        <w:r w:rsidRPr="003F4993">
          <w:rPr>
            <w:rFonts w:ascii="Times New Roman" w:eastAsia="Times New Roman" w:hAnsi="Times New Roman" w:cs="Times New Roman"/>
            <w:color w:val="000000"/>
            <w:kern w:val="0"/>
            <w:sz w:val="26"/>
            <w:szCs w:val="26"/>
            <w:lang w:eastAsia="ru-RU" w:bidi="ru-RU"/>
          </w:rPr>
          <w:t>Глава 2. Субъективное и объективное в творчестве Теннисона</w:t>
        </w:r>
        <w:r w:rsidRPr="003F4993">
          <w:rPr>
            <w:rFonts w:ascii="Times New Roman" w:eastAsia="Times New Roman" w:hAnsi="Times New Roman" w:cs="Times New Roman"/>
            <w:color w:val="000000"/>
            <w:kern w:val="0"/>
            <w:sz w:val="26"/>
            <w:szCs w:val="26"/>
            <w:lang w:eastAsia="ru-RU" w:bidi="ru-RU"/>
          </w:rPr>
          <w:tab/>
          <w:t>47</w:t>
        </w:r>
      </w:hyperlink>
    </w:p>
    <w:p w:rsidR="003F4993" w:rsidRPr="003F4993" w:rsidRDefault="003F4993" w:rsidP="003F4993">
      <w:pPr>
        <w:tabs>
          <w:tab w:val="clear" w:pos="709"/>
          <w:tab w:val="left" w:leader="dot" w:pos="7672"/>
        </w:tabs>
        <w:suppressAutoHyphens w:val="0"/>
        <w:spacing w:after="0" w:line="902" w:lineRule="exact"/>
        <w:ind w:firstLine="0"/>
        <w:rPr>
          <w:rFonts w:ascii="Times New Roman" w:eastAsia="Times New Roman" w:hAnsi="Times New Roman" w:cs="Times New Roman"/>
          <w:color w:val="000000"/>
          <w:kern w:val="0"/>
          <w:sz w:val="26"/>
          <w:szCs w:val="26"/>
          <w:lang w:eastAsia="ru-RU" w:bidi="ru-RU"/>
        </w:rPr>
      </w:pPr>
      <w:hyperlink w:anchor="bookmark5" w:tooltip="Current Document">
        <w:r w:rsidRPr="003F4993">
          <w:rPr>
            <w:rFonts w:ascii="Times New Roman" w:eastAsia="Times New Roman" w:hAnsi="Times New Roman" w:cs="Times New Roman"/>
            <w:color w:val="000000"/>
            <w:kern w:val="0"/>
            <w:sz w:val="26"/>
            <w:szCs w:val="26"/>
            <w:lang w:eastAsia="ru-RU" w:bidi="ru-RU"/>
          </w:rPr>
          <w:t>Глава 3. Мифология в творчестве Теннисона</w:t>
        </w:r>
        <w:r w:rsidRPr="003F4993">
          <w:rPr>
            <w:rFonts w:ascii="Times New Roman" w:eastAsia="Times New Roman" w:hAnsi="Times New Roman" w:cs="Times New Roman"/>
            <w:color w:val="000000"/>
            <w:kern w:val="0"/>
            <w:sz w:val="26"/>
            <w:szCs w:val="26"/>
            <w:lang w:eastAsia="ru-RU" w:bidi="ru-RU"/>
          </w:rPr>
          <w:tab/>
          <w:t>104</w:t>
        </w:r>
      </w:hyperlink>
    </w:p>
    <w:p w:rsidR="003F4993" w:rsidRPr="003F4993" w:rsidRDefault="003F4993" w:rsidP="003F4993">
      <w:pPr>
        <w:tabs>
          <w:tab w:val="clear" w:pos="709"/>
          <w:tab w:val="left" w:leader="dot" w:pos="7672"/>
        </w:tabs>
        <w:suppressAutoHyphens w:val="0"/>
        <w:spacing w:after="0" w:line="902"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Глава 4. Элегическое начало в творчестве Теннисона</w:t>
      </w:r>
      <w:r w:rsidRPr="003F4993">
        <w:rPr>
          <w:rFonts w:ascii="Times New Roman" w:eastAsia="Times New Roman" w:hAnsi="Times New Roman" w:cs="Times New Roman"/>
          <w:color w:val="000000"/>
          <w:kern w:val="0"/>
          <w:sz w:val="26"/>
          <w:szCs w:val="26"/>
          <w:lang w:eastAsia="ru-RU" w:bidi="ru-RU"/>
        </w:rPr>
        <w:tab/>
        <w:t>142</w:t>
      </w:r>
    </w:p>
    <w:p w:rsidR="003F4993" w:rsidRPr="003F4993" w:rsidRDefault="003F4993" w:rsidP="003F4993">
      <w:pPr>
        <w:tabs>
          <w:tab w:val="clear" w:pos="709"/>
          <w:tab w:val="left" w:leader="dot" w:pos="7672"/>
        </w:tabs>
        <w:suppressAutoHyphens w:val="0"/>
        <w:spacing w:after="0" w:line="902" w:lineRule="exact"/>
        <w:ind w:firstLine="0"/>
        <w:rPr>
          <w:rFonts w:ascii="Times New Roman" w:eastAsia="Times New Roman" w:hAnsi="Times New Roman" w:cs="Times New Roman"/>
          <w:color w:val="000000"/>
          <w:kern w:val="0"/>
          <w:sz w:val="26"/>
          <w:szCs w:val="26"/>
          <w:lang w:eastAsia="ru-RU" w:bidi="ru-RU"/>
        </w:rPr>
      </w:pPr>
      <w:hyperlink w:anchor="bookmark8" w:tooltip="Current Document">
        <w:r w:rsidRPr="003F4993">
          <w:rPr>
            <w:rFonts w:ascii="Times New Roman" w:eastAsia="Times New Roman" w:hAnsi="Times New Roman" w:cs="Times New Roman"/>
            <w:color w:val="000000"/>
            <w:kern w:val="0"/>
            <w:sz w:val="26"/>
            <w:szCs w:val="26"/>
            <w:lang w:eastAsia="ru-RU" w:bidi="ru-RU"/>
          </w:rPr>
          <w:t>Глава 5. Традиция и новаторство в творчестве Теннисона</w:t>
        </w:r>
        <w:r w:rsidRPr="003F4993">
          <w:rPr>
            <w:rFonts w:ascii="Times New Roman" w:eastAsia="Times New Roman" w:hAnsi="Times New Roman" w:cs="Times New Roman"/>
            <w:color w:val="000000"/>
            <w:kern w:val="0"/>
            <w:sz w:val="26"/>
            <w:szCs w:val="26"/>
            <w:lang w:eastAsia="ru-RU" w:bidi="ru-RU"/>
          </w:rPr>
          <w:tab/>
          <w:t>172</w:t>
        </w:r>
      </w:hyperlink>
    </w:p>
    <w:p w:rsidR="003F4993" w:rsidRPr="003F4993" w:rsidRDefault="003F4993" w:rsidP="003F4993">
      <w:pPr>
        <w:tabs>
          <w:tab w:val="clear" w:pos="709"/>
          <w:tab w:val="left" w:leader="dot" w:pos="7672"/>
        </w:tabs>
        <w:suppressAutoHyphens w:val="0"/>
        <w:spacing w:after="0" w:line="902" w:lineRule="exact"/>
        <w:ind w:firstLine="0"/>
        <w:rPr>
          <w:rFonts w:ascii="Times New Roman" w:eastAsia="Times New Roman" w:hAnsi="Times New Roman" w:cs="Times New Roman"/>
          <w:color w:val="000000"/>
          <w:kern w:val="0"/>
          <w:sz w:val="26"/>
          <w:szCs w:val="26"/>
          <w:lang w:eastAsia="ru-RU" w:bidi="ru-RU"/>
        </w:rPr>
      </w:pPr>
      <w:hyperlink w:anchor="bookmark9" w:tooltip="Current Document">
        <w:r w:rsidRPr="003F4993">
          <w:rPr>
            <w:rFonts w:ascii="Times New Roman" w:eastAsia="Times New Roman" w:hAnsi="Times New Roman" w:cs="Times New Roman"/>
            <w:color w:val="000000"/>
            <w:kern w:val="0"/>
            <w:sz w:val="26"/>
            <w:szCs w:val="26"/>
            <w:lang w:eastAsia="ru-RU" w:bidi="ru-RU"/>
          </w:rPr>
          <w:t>Заключение</w:t>
        </w:r>
        <w:r w:rsidRPr="003F4993">
          <w:rPr>
            <w:rFonts w:ascii="Times New Roman" w:eastAsia="Times New Roman" w:hAnsi="Times New Roman" w:cs="Times New Roman"/>
            <w:color w:val="000000"/>
            <w:kern w:val="0"/>
            <w:sz w:val="26"/>
            <w:szCs w:val="26"/>
            <w:lang w:eastAsia="ru-RU" w:bidi="ru-RU"/>
          </w:rPr>
          <w:tab/>
          <w:t>200</w:t>
        </w:r>
      </w:hyperlink>
      <w:r w:rsidRPr="003F4993">
        <w:rPr>
          <w:rFonts w:ascii="Times New Roman" w:eastAsia="Times New Roman" w:hAnsi="Times New Roman" w:cs="Times New Roman"/>
          <w:color w:val="000000"/>
          <w:kern w:val="0"/>
          <w:sz w:val="26"/>
          <w:szCs w:val="26"/>
          <w:lang w:eastAsia="ru-RU" w:bidi="ru-RU"/>
        </w:rPr>
        <w:fldChar w:fldCharType="end"/>
      </w:r>
    </w:p>
    <w:p w:rsidR="003F4993" w:rsidRPr="003F4993" w:rsidRDefault="003F4993" w:rsidP="003F4993">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3F4993" w:rsidRPr="003F4993" w:rsidSect="003F4993">
          <w:headerReference w:type="even" r:id="rId8"/>
          <w:footnotePr>
            <w:numRestart w:val="eachPage"/>
          </w:footnotePr>
          <w:type w:val="continuous"/>
          <w:pgSz w:w="11900" w:h="16840"/>
          <w:pgMar w:top="1174" w:right="1050" w:bottom="2615" w:left="2647" w:header="0" w:footer="3" w:gutter="0"/>
          <w:cols w:space="720"/>
          <w:noEndnote/>
          <w:docGrid w:linePitch="360"/>
        </w:sectPr>
      </w:pPr>
      <w:r w:rsidRPr="003F4993">
        <w:rPr>
          <w:rFonts w:ascii="Times New Roman" w:eastAsia="Times New Roman" w:hAnsi="Times New Roman" w:cs="Times New Roman"/>
          <w:color w:val="000000"/>
          <w:kern w:val="0"/>
          <w:sz w:val="26"/>
          <w:szCs w:val="26"/>
          <w:lang w:eastAsia="ru-RU" w:bidi="ru-RU"/>
        </w:rPr>
        <w:pict>
          <v:shape id="_x0000_s1129" type="#_x0000_t202" style="position:absolute;left:0;text-align:left;margin-left:387.85pt;margin-top:-1.3pt;width:22.1pt;height:15.9pt;z-index:-251655168;mso-wrap-distance-left:5pt;mso-wrap-distance-right:5pt;mso-position-horizontal-relative:margin" filled="f" stroked="f">
            <v:textbox style="mso-fit-shape-to-text:t" inset="0,0,0,0">
              <w:txbxContent>
                <w:p w:rsidR="003F4993" w:rsidRDefault="003F4993" w:rsidP="003F4993">
                  <w:pPr>
                    <w:pStyle w:val="2fff8"/>
                    <w:shd w:val="clear" w:color="auto" w:fill="auto"/>
                    <w:spacing w:line="260" w:lineRule="exact"/>
                  </w:pPr>
                  <w:r>
                    <w:rPr>
                      <w:rStyle w:val="2Exact"/>
                    </w:rPr>
                    <w:t></w:t>
                  </w:r>
                  <w:r>
                    <w:rPr>
                      <w:rStyle w:val="2Exact"/>
                    </w:rPr>
                    <w:t></w:t>
                  </w:r>
                  <w:r>
                    <w:rPr>
                      <w:rStyle w:val="2Exact"/>
                    </w:rPr>
                    <w:t></w:t>
                  </w:r>
                </w:p>
              </w:txbxContent>
            </v:textbox>
            <w10:wrap type="square" side="left" anchorx="margin"/>
          </v:shape>
        </w:pict>
      </w:r>
      <w:r w:rsidRPr="003F4993">
        <w:rPr>
          <w:rFonts w:ascii="Times New Roman" w:eastAsia="Times New Roman" w:hAnsi="Times New Roman" w:cs="Times New Roman"/>
          <w:color w:val="000000"/>
          <w:kern w:val="0"/>
          <w:sz w:val="26"/>
          <w:szCs w:val="26"/>
          <w:lang w:eastAsia="ru-RU" w:bidi="ru-RU"/>
        </w:rPr>
        <w:t>Библиография</w:t>
      </w:r>
    </w:p>
    <w:p w:rsidR="003F4993" w:rsidRPr="003F4993" w:rsidRDefault="003F4993" w:rsidP="003F4993">
      <w:pPr>
        <w:keepNext/>
        <w:keepLines/>
        <w:tabs>
          <w:tab w:val="clear" w:pos="709"/>
        </w:tabs>
        <w:suppressAutoHyphens w:val="0"/>
        <w:spacing w:after="0" w:line="280" w:lineRule="exact"/>
        <w:ind w:left="3880" w:firstLine="0"/>
        <w:jc w:val="left"/>
        <w:outlineLvl w:val="1"/>
        <w:rPr>
          <w:rFonts w:ascii="Arial Narrow" w:eastAsia="Arial Narrow" w:hAnsi="Arial Narrow" w:cs="Arial Narrow"/>
          <w:color w:val="000000"/>
          <w:kern w:val="0"/>
          <w:sz w:val="28"/>
          <w:szCs w:val="28"/>
          <w:lang w:val="uk-UA" w:eastAsia="uk-UA" w:bidi="uk-UA"/>
        </w:rPr>
      </w:pPr>
      <w:bookmarkStart w:id="0" w:name="bookmark0"/>
      <w:r w:rsidRPr="003F4993">
        <w:rPr>
          <w:rFonts w:ascii="Arial Narrow" w:eastAsia="Arial Narrow" w:hAnsi="Arial Narrow" w:cs="Arial Narrow"/>
          <w:color w:val="000000"/>
          <w:kern w:val="0"/>
          <w:sz w:val="28"/>
          <w:szCs w:val="28"/>
          <w:lang w:val="uk-UA" w:eastAsia="uk-UA" w:bidi="uk-UA"/>
        </w:rPr>
        <w:t>з</w:t>
      </w:r>
      <w:bookmarkEnd w:id="0"/>
    </w:p>
    <w:p w:rsidR="003F4993" w:rsidRPr="003F4993" w:rsidRDefault="003F4993" w:rsidP="003F4993">
      <w:pPr>
        <w:keepNext/>
        <w:keepLines/>
        <w:tabs>
          <w:tab w:val="clear" w:pos="709"/>
        </w:tabs>
        <w:suppressAutoHyphens w:val="0"/>
        <w:spacing w:after="0" w:line="451" w:lineRule="exact"/>
        <w:ind w:right="20" w:firstLine="0"/>
        <w:jc w:val="center"/>
        <w:outlineLvl w:val="2"/>
        <w:rPr>
          <w:rFonts w:ascii="Times New Roman" w:eastAsia="Times New Roman" w:hAnsi="Times New Roman" w:cs="Times New Roman"/>
          <w:b/>
          <w:bCs/>
          <w:color w:val="000000"/>
          <w:kern w:val="0"/>
          <w:sz w:val="26"/>
          <w:szCs w:val="26"/>
          <w:lang w:eastAsia="ru-RU" w:bidi="ru-RU"/>
        </w:rPr>
      </w:pPr>
      <w:bookmarkStart w:id="1" w:name="bookmark1"/>
      <w:r w:rsidRPr="003F4993">
        <w:rPr>
          <w:rFonts w:ascii="Times New Roman" w:eastAsia="Times New Roman" w:hAnsi="Times New Roman" w:cs="Times New Roman"/>
          <w:b/>
          <w:bCs/>
          <w:color w:val="000000"/>
          <w:kern w:val="0"/>
          <w:sz w:val="26"/>
          <w:szCs w:val="26"/>
          <w:lang w:eastAsia="ru-RU" w:bidi="ru-RU"/>
        </w:rPr>
        <w:t>ВСТУПЛЕНИЕ</w:t>
      </w:r>
      <w:bookmarkEnd w:id="1"/>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Альфред Теннисон - один из самых известных викторианских поэтов, сыгравший ключевую роль в литературном процессе эпохи, - занимает важное место в английской литературе. Его творчество вызывает самые разнообразные оценки со стороны критиков. В викторианскую эпоху он пользовался огромной популярностью в Англии; после его смерти большинство критиков, осуждая всю поэзию того периода, осудили в первую очередь и поэзию Теннисона; и только во второй половине XX века стали появляться работы, объективно анализирующие творчество поэта.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При всей неоднозначности оценок нельзя не признавать, что на протяжении многих лет Теннисон был главной фигурой в английской поэзии и оказывал большое влияние как на своих современников, так и на последователей. Вклад, который поэт внес в английскую, поэзию, свидетельствует о том, что его творчество заслуживает самого серьезного рассмотрения и анализа.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sectPr w:rsidR="003F4993" w:rsidRPr="003F4993">
          <w:pgSz w:w="11900" w:h="16840"/>
          <w:pgMar w:top="915" w:right="947" w:bottom="915" w:left="2356" w:header="0" w:footer="3" w:gutter="0"/>
          <w:cols w:space="720"/>
          <w:noEndnote/>
          <w:docGrid w:linePitch="360"/>
        </w:sectPr>
      </w:pPr>
      <w:r w:rsidRPr="003F4993">
        <w:rPr>
          <w:rFonts w:ascii="Times New Roman" w:eastAsia="Times New Roman" w:hAnsi="Times New Roman" w:cs="Times New Roman"/>
          <w:color w:val="000000"/>
          <w:kern w:val="0"/>
          <w:sz w:val="26"/>
          <w:szCs w:val="26"/>
          <w:lang w:eastAsia="ru-RU" w:bidi="ru-RU"/>
        </w:rPr>
        <w:t>Поэзия Теннисона отличается большим разнообразием как в тематическом, так и в формальном плане. С одной стороны, это синтез достижений литературы предыдущих эпох. Для поэта произведения - не только самодостаточные тексты; они всегда вписаны в контекст богатой литературной традиции. Соответственно, Теннисон занимается обработкой и переосмыслением уже существующих сюжетов, тем, образов и литературных приемов. Следует учитывать, что Теннисона можно считать поздним романтиком. Влияние на его поэзию оказали в первую очередь такие поэты-романтики, как Шелли и Ките. Однако следует учитывать, что в викторианскую эпоху происходит постепенное вырождение романтизма. Слишком частое использование характерных тем и образов превращает их в стереотипы, лишенные своего изначально глубокого содержания. В творчестве Теннисона романтизм подвергается</w:t>
      </w:r>
    </w:p>
    <w:p w:rsidR="003F4993" w:rsidRPr="003F4993" w:rsidRDefault="003F4993" w:rsidP="003F4993">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переосмыслению и анализу; идет сложный процесс частичной ассимиляции романтической традиции и отказа от некоторых ее характерных особенностей. Более того, творчество поэта не исчерпывается романтизмом; он апеллирует и к другим источникам, в частности, широко используя образы и сюжеты из Библии, античной (Вергилий, Лукреций, Гораций) и средневековой (Т. Мэлори) литературы, а также к английской поэтической традиции (влияние Шекспира, Мильтона, Поупа).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Одновременно в творчестве Теннисона намечается еще одна важная тенденция. Расширение читательской аудитории вынуждало поэта стремиться к тому, чтобы его произведения были доступны, понятны и интересны любому, даже не слишком искушенному читателю. Таким образом, поэт вынужден был не только синтезировать предыдущие достижения, но и сделать их доступными для широкой аудитории, не. только ассимилировав традицию, но и несколько упростить ее.</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Кроме того, в викторианскую эпоху поэзия уже не играла такой принципиально важной роли, как в период романтизма, так как ее вытесняла проза, в первую очередь роман, в котором главным предметом обсуждения становились актуальные социальные проблемы. Поэтому викторианские поэты - и Теннисон, в частности - вынуждены были, чтобы сохранить аудиторию, также вводить в свои произведения те же самые темы.</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Таким образом, творчество Теннисона отличается большим разнообразием. Учитывая это разнообразие, а также большое количество созданных им произведений, общий анализ его поэзии оказывается чрезвычайно сложной задачей. Тем не менее, при всей этой неоднородности, в его поэзии намечаются отдельные темы, к которым поэт обращается неоднократно на всем протяжении своего творческого пути. Постоянство, с которым Теннисон разрабатывает эти темы, свидетельствует о том, что они имели для него особую важность. Возможность выделить подобные «блоки» стала основой данной работы. Аспекты творчества Теннисона, которые будут анализироваться в последующих главах, позволяют составить общее впечатление от поэзии Теннисона, основанное не на подробном разборе всех его текстов, а на анализе отдельных ключевых произведений, тем и образов.</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Также следует отметить, что целью данной диссертации не является общий обзор викторианской поэзии или подробный последовательный анализ того, какие романтические темы, сюжеты и образы нашли отражение в творчестве Теннисона. Викторианская эпоха - длительный исторический период, и литературная жизнь того времени была чрезвычайно насыщенной. Это время таких знаменитых поэтов, как Р. Браунинг, Элизабет Бэррет Браунинг, М. Арнольд, Суинберн, Хопкинс. Также в это время возникает школа пре-рафаэлитов (Д. Г. Россетти, Кристина Россетти, У. Моррис). Разбор творчества всех этих поэтов и отношение их творчества к творчеству Теннисона - слишком обширная область исследования, которая могла бы стать темой докторской диссертации. Связь поэзии Теннисона с романтизмом, а также отдельные параллели, возникающие между его стихотворениями и стихотворениями его современников, будут представлены в работе, когда они будут необходимы для развития и подкрепления определенной идеи, далеко не в полном объеме.</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Кроме того, все обобщения, которые будут сделаны на основе анализа произведений Теннисона, нельзя использовать применительно ко всей викторианской эпохе. Разумеется, Теннисон сыграл важную роль в литературе того времени и оказал сильное влияние на современников, но викторианская эпоха ни в коей мере не сводится к тем взглядам и чувствам, которые нашли отражение в его поэзии и во многом были обусловлены не только эпохой, но и личным опытом поэта. Это сложное, многогранное явление; в его рамках можно выделить множество разных точек зрения, идей, настроений, тенденций, сосуществующих друг с другом. Теннисон был одним из ее ярких представителей, но его поэзия не претендует на всеохватность и на отражение всех особенностей того времени.</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Первая глава посвящена творческому пути поэта, поскольку его биография и его поэзия не слишком хорошо известны в России. Анализ творческого пути позволяет увидеть его произведения в перспективе, получить некое общее впечатление о динамике его развития, тематическом и стилистическом разнообразии и общих тенденциях его поэзии.</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Во второй главе исследуется одна из важнейших проблем для Теннисона - соотношение субъективного и объективного начал в поэзии. Этот вопрос в викторианскую эпоху оказывается неизбежным. С одной стороны, в романтической концепции творчества субъективность являлась основой поэзии, которая воспринималось прежде всего как выражение индивидуальных переживаний поэта, и Теннисон не мог не принять это во внимание. С другой стороны, в эту эпоху поэту предъявляются определенные требования: он должен быть человеком, принимающим активное участие в жизни общества.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sectPr w:rsidR="003F4993" w:rsidRPr="003F4993">
          <w:headerReference w:type="even" r:id="rId9"/>
          <w:headerReference w:type="default" r:id="rId10"/>
          <w:pgSz w:w="11900" w:h="16840"/>
          <w:pgMar w:top="1200" w:right="930" w:bottom="2683" w:left="2329" w:header="0" w:footer="3" w:gutter="0"/>
          <w:cols w:space="720"/>
          <w:noEndnote/>
          <w:docGrid w:linePitch="360"/>
        </w:sectPr>
      </w:pPr>
      <w:r w:rsidRPr="003F4993">
        <w:rPr>
          <w:rFonts w:ascii="Times New Roman" w:eastAsia="Times New Roman" w:hAnsi="Times New Roman" w:cs="Times New Roman"/>
          <w:color w:val="000000"/>
          <w:kern w:val="0"/>
          <w:sz w:val="26"/>
          <w:szCs w:val="26"/>
          <w:lang w:eastAsia="ru-RU" w:bidi="ru-RU"/>
        </w:rPr>
        <w:t>Этот конфликт между субъективным и объективным в поэзии - отражение еще более глубокого философского вопроса об истинных ценностях. Теннисон, как и многие другие его современники, пытался решить для себя, что представляет большую ценность - человек как уникальная субстанция, существующая отдельно от всего остального, или человек как часть социума, неразрывно связанный с остальными членами общества.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Природная склонность Теннисона к субъективности вступает в конфликт с общественным долгом, и эта борьба, в полной мере отраженная в его поэзии, становится объектом анализа во второй главе.</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Третья глава посвящена роли мифологии в поэзии Теннисона. Мифы и легенды для поэта одновременно оказываются способом ухода от действительности и служат для того, чтобы понять и объяснить ее. Теннисон как романтический поэт, стремящийся к уходу от уродливой современности, пытается найти в мифах некую альтернативную реальность, некий идеальный, удаленный от настоящего мир, в котором царят красота и гармония. С другой стороны, он часто модернизирует миф, привнося в него новые элементы - вопросы и проблемы, которые особенно остро встают перед викторианцами.</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В четвертой главе исследуется элегическое начало в творчестве Теннисона. Основным материалом служит поэма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In</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Memoriam</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главной, задачей которой становится преодоление меланхолии, вызванной смертью лучшего друга, и попытка снова найти в жизни смысл. Это постепенное движение от отчаяния к надежде, от чувства безысходности к осознанию того, что, несмотря ни на что, нужно жить дальше, - одна из наиболее характерных тем в творчестве поэта.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И, наконец, в пятой главе поставлена проблема традиции и новаторства в поэзии Теннисона. Эта проблема особенно важна, если учитывать, какую роль играл для него культурный контекст: как мы уже отмечали, Теннисон не мыслил свои стихотворения вне традиции и сознательно использовал уже сложившиеся формы, сюжеты и мотивы. В главе обсуждаются наиболее типичные модели, которыми пользовался поэт, и рассматриваются новые элементы, внесенные лично Теннисоном.</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sectPr w:rsidR="003F4993" w:rsidRPr="003F4993">
          <w:pgSz w:w="11900" w:h="16840"/>
          <w:pgMar w:top="1224" w:right="934" w:bottom="1224" w:left="2317" w:header="0" w:footer="3" w:gutter="0"/>
          <w:cols w:space="720"/>
          <w:noEndnote/>
          <w:docGrid w:linePitch="360"/>
        </w:sectPr>
      </w:pPr>
      <w:r w:rsidRPr="003F4993">
        <w:rPr>
          <w:rFonts w:ascii="Times New Roman" w:eastAsia="Times New Roman" w:hAnsi="Times New Roman" w:cs="Times New Roman"/>
          <w:color w:val="000000"/>
          <w:kern w:val="0"/>
          <w:sz w:val="26"/>
          <w:szCs w:val="26"/>
          <w:lang w:eastAsia="ru-RU" w:bidi="ru-RU"/>
        </w:rPr>
        <w:t>Работы западных литературоведов, посвященные разным аспектам его поэзии, чрезвычайно многочисленны. Как известно, при жизни Теннисон</w:t>
      </w:r>
    </w:p>
    <w:p w:rsidR="003F4993" w:rsidRPr="003F4993" w:rsidRDefault="003F4993" w:rsidP="003F4993">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пользовался огромной популярностью у читательской аудитории. Отзывы, которые давали ему профессиональные критики, в основном были положительными. Так, высоко ценил творчество поэта М. Арнольд (М, </w:t>
      </w:r>
      <w:r w:rsidRPr="003F4993">
        <w:rPr>
          <w:rFonts w:ascii="Times New Roman" w:eastAsia="Times New Roman" w:hAnsi="Times New Roman" w:cs="Times New Roman"/>
          <w:color w:val="000000"/>
          <w:kern w:val="0"/>
          <w:sz w:val="26"/>
          <w:szCs w:val="26"/>
          <w:lang w:val="en-US" w:eastAsia="en-US" w:bidi="en-US"/>
        </w:rPr>
        <w:t>Arnold</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 xml:space="preserve">1822-1888), который отмечал, как тонко и искусно Теннисон выражает свои мысли. У. И. Глэдстоун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W</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 xml:space="preserve">Е. </w:t>
      </w:r>
      <w:r w:rsidRPr="003F4993">
        <w:rPr>
          <w:rFonts w:ascii="Times New Roman" w:eastAsia="Times New Roman" w:hAnsi="Times New Roman" w:cs="Times New Roman"/>
          <w:color w:val="000000"/>
          <w:kern w:val="0"/>
          <w:sz w:val="26"/>
          <w:szCs w:val="26"/>
          <w:lang w:val="en-US" w:eastAsia="en-US" w:bidi="en-US"/>
        </w:rPr>
        <w:t>Gladstone</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 xml:space="preserve">1809-1898) также писал о многочисленных достоинствах его поэзии. А. Хэллэм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A</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Hallam</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1811-1833) в своей знаменитой статье «О некоторых особенностях современной поэзии» восхищался ранним сборником стихотворений Теннисона. Условно разделив поэзию на «поэзию размышления» и «поэзию ощущения», он утверждал, что Теннисон, не принадлежащий ни к первой, ни ко второй категории, представляет собой принципиально новый тип поэта.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Следует отметить, что существовали и менее положительные отзывы о поэзии Теннисона. Так, резко критиковал отдельные его стихотворения Дж. У. Крокер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J</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W</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Croker</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 xml:space="preserve">1780-1857) - известный критик, который писал рецензии для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Quarterly</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Review</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 xml:space="preserve">В статье У. Бейджхота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W</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Bagehot</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1826-1877) «Вордсворт, Теннисон и Браунинг» (1864) стиль Теннисона назван «витиеватым»; Бейджхот писал, что с помощью подобного стиля поэту удавалось представить простые и незатейливые идеи так, чтобы читателю они показались глубокими и значительными.</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Однако положительные отзывы в викторианскую эпоху были гораздо более многочисленными. Ситуация резко изменилась после смерти поэта. Отрицательная оценка его творчества была связана с завершением викторианского периода и пересмотром и переосмыслением как прежних ценностей и идеалов в целом, так и литературных критериев в частности. В результате вся викторианская литература подверглась жесточайшей критике, а репутация Теннисона, с которым в первую очередь ассоциировался этот период, пострадала особенно сильно. Не слишком лестную оценку творчеству Теннисона давал Т. С. Элиот: хотя он и признавал музыкальность и техническую сложность его стихотворений, с точки зрения содержания они казались ему слишком упрощенными. В. Вульф полагала, что поэзия Теннисона недостаточна правдива, так как строится на иллюзорных представлениях поэта о действительности. Ф. Р. Ливис в «Новых веяниях в английской поэзии» (1932) давал резко отрицательную оценку «викторианским романтикам» и Теннисону в частности. В «Английской поэзии и английском языке» (1934) Ф. У. Бейтсон подверг критике стиль викторианских поэтов. Еще более резко высказался У. Оден: в своем предисловии к «Избранным стихотворениям» (1944) он назвал Теннисона самым глупым из английских поэтов.</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Очередному пересмотру викторианская поэзия в целом и творчество Теннисона в частности подверглись после Второй мировой войны. Спустя полстолетия однозначные негативные оценки уступили место всестороннему объективному анализу, учитывающему как отрицательные, так и положительные черты.</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Первые работы о Теннисоне, признающие значимость той роли, которую он сыграл в викторианской поэзии, стали появляться в 1950-е гг. Здесь прежде всего следует отметить книгу Ф. Л. Лукаса «Теннисон». (1957); ее главная задача - сделать ознакомительный обзор творчества поэта. По объему работа небольшая; соответственно, возможности для всестороннего анализа не слишком веики; тем не менее само появление подобной книги уже свидетельствует о том, что отношение к Теннисону начинает постепенно меняться.</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sectPr w:rsidR="003F4993" w:rsidRPr="003F4993">
          <w:pgSz w:w="11900" w:h="16840"/>
          <w:pgMar w:top="1202" w:right="937" w:bottom="2683" w:left="2329" w:header="0" w:footer="3" w:gutter="0"/>
          <w:cols w:space="720"/>
          <w:noEndnote/>
          <w:docGrid w:linePitch="360"/>
        </w:sectPr>
      </w:pPr>
      <w:r w:rsidRPr="003F4993">
        <w:rPr>
          <w:rFonts w:ascii="Times New Roman" w:eastAsia="Times New Roman" w:hAnsi="Times New Roman" w:cs="Times New Roman"/>
          <w:color w:val="000000"/>
          <w:kern w:val="0"/>
          <w:sz w:val="26"/>
          <w:szCs w:val="26"/>
          <w:lang w:eastAsia="ru-RU" w:bidi="ru-RU"/>
        </w:rPr>
        <w:t>В 1960-е гг. книг, посвященных Теннисону, становится больше. В частности, важнейшую роль в понимании поэзии Теннисона сыграла работа Дж. Г. Бакли «Теннисон. Рост поэта» (1961), в которой подробно исследуется творческий путь Теннисона. Бакли останавливается на</w:t>
      </w:r>
    </w:p>
    <w:p w:rsidR="003F4993" w:rsidRPr="003F4993" w:rsidRDefault="003F4993" w:rsidP="003F4993">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отдельных значительных событиях в жизни поэта, повлиявших на его творчество, и анализирует ключевые стихотворения разных периодов. В этой работе Теннисон представлен как трагическая фигура: это поэт, от природы склонный к чисто субъективной поэзии, вынужденный всю жизнь подавлять свой лирический импульс и создавать произведения, посвященные актуальным проблемам и событиям. Работа Бакли стала одним из основных источников, на которые опирается данное исследование. Основной конфликт между субъективным и объективным в творчестве Теннисона, ставший главной темой изучения в монографии Бакли, является отправной точкой для исследования и в диссертации. Тем не менее задачи у двух работ разные; главной целью Бакли становится раскрыть творческий путь поэта, связав его с биографией; большинство упомянутых в его монографии произведений Теннисона не подвергаются подробному разбору; Бакли стремится раскрыть только общие идеи, опираясь на отдельные цитаты. Данная работа - это прежде всего подробный анализ текстов поэта; этот анализ тесно связан с главными темами, которые можно выделить в творчестве Теннисона, и способствует более глубокой разработке проблем, о которых пишет Бакли, а также помогает сделать и новые выводы - в частности, о роли прошлого в творчестве поэта, о том, какие задачи выполняли для него мифы и легенды, о том, как тесно его поэзия была связана с литературной традицией, - и связать их с тем конфликтом субъективного и объективного, который лежит в основе творчества Теннисона.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sectPr w:rsidR="003F4993" w:rsidRPr="003F4993">
          <w:pgSz w:w="11900" w:h="16840"/>
          <w:pgMar w:top="1205" w:right="961" w:bottom="1205" w:left="2327" w:header="0" w:footer="3" w:gutter="0"/>
          <w:cols w:space="720"/>
          <w:noEndnote/>
          <w:docGrid w:linePitch="360"/>
        </w:sectPr>
      </w:pPr>
      <w:r w:rsidRPr="003F4993">
        <w:rPr>
          <w:rFonts w:ascii="Times New Roman" w:eastAsia="Times New Roman" w:hAnsi="Times New Roman" w:cs="Times New Roman"/>
          <w:color w:val="000000"/>
          <w:kern w:val="0"/>
          <w:sz w:val="26"/>
          <w:szCs w:val="26"/>
          <w:lang w:eastAsia="ru-RU" w:bidi="ru-RU"/>
        </w:rPr>
        <w:t>В 1966 г. появляется монография Дж. Б. Стина «Теннисон». Это уже не краткий ознакомительный разбор творчества поэта, как у Ф. Л. Лукаса, а серьезное исследование, в котором представлены как общие биографические сведения о поэте, так и анализ его основных произведений.</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Кроме того, заслуживает упоминания изданный в это время сборник «Критические статьи по поэзии Теннисона» под редакцией Дж. Киллэма (1960), в котором были собраны статьи, посвященные Теннисону. В сборники включены статьи таких литературоведов, как Дж. М. Янг, А. Дж. Карр, М. Маклухан, Э. X. Уотерстон, Дж. Р. Стейндж и др. Статьи посвящены самым разнообразным вопросам - от самых общих (знаменитая статья А. Дж. Карра «Теннисон как современный поэт», в которой автор пишет и о характерных для поэта темах утраты и расставания, и о кризисе чисто субъективного подхода к поэзии, и о том, какую роль Теннисон сыграл в свое время, и о кризисе мировоззрения всей викторианской эпохи) до предельно конкретных (разнообразные трактовки стихотворения «Улисс», представленные в статье И. Дж. Чайэссона «’’Улисс” Теннисона: переосмысление»).</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Кроме того, в это время появляются работы, посвященные отдельным произведениям поэта («Теннисон: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In</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Memoriam</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К. У. Грэндсена (1964)), разработке конкретных тем в его творчестве («Любовь у Теннисона» Г. Джозефа (1969)). В 1969 г. выходит книга Дж. Ф. А. Пира «Формирование стиля Теннисона» (1968), где автор подробно анализирует большое количество текстов поэта с технической точки зрения; он обращает внимание прежде всего на особенности ритма, рифмовки и рифмы.</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В 1970-е гг. Теннисон по-прежнему вызывает интерес у критиков. В 1971 году появляется работы Б. Ч. Саутэма «Теннисон» и Э. Синфилда «Язык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In</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Memoriam</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Теннисона»; в 1972 году выходит монография К. Рикса «Теннисон», в которой творческий путь и биография поэта подвергаются тщательному и подробному анализу. В 1973 году появляется еще один сборник, посвященный творчеству Теннисона («Теннисон» под редакцией Д. Дж. Палмера). Следует также отметить важную работу, посвященную циклу «Королевские идиллии», - «Падение</w:t>
      </w:r>
    </w:p>
    <w:p w:rsidR="003F4993" w:rsidRPr="003F4993" w:rsidRDefault="003F4993" w:rsidP="003F4993">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Камелота: исследование «Королевских идиллий Теннисона» Дж. Д. Розенберга (1973). Автор уделяет внимание таким вопросам, как жанровое своеобразие, система персонажей, временной континуум, пейзаж и символизм цикла. Полемизируя с другими исследователями, расценивающими «Королевские идиллии» как произведение не слишком удачное, Розенберг доказывает, что при тщательном объективном анализе цикл оказывается гораздо сложнее, чем представляется на первый взгляд.</w:t>
      </w:r>
    </w:p>
    <w:p w:rsidR="003F4993" w:rsidRPr="003F4993" w:rsidRDefault="003F4993" w:rsidP="003F4993">
      <w:pPr>
        <w:tabs>
          <w:tab w:val="clear" w:pos="709"/>
          <w:tab w:val="left" w:pos="745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 книге П. Тернера «Теннисон» (1976) анализируется творческий путь поэта и в разных аспектах исследуются многие его тексты. В 1976 году появляется еще одна крупная работа, посвященная особенностям стиля Теннисона - Д. У. Шоу «Стиль Теннисона» (1976). Особое внимание автор уделяет связи Теннисона с литературой предшествующих эпох; в анализе текстов Д. У. Шоу рассматривает прежде всего синтаксические принципы построения стихотворной строки у Теннисона.</w:t>
      </w:r>
      <w:r w:rsidRPr="003F4993">
        <w:rPr>
          <w:rFonts w:ascii="Times New Roman" w:eastAsia="Times New Roman" w:hAnsi="Times New Roman" w:cs="Times New Roman"/>
          <w:color w:val="000000"/>
          <w:kern w:val="0"/>
          <w:sz w:val="26"/>
          <w:szCs w:val="26"/>
          <w:lang w:eastAsia="ru-RU" w:bidi="ru-RU"/>
        </w:rPr>
        <w:tab/>
      </w:r>
      <w:r w:rsidRPr="003F4993">
        <w:rPr>
          <w:rFonts w:ascii="Times New Roman" w:eastAsia="Times New Roman" w:hAnsi="Times New Roman" w:cs="Times New Roman"/>
          <w:color w:val="000000"/>
          <w:kern w:val="0"/>
          <w:sz w:val="26"/>
          <w:szCs w:val="26"/>
          <w:lang w:val="en-US" w:eastAsia="en-US" w:bidi="en-US"/>
        </w:rPr>
        <w:t>v</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По-прежнему вызывает интерес биография поэта (Ф. Хендерсон «Теннисон: пророк и поэт» (1978)). В 1979 году выходит книга Г. Козицкого «Теннисон и Клио» (1979), рассматривающая роль истории в ключевых стихотворениях поэта, а также работа Р. Патгисона «Теннисон и традиция» (1979). Паттисон анализирует творчество Теннисона с формальной точки зрения. По сравнению с книгами Д. У. Шоу и Дж. Ф. А. Пира она имеет более общий характер: она посвящена месту поэзии Теннисона в контексте традиции. Привлекая обширный материал, автор анализирует общие модели и приемы, заимствованные Теннисоном из классической литературы, и те изменения, которые он в них вносит.</w:t>
      </w:r>
    </w:p>
    <w:p w:rsidR="003F4993" w:rsidRPr="003F4993" w:rsidRDefault="003F4993" w:rsidP="003F4993">
      <w:pPr>
        <w:tabs>
          <w:tab w:val="clear" w:pos="709"/>
        </w:tabs>
        <w:suppressAutoHyphens w:val="0"/>
        <w:spacing w:after="333"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 1980-х гг. исследования творчества Теннисона появляются уже в меньшем количестве. В 1981 г. выходит сборник,статей под редакцией X. Теннисона «Исследования Теннисона», в, 1984 г. - работа У. И. Баклера «Человек и его мифы: «Королевские идиллии» Теннисона в контексте критики» У. И. Баклера. В отличие от Розенберга, для которого цикл интересен как самодостаточный текст, Баклер анализирует его в</w:t>
      </w:r>
    </w:p>
    <w:p w:rsidR="003F4993" w:rsidRPr="003F4993" w:rsidRDefault="003F4993" w:rsidP="003F4993">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контексте культурного феномена «артуровского возрождения»; также</w:t>
      </w:r>
    </w:p>
    <w:p w:rsidR="003F4993" w:rsidRPr="003F4993" w:rsidRDefault="003F4993" w:rsidP="003F4993">
      <w:pPr>
        <w:tabs>
          <w:tab w:val="clear" w:pos="709"/>
        </w:tabs>
        <w:suppressAutoHyphens w:val="0"/>
        <w:spacing w:after="0" w:line="170" w:lineRule="exact"/>
        <w:ind w:left="5660" w:firstLine="0"/>
        <w:jc w:val="left"/>
        <w:rPr>
          <w:rFonts w:ascii="Times New Roman" w:eastAsia="Times New Roman" w:hAnsi="Times New Roman" w:cs="Times New Roman"/>
          <w:b/>
          <w:bCs/>
          <w:color w:val="000000"/>
          <w:kern w:val="0"/>
          <w:sz w:val="17"/>
          <w:szCs w:val="17"/>
          <w:lang w:eastAsia="en-US" w:bidi="en-US"/>
        </w:rPr>
      </w:pPr>
      <w:r w:rsidRPr="003F4993">
        <w:rPr>
          <w:rFonts w:ascii="Times New Roman" w:eastAsia="Times New Roman" w:hAnsi="Times New Roman" w:cs="Times New Roman"/>
          <w:b/>
          <w:bCs/>
          <w:color w:val="000000"/>
          <w:kern w:val="0"/>
          <w:sz w:val="17"/>
          <w:szCs w:val="17"/>
          <w:lang w:eastAsia="ru-RU" w:bidi="ru-RU"/>
        </w:rPr>
        <w:t>/</w:t>
      </w:r>
    </w:p>
    <w:p w:rsidR="003F4993" w:rsidRPr="003F4993" w:rsidRDefault="003F4993" w:rsidP="003F4993">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автор уделяет много внимания источникам, лежащим в основе «Королевских идиллий». В монографии У. А. Томпсона («Поэзия Теннисона», 1986) подробный анализируется творческий путь поэта. Книга дает представление о становлении и развитии поэта; в ней также приводится подробный анализ многих важных произведений Теннисона.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Этот краткий обзор критической литературы, посвященный поэту, позволяет увидеть, что в западном литературоведении Теннисон занимает очень прочную позицию, хотя в 90-е гг. и в настоящее время интерес к его творчеству несколько уменьшился. В 1990 году появилась работа Р. Симпсона «Возрожденный Камелот», посвященная анализу «Королевских идиллий». Также можно упомянуть две биографии 1993 года - Л. Ормонда «Альфред Теннисон. Литературная жизнь» и М. Торна «Теннисон». Также были опубликованы сборники статей, посвященные творчеству поэта: «Критические статьи об Альфреде Теннисоне» (1993) Г. Такера, «Теннисон: семь статей» Ф. Коллинса (1993).</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Несмотря на то, что новых работ в последнее время появилось не так много, следует констатировать, что в середине XX века в результате переосмысления и объективного анализа отношение к поэту существенно изменилось: больше не считается признаком дурного вкуса читать его стихотворения. Как пишет П. Тернер, «теперь больше не считается признаком большого ума презирать Теннисона. Критики воспринимают его очень серьезно, как и других викторианских писателей, а читатель теперь может свободно восхищаться им, не рискуя быть обвиненным в эксцентричности или безнадежной старомодности»</w:t>
      </w:r>
      <w:r w:rsidRPr="003F4993">
        <w:rPr>
          <w:rFonts w:ascii="Times New Roman" w:eastAsia="Times New Roman" w:hAnsi="Times New Roman" w:cs="Times New Roman"/>
          <w:color w:val="000000"/>
          <w:kern w:val="0"/>
          <w:sz w:val="26"/>
          <w:szCs w:val="26"/>
          <w:vertAlign w:val="superscript"/>
          <w:lang w:eastAsia="ru-RU" w:bidi="ru-RU"/>
        </w:rPr>
        <w:footnoteReference w:id="1"/>
      </w:r>
      <w:r w:rsidRPr="003F4993">
        <w:rPr>
          <w:rFonts w:ascii="Times New Roman" w:eastAsia="Times New Roman" w:hAnsi="Times New Roman" w:cs="Times New Roman"/>
          <w:color w:val="000000"/>
          <w:kern w:val="0"/>
          <w:sz w:val="26"/>
          <w:szCs w:val="26"/>
          <w:lang w:eastAsia="ru-RU" w:bidi="ru-RU"/>
        </w:rPr>
        <w:t>.</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В отличие от Европы, в России Теннисон пользовался гораздо меньшей известностью. Возможно, в первую очередь это связано с тем, что существует очень мало переводов его стихотворений на русский язык. Одним из наиболее известных в России стало стихотворение «Годива»: оно было переведено несколько раз — М. Михайловым (опубликовано в журнале «Современник», 1859), Д. Минаевым (журнал «Дело, 1869), И. Буниным (журнал «Знание», 1906). В 1899 году в журнале «Север» появился перевод «Владычицы Шелота», сделанный К. Бальмонтом. Бальмонт также переводил такие стихотворения, как «Кракен», «Вкушающие лотос», «Странствия Мальдуна». Стихотворение «Две сестры» переводили дважды (О. Михайлова, 1892, О. Чюмина, 1893), «Леди Клара </w:t>
      </w:r>
      <w:r w:rsidRPr="003F4993">
        <w:rPr>
          <w:rFonts w:ascii="Times New Roman" w:eastAsia="Times New Roman" w:hAnsi="Times New Roman" w:cs="Times New Roman"/>
          <w:color w:val="000000"/>
          <w:kern w:val="0"/>
          <w:sz w:val="26"/>
          <w:szCs w:val="26"/>
          <w:lang w:val="uk-UA" w:eastAsia="uk-UA" w:bidi="uk-UA"/>
        </w:rPr>
        <w:t xml:space="preserve">де </w:t>
      </w:r>
      <w:r w:rsidRPr="003F4993">
        <w:rPr>
          <w:rFonts w:ascii="Times New Roman" w:eastAsia="Times New Roman" w:hAnsi="Times New Roman" w:cs="Times New Roman"/>
          <w:color w:val="000000"/>
          <w:kern w:val="0"/>
          <w:sz w:val="26"/>
          <w:szCs w:val="26"/>
          <w:lang w:eastAsia="ru-RU" w:bidi="ru-RU"/>
        </w:rPr>
        <w:t xml:space="preserve">Вир» - трижды (А. Плещеев, О. Михайлова, Д. Мин). Помимо отдельных переводов, опубликованных в журналах, в XIX веке в России появились две книги Теннисона - «Магдалина» (1895, перевод А. Федорова) и «Спасенный» (1891, перевод А. Барыкиной). После 1917 года Теннисона переводит С. Маршак («У моря», «Дочь мельника», «Ветер сладостный и нежный» и др.). Цикл «Королевские идиллии» был издан на русском языке дважды: в 1904 году появился неполный перевод, сделанный О. Чюминой, а в 2001 году был опубликован полный текст идиллий (В. Лунин). Наконец, в 2006 году в журнале «Иностранная литература» появились переводы Теннисона, сделанные Г. Кружковым, - «Поэт», «Строки», «За волнолом», а также отрывки из поэм «Мод» и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In</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Memoriam</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Следует также упомянуть стихотворение «Улисс» (И. Мандел): последняя строка этого произведения (хотя мало кто знает о ее истинном авторе) - «бороться и искать, найти и не сдаваться» - стала широко известной в России благодаря роману В. Каверина «Два капитана».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Возможно, немногочисленность переводов связана прежде всего с необычайной музыкальностью и технической сложностью, которые отличают поэзию Теннисона и делают ее трудной для перевода.</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Что касается критической литературы, посвященной творчеству поэта, то в отечественном литературоведении нет отдельных монографий о Теннисоне; существует только несколько статей, опубликованных в разных сборниках (А. Н. Гиривенко «Альфред Теннисон в России: к истории восприятия», О. И. Половинкина «Викторианская эпоха в «Королевских идиллиях» Теннисона). В 1995 году появляются монография и докторская диссертация Н. И. Соколовой «Творчество Д. Г. Россетти в контексте средневекового возрождения в викторианской Англии», косвенно связанные и с поэзией Теннисона. С 1997 года выходят ее статьи, посвященные непосредственно Теннисону: «Теннисон и Кембриджские апостолы» (1998), «Традиции Шекспира в поэме Теннисона “Принцесса”» (1999), «Поэма Теннисона «Лукреций» (к проблеме полемики с эстетизмом)» (1999).</w:t>
      </w:r>
    </w:p>
    <w:p w:rsidR="003F4993" w:rsidRPr="003F4993" w:rsidRDefault="003F4993" w:rsidP="003F4993">
      <w:pPr>
        <w:tabs>
          <w:tab w:val="clear" w:pos="709"/>
          <w:tab w:val="left" w:pos="7603"/>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 2003 году появляются две кандидатские диссертации, посвященные «Королевским идиллиям»: «“Королевские идиллии” А. Теннисона в контексте «артуровского возрождения» в английской литературе XIX века» (Нижний Новгород) Н. В. Петровой и «Средневековые реминисценции в «Королевских идиллиях» А. Теннисона» Е.В. Соловьевой.</w:t>
      </w:r>
      <w:r w:rsidRPr="003F4993">
        <w:rPr>
          <w:rFonts w:ascii="Times New Roman" w:eastAsia="Times New Roman" w:hAnsi="Times New Roman" w:cs="Times New Roman"/>
          <w:color w:val="000000"/>
          <w:kern w:val="0"/>
          <w:sz w:val="26"/>
          <w:szCs w:val="26"/>
          <w:lang w:eastAsia="ru-RU" w:bidi="ru-RU"/>
        </w:rPr>
        <w:tab/>
        <w:t>•</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 2006 году в журнале «Иностранная литература» опубликована статья Г. Кружкова, в которой подробно обсуждается биография Теннисона (особое внимание уделяется отношениям поэта с отцом, с женой Эмили и лучшим другом А. Хэллэмом, с помощью которых автор статьи объясняет многие особенности творчества поэта), связь творчества Теннисона с романтизмом, в частности с Шелли и Китсом, его влияние на английскую поэзию (в частности, на У. Б. Йейтса), а также отдельные эпизоды его биографии, имеющие отношение к России.</w:t>
      </w:r>
    </w:p>
    <w:p w:rsidR="003F4993" w:rsidRPr="003F4993" w:rsidRDefault="003F4993" w:rsidP="003F4993">
      <w:pPr>
        <w:tabs>
          <w:tab w:val="clear" w:pos="709"/>
        </w:tabs>
        <w:suppressAutoHyphens w:val="0"/>
        <w:spacing w:after="0" w:line="451" w:lineRule="exact"/>
        <w:ind w:firstLine="22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Помимо отдельных работ, Теннисону посвящены краткие статьи в энциклопедиях и учебниках по истории литературы («История всемирной литературы», 1984, «Краткая литературная энциклопедия», 1964-1967, «Антология новой английской поэзии», 1987; «История английской литературы под редакцией И. И. Анисимова и А. А. Елистратовой, «История английской литературы под редакцией А.Л. Михальской).</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Таким образом, становится очевидным, что творчеству Теннисону в России не уделили достаточно внимания. Все вышеупомянутые статьи и диссертации (за исключением работы Кружкова, в которой затронуты общие вопросы) имеют предельно конкретный характер, так как посвящены отдельным мелким вопросам его творчества или отдельным его произведениям, в то время как общей базы, позволяющей оценить его творчество и его роль в истории английской литературы, еще не наработано. </w:t>
      </w:r>
      <w:r w:rsidRPr="003F4993">
        <w:rPr>
          <w:rFonts w:ascii="Times New Roman" w:eastAsia="Times New Roman" w:hAnsi="Times New Roman" w:cs="Times New Roman"/>
          <w:b/>
          <w:bCs/>
          <w:i/>
          <w:iCs/>
          <w:color w:val="000000"/>
          <w:kern w:val="0"/>
          <w:sz w:val="26"/>
          <w:szCs w:val="26"/>
          <w:lang w:eastAsia="ru-RU" w:bidi="ru-RU"/>
        </w:rPr>
        <w:t>Задачей</w:t>
      </w:r>
      <w:r w:rsidRPr="003F4993">
        <w:rPr>
          <w:rFonts w:ascii="Times New Roman" w:eastAsia="Times New Roman" w:hAnsi="Times New Roman" w:cs="Times New Roman"/>
          <w:color w:val="000000"/>
          <w:kern w:val="0"/>
          <w:sz w:val="26"/>
          <w:szCs w:val="26"/>
          <w:lang w:eastAsia="ru-RU" w:bidi="ru-RU"/>
        </w:rPr>
        <w:t xml:space="preserve"> данного исследования является анализ важнейших аспектов его творчества, который может способствовать пониманию его поэзии в целом и объяснить ту популярность, которой пользовались его стихотворения в викторианской Англии.</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b/>
          <w:bCs/>
          <w:i/>
          <w:iCs/>
          <w:color w:val="000000"/>
          <w:kern w:val="0"/>
          <w:sz w:val="26"/>
          <w:szCs w:val="26"/>
          <w:lang w:eastAsia="ru-RU" w:bidi="ru-RU"/>
        </w:rPr>
        <w:t>Цель</w:t>
      </w:r>
      <w:r w:rsidRPr="003F4993">
        <w:rPr>
          <w:rFonts w:ascii="Times New Roman" w:eastAsia="Times New Roman" w:hAnsi="Times New Roman" w:cs="Times New Roman"/>
          <w:color w:val="000000"/>
          <w:kern w:val="0"/>
          <w:sz w:val="26"/>
          <w:szCs w:val="26"/>
          <w:lang w:eastAsia="ru-RU" w:bidi="ru-RU"/>
        </w:rPr>
        <w:t xml:space="preserve"> работы - выявить главные черты,. наиболее характерные для поэзии Теннисона, проанализировать его стихотворения с опорой на культурно-философский контекст эпохи, исследовать его творчество как продолжение романтической традиции.</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b/>
          <w:bCs/>
          <w:i/>
          <w:iCs/>
          <w:color w:val="000000"/>
          <w:kern w:val="0"/>
          <w:sz w:val="26"/>
          <w:szCs w:val="26"/>
          <w:lang w:eastAsia="ru-RU" w:bidi="ru-RU"/>
        </w:rPr>
        <w:t>Методологической базой</w:t>
      </w:r>
      <w:r w:rsidRPr="003F4993">
        <w:rPr>
          <w:rFonts w:ascii="Times New Roman" w:eastAsia="Times New Roman" w:hAnsi="Times New Roman" w:cs="Times New Roman"/>
          <w:color w:val="000000"/>
          <w:kern w:val="0"/>
          <w:sz w:val="26"/>
          <w:szCs w:val="26"/>
          <w:lang w:eastAsia="ru-RU" w:bidi="ru-RU"/>
        </w:rPr>
        <w:t xml:space="preserve"> исследования послужили теоретические разработки отечественных литературоведов и труды западных критиков, связанные с темой работы. В основе диссертации - историко</w:t>
      </w:r>
      <w:r w:rsidRPr="003F4993">
        <w:rPr>
          <w:rFonts w:ascii="Times New Roman" w:eastAsia="Times New Roman" w:hAnsi="Times New Roman" w:cs="Times New Roman"/>
          <w:color w:val="000000"/>
          <w:kern w:val="0"/>
          <w:sz w:val="26"/>
          <w:szCs w:val="26"/>
          <w:lang w:eastAsia="ru-RU" w:bidi="ru-RU"/>
        </w:rPr>
        <w:softHyphen/>
        <w:t>типологический подход к предмету в сочетании с конкретным историко</w:t>
      </w:r>
      <w:r w:rsidRPr="003F4993">
        <w:rPr>
          <w:rFonts w:ascii="Times New Roman" w:eastAsia="Times New Roman" w:hAnsi="Times New Roman" w:cs="Times New Roman"/>
          <w:color w:val="000000"/>
          <w:kern w:val="0"/>
          <w:sz w:val="26"/>
          <w:szCs w:val="26"/>
          <w:lang w:eastAsia="ru-RU" w:bidi="ru-RU"/>
        </w:rPr>
        <w:softHyphen/>
        <w:t>литературным анализом.</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b/>
          <w:bCs/>
          <w:i/>
          <w:iCs/>
          <w:color w:val="000000"/>
          <w:kern w:val="0"/>
          <w:sz w:val="26"/>
          <w:szCs w:val="26"/>
          <w:lang w:eastAsia="ru-RU" w:bidi="ru-RU"/>
        </w:rPr>
        <w:t>Научная новизна</w:t>
      </w:r>
      <w:r w:rsidRPr="003F4993">
        <w:rPr>
          <w:rFonts w:ascii="Times New Roman" w:eastAsia="Times New Roman" w:hAnsi="Times New Roman" w:cs="Times New Roman"/>
          <w:color w:val="000000"/>
          <w:kern w:val="0"/>
          <w:sz w:val="26"/>
          <w:szCs w:val="26"/>
          <w:lang w:eastAsia="ru-RU" w:bidi="ru-RU"/>
        </w:rPr>
        <w:t xml:space="preserve"> диссертации заключается в том, что она предлагает общий анализ ключевых аспектов творчества поэта, которому в отечественном литературоведении не было уделено достаточно внимания.</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b/>
          <w:bCs/>
          <w:i/>
          <w:iCs/>
          <w:color w:val="000000"/>
          <w:kern w:val="0"/>
          <w:sz w:val="26"/>
          <w:szCs w:val="26"/>
          <w:lang w:eastAsia="ru-RU" w:bidi="ru-RU"/>
        </w:rPr>
      </w:pPr>
      <w:r w:rsidRPr="003F4993">
        <w:rPr>
          <w:rFonts w:ascii="Times New Roman" w:eastAsia="Times New Roman" w:hAnsi="Times New Roman" w:cs="Times New Roman"/>
          <w:b/>
          <w:bCs/>
          <w:i/>
          <w:iCs/>
          <w:color w:val="000000"/>
          <w:kern w:val="0"/>
          <w:sz w:val="26"/>
          <w:szCs w:val="26"/>
          <w:lang w:eastAsia="ru-RU" w:bidi="ru-RU"/>
        </w:rPr>
        <w:t>Основные положения, выносимые на защиту.</w:t>
      </w:r>
    </w:p>
    <w:p w:rsidR="003F4993" w:rsidRPr="003F4993" w:rsidRDefault="003F4993" w:rsidP="003F4993">
      <w:pPr>
        <w:numPr>
          <w:ilvl w:val="0"/>
          <w:numId w:val="37"/>
        </w:numPr>
        <w:tabs>
          <w:tab w:val="clear" w:pos="709"/>
          <w:tab w:val="left" w:pos="442"/>
        </w:tabs>
        <w:suppressAutoHyphens w:val="0"/>
        <w:spacing w:after="0" w:line="451" w:lineRule="exact"/>
        <w:ind w:firstLine="200"/>
        <w:jc w:val="left"/>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Теннисон как поэт, в чьем творчестве субъективное и объективное начала находятся в постоянной борьбе с друг другом, что выражается как на уровне содержания, так и на уровне формы</w:t>
      </w:r>
    </w:p>
    <w:p w:rsidR="003F4993" w:rsidRPr="003F4993" w:rsidRDefault="003F4993" w:rsidP="003F4993">
      <w:pPr>
        <w:numPr>
          <w:ilvl w:val="0"/>
          <w:numId w:val="37"/>
        </w:numPr>
        <w:tabs>
          <w:tab w:val="clear" w:pos="709"/>
          <w:tab w:val="left" w:pos="440"/>
        </w:tabs>
        <w:suppressAutoHyphens w:val="0"/>
        <w:spacing w:after="0" w:line="451" w:lineRule="exact"/>
        <w:ind w:firstLine="200"/>
        <w:jc w:val="left"/>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мифология как способ уйти от настоящего и одновременно объяснить и понять его</w:t>
      </w:r>
    </w:p>
    <w:p w:rsidR="003F4993" w:rsidRPr="003F4993" w:rsidRDefault="003F4993" w:rsidP="003F4993">
      <w:pPr>
        <w:numPr>
          <w:ilvl w:val="0"/>
          <w:numId w:val="37"/>
        </w:numPr>
        <w:tabs>
          <w:tab w:val="clear" w:pos="709"/>
          <w:tab w:val="left" w:pos="442"/>
        </w:tabs>
        <w:suppressAutoHyphens w:val="0"/>
        <w:spacing w:after="0" w:line="451" w:lineRule="exact"/>
        <w:ind w:firstLine="200"/>
        <w:jc w:val="left"/>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склонность поэта к идеализации прошлого и вызванная этим постоянная меланхолия</w:t>
      </w:r>
    </w:p>
    <w:p w:rsidR="003F4993" w:rsidRPr="003F4993" w:rsidRDefault="003F4993" w:rsidP="003F4993">
      <w:pPr>
        <w:numPr>
          <w:ilvl w:val="0"/>
          <w:numId w:val="37"/>
        </w:numPr>
        <w:tabs>
          <w:tab w:val="clear" w:pos="709"/>
          <w:tab w:val="left" w:pos="452"/>
        </w:tabs>
        <w:suppressAutoHyphens w:val="0"/>
        <w:spacing w:after="0" w:line="451" w:lineRule="exact"/>
        <w:ind w:firstLine="200"/>
        <w:jc w:val="left"/>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творчество Теннисона как важная часть общего литературного контекста и те новаторские элементы, которые он привносит в традиционные модели</w:t>
      </w:r>
    </w:p>
    <w:p w:rsidR="003F4993" w:rsidRPr="003F4993" w:rsidRDefault="003F4993" w:rsidP="003F4993">
      <w:pPr>
        <w:numPr>
          <w:ilvl w:val="0"/>
          <w:numId w:val="37"/>
        </w:numPr>
        <w:tabs>
          <w:tab w:val="clear" w:pos="709"/>
          <w:tab w:val="left" w:pos="442"/>
        </w:tabs>
        <w:suppressAutoHyphens w:val="0"/>
        <w:spacing w:after="0" w:line="451" w:lineRule="exact"/>
        <w:ind w:firstLine="200"/>
        <w:jc w:val="left"/>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Теннисон как поэт, которому удалось с особой ясностью и остротой понять и выразить в своем творчестве кризис мировоззрения викторианской эпохи</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b/>
          <w:bCs/>
          <w:i/>
          <w:iCs/>
          <w:color w:val="000000"/>
          <w:kern w:val="0"/>
          <w:sz w:val="26"/>
          <w:szCs w:val="26"/>
          <w:lang w:eastAsia="ru-RU" w:bidi="ru-RU"/>
        </w:rPr>
        <w:t>Научно-теоретическая значимость</w:t>
      </w:r>
      <w:r w:rsidRPr="003F4993">
        <w:rPr>
          <w:rFonts w:ascii="Times New Roman" w:eastAsia="Times New Roman" w:hAnsi="Times New Roman" w:cs="Times New Roman"/>
          <w:color w:val="000000"/>
          <w:kern w:val="0"/>
          <w:sz w:val="26"/>
          <w:szCs w:val="26"/>
          <w:lang w:eastAsia="ru-RU" w:bidi="ru-RU"/>
        </w:rPr>
        <w:t xml:space="preserve"> работы заключается в том, что исследование творчества поэта такого масштаба, как Теннисон, может быть использовано для анализа поэзии викторианской эпохи в целом и отдельных поэтов этого периода в частности.</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b/>
          <w:bCs/>
          <w:i/>
          <w:iCs/>
          <w:color w:val="000000"/>
          <w:kern w:val="0"/>
          <w:sz w:val="26"/>
          <w:szCs w:val="26"/>
          <w:lang w:eastAsia="ru-RU" w:bidi="ru-RU"/>
        </w:rPr>
        <w:t>Практическая значимость</w:t>
      </w:r>
      <w:r w:rsidRPr="003F4993">
        <w:rPr>
          <w:rFonts w:ascii="Times New Roman" w:eastAsia="Times New Roman" w:hAnsi="Times New Roman" w:cs="Times New Roman"/>
          <w:color w:val="000000"/>
          <w:kern w:val="0"/>
          <w:sz w:val="26"/>
          <w:szCs w:val="26"/>
          <w:lang w:eastAsia="ru-RU" w:bidi="ru-RU"/>
        </w:rPr>
        <w:t xml:space="preserve"> диссертации состоит в том, что ее материалы могут быть использованы для проведения спецсеминаров и спецкурсов в рамках изучения зарубежной литературы.</w:t>
      </w:r>
    </w:p>
    <w:p w:rsidR="003F4993" w:rsidRPr="003F4993" w:rsidRDefault="003F4993" w:rsidP="003F4993">
      <w:pPr>
        <w:tabs>
          <w:tab w:val="clear" w:pos="709"/>
        </w:tabs>
        <w:suppressAutoHyphens w:val="0"/>
        <w:spacing w:after="0" w:line="451" w:lineRule="exact"/>
        <w:ind w:firstLine="200"/>
        <w:rPr>
          <w:rFonts w:ascii="Times New Roman" w:eastAsia="Times New Roman" w:hAnsi="Times New Roman" w:cs="Times New Roman"/>
          <w:color w:val="000000"/>
          <w:kern w:val="0"/>
          <w:sz w:val="26"/>
          <w:szCs w:val="26"/>
          <w:lang w:eastAsia="ru-RU" w:bidi="ru-RU"/>
        </w:rPr>
      </w:pPr>
      <w:r w:rsidRPr="003F4993">
        <w:rPr>
          <w:rFonts w:ascii="Times New Roman" w:eastAsia="Times New Roman" w:hAnsi="Times New Roman" w:cs="Times New Roman"/>
          <w:b/>
          <w:bCs/>
          <w:i/>
          <w:iCs/>
          <w:color w:val="000000"/>
          <w:kern w:val="0"/>
          <w:sz w:val="26"/>
          <w:szCs w:val="26"/>
          <w:lang w:eastAsia="ru-RU" w:bidi="ru-RU"/>
        </w:rPr>
        <w:t>Структура работы:</w:t>
      </w:r>
      <w:r w:rsidRPr="003F4993">
        <w:rPr>
          <w:rFonts w:ascii="Times New Roman" w:eastAsia="Times New Roman" w:hAnsi="Times New Roman" w:cs="Times New Roman"/>
          <w:color w:val="000000"/>
          <w:kern w:val="0"/>
          <w:sz w:val="26"/>
          <w:szCs w:val="26"/>
          <w:lang w:eastAsia="ru-RU" w:bidi="ru-RU"/>
        </w:rPr>
        <w:t xml:space="preserve"> диссертация состоит из пяти глав, вступления, заключения и библиографии.</w:t>
      </w:r>
    </w:p>
    <w:p w:rsidR="003F4993" w:rsidRDefault="003F4993" w:rsidP="003F4993">
      <w:pPr>
        <w:rPr>
          <w:rFonts w:ascii="Arial Unicode MS" w:eastAsia="Arial Unicode MS" w:hAnsi="Arial Unicode MS" w:cs="Arial Unicode MS"/>
          <w:color w:val="000000"/>
          <w:kern w:val="0"/>
          <w:sz w:val="24"/>
          <w:szCs w:val="24"/>
          <w:lang w:eastAsia="ru-RU" w:bidi="ru-RU"/>
        </w:rPr>
      </w:pPr>
      <w:r w:rsidRPr="003F4993">
        <w:rPr>
          <w:rFonts w:ascii="Arial Unicode MS" w:eastAsia="Arial Unicode MS" w:hAnsi="Arial Unicode MS" w:cs="Arial Unicode MS"/>
          <w:color w:val="000000"/>
          <w:kern w:val="0"/>
          <w:sz w:val="24"/>
          <w:szCs w:val="24"/>
          <w:lang w:eastAsia="ru-RU" w:bidi="ru-RU"/>
        </w:rPr>
        <w:t>По теме диссертации опубликовано две статьи.</w:t>
      </w:r>
    </w:p>
    <w:p w:rsidR="003F4993" w:rsidRDefault="003F4993" w:rsidP="003F4993">
      <w:pPr>
        <w:rPr>
          <w:rFonts w:ascii="Arial Unicode MS" w:eastAsia="Arial Unicode MS" w:hAnsi="Arial Unicode MS" w:cs="Arial Unicode MS"/>
          <w:color w:val="000000"/>
          <w:kern w:val="0"/>
          <w:sz w:val="24"/>
          <w:szCs w:val="24"/>
          <w:lang w:eastAsia="ru-RU" w:bidi="ru-RU"/>
        </w:rPr>
      </w:pPr>
    </w:p>
    <w:p w:rsidR="003F4993" w:rsidRDefault="003F4993" w:rsidP="003F4993">
      <w:pPr>
        <w:rPr>
          <w:rFonts w:ascii="Arial Unicode MS" w:eastAsia="Arial Unicode MS" w:hAnsi="Arial Unicode MS" w:cs="Arial Unicode MS"/>
          <w:color w:val="000000"/>
          <w:kern w:val="0"/>
          <w:sz w:val="24"/>
          <w:szCs w:val="24"/>
          <w:lang w:eastAsia="ru-RU" w:bidi="ru-RU"/>
        </w:rPr>
      </w:pPr>
    </w:p>
    <w:p w:rsidR="003F4993" w:rsidRPr="003F4993" w:rsidRDefault="003F4993" w:rsidP="003F4993">
      <w:pPr>
        <w:keepNext/>
        <w:keepLines/>
        <w:tabs>
          <w:tab w:val="clear" w:pos="709"/>
        </w:tabs>
        <w:suppressAutoHyphens w:val="0"/>
        <w:spacing w:after="0" w:line="451" w:lineRule="exact"/>
        <w:ind w:left="420" w:firstLine="0"/>
        <w:jc w:val="center"/>
        <w:outlineLvl w:val="2"/>
        <w:rPr>
          <w:rFonts w:ascii="Times New Roman" w:eastAsia="Times New Roman" w:hAnsi="Times New Roman" w:cs="Times New Roman"/>
          <w:b/>
          <w:bCs/>
          <w:kern w:val="0"/>
          <w:sz w:val="26"/>
          <w:szCs w:val="26"/>
          <w:lang w:eastAsia="ru-RU" w:bidi="ru-RU"/>
        </w:rPr>
      </w:pPr>
      <w:bookmarkStart w:id="2" w:name="bookmark9"/>
      <w:r w:rsidRPr="003F4993">
        <w:rPr>
          <w:rFonts w:ascii="Times New Roman" w:eastAsia="Times New Roman" w:hAnsi="Times New Roman" w:cs="Times New Roman"/>
          <w:b/>
          <w:bCs/>
          <w:color w:val="000000"/>
          <w:kern w:val="0"/>
          <w:sz w:val="26"/>
          <w:szCs w:val="26"/>
          <w:lang w:eastAsia="ru-RU" w:bidi="ru-RU"/>
        </w:rPr>
        <w:t>ЗАКЛЮЧЕНИЕ</w:t>
      </w:r>
      <w:bookmarkEnd w:id="2"/>
    </w:p>
    <w:p w:rsidR="003F4993" w:rsidRPr="003F4993" w:rsidRDefault="003F4993" w:rsidP="003F4993">
      <w:pPr>
        <w:tabs>
          <w:tab w:val="clear" w:pos="709"/>
        </w:tabs>
        <w:suppressAutoHyphens w:val="0"/>
        <w:spacing w:after="0" w:line="451" w:lineRule="exact"/>
        <w:ind w:left="200" w:right="6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Итак, судьба поэта оказалась непростой. За периодом невероятной популярности его стихотворений последовали долгие годы резкой критики и неприятия; однако спустя полвека его творчество вновь вызвало интерес, в результате чего появились работы, в которых объективно и разносторонне исследовались его произведения. Поэтому, при всем разнообразии оценок и трактовок творчества Теннисона, принимая во внимание споры о значимости его поэзии в истории литературы и учитывая то, насколько неоднородным было его творчество (очевидно, что у него есть как удачные, так и откровенно неудачные произведения), нельзя не признать, что поэт сыграл весьма важную роль в литературном процессе викторианской эпохи.</w:t>
      </w:r>
    </w:p>
    <w:p w:rsidR="003F4993" w:rsidRPr="003F4993" w:rsidRDefault="003F4993" w:rsidP="003F4993">
      <w:pPr>
        <w:tabs>
          <w:tab w:val="clear" w:pos="709"/>
        </w:tabs>
        <w:suppressAutoHyphens w:val="0"/>
        <w:spacing w:after="0" w:line="451" w:lineRule="exact"/>
        <w:ind w:left="200" w:right="5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Очевидно, что в то время поэзия оказалась в очень невыгодной' ситуации по сравнению с прозой. Проза была понятна и доступна всем читателям, и более того - ее темой становились актуальные политические и социальные проблемы того времени. Роман оказался тем жанром, в котором наилучшим образом отразились духовные потребности общества.</w:t>
      </w:r>
    </w:p>
    <w:p w:rsidR="003F4993" w:rsidRPr="003F4993" w:rsidRDefault="003F4993" w:rsidP="003F4993">
      <w:pPr>
        <w:tabs>
          <w:tab w:val="clear" w:pos="709"/>
        </w:tabs>
        <w:suppressAutoHyphens w:val="0"/>
        <w:spacing w:after="0" w:line="451" w:lineRule="exact"/>
        <w:ind w:left="200" w:right="640" w:firstLine="180"/>
        <w:rPr>
          <w:rFonts w:ascii="Times New Roman" w:eastAsia="Times New Roman" w:hAnsi="Times New Roman" w:cs="Times New Roman"/>
          <w:kern w:val="0"/>
          <w:sz w:val="26"/>
          <w:szCs w:val="26"/>
          <w:lang w:eastAsia="ru-RU" w:bidi="ru-RU"/>
        </w:rPr>
        <w:sectPr w:rsidR="003F4993" w:rsidRPr="003F4993" w:rsidSect="003F4993">
          <w:type w:val="continuous"/>
          <w:pgSz w:w="11900" w:h="16840"/>
          <w:pgMar w:top="1644" w:right="351" w:bottom="1644" w:left="2179" w:header="0" w:footer="3" w:gutter="0"/>
          <w:cols w:space="720"/>
          <w:noEndnote/>
          <w:docGrid w:linePitch="360"/>
        </w:sectPr>
      </w:pPr>
      <w:r w:rsidRPr="003F4993">
        <w:rPr>
          <w:rFonts w:ascii="Times New Roman" w:eastAsia="Times New Roman" w:hAnsi="Times New Roman" w:cs="Times New Roman"/>
          <w:color w:val="000000"/>
          <w:kern w:val="0"/>
          <w:sz w:val="26"/>
          <w:szCs w:val="26"/>
          <w:lang w:eastAsia="ru-RU" w:bidi="ru-RU"/>
        </w:rPr>
        <w:t>Тем не менее при сравнении поэзии и прозы того времени следует отметить то преимущество, которое получила поэзия: именно она стала способом выразить кризисное мироощущение эпохи. Опираясь на труды литературоведов, посвященных теории романа (в частности, Г. Лукача), можно сделать следующие выводы: роман - эпический жанр литературы, который претендует прежде всего на всеохватность. В нем находят отражение все движения действительности. Он предполагает подробный анализ проблем современного общества; писатель-романист рассматривает характерные конфликты и ищет пути их решения.</w:t>
      </w:r>
    </w:p>
    <w:p w:rsidR="003F4993" w:rsidRPr="003F4993" w:rsidRDefault="003F4993" w:rsidP="003F4993">
      <w:pPr>
        <w:tabs>
          <w:tab w:val="clear" w:pos="709"/>
        </w:tabs>
        <w:suppressAutoHyphens w:val="0"/>
        <w:spacing w:after="0" w:line="451" w:lineRule="exact"/>
        <w:ind w:left="200" w:right="66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 итоге, роман как жанр в викторианскую эпоху оказался более востребованным. Поэзия, не обладающая подобными возможностями, не способна стать зеркалом общественной жизни, отражающим все ее особенности. Следовательно, главной задачей викторианских поэтов стало найти ключевые явления и идеи эпохи, уловить те нюансы общественного настроения, которые имели первостепенное значение. Кризис мировоззрения, сомнения в существовании Бога, утрата ориентиров и привычных нравственных ценностей и категорий - все это нашло отражение прежде всего в поэзии того периода. В романе подобные проблемы оказались в центре внимания у поздних викторианцев - Дж. Элиот, Т. Харди.</w:t>
      </w:r>
    </w:p>
    <w:p w:rsidR="003F4993" w:rsidRPr="003F4993" w:rsidRDefault="003F4993" w:rsidP="003F4993">
      <w:pPr>
        <w:tabs>
          <w:tab w:val="clear" w:pos="709"/>
        </w:tabs>
        <w:suppressAutoHyphens w:val="0"/>
        <w:spacing w:after="0" w:line="451" w:lineRule="exact"/>
        <w:ind w:left="200" w:right="66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 данной работе подробно разбираются все те вопросы, которые волновали поэта на протяжении всей его жизни. В первую очередь, Теннисон постоянно искал ответа на вопрос о своем предназначении — должна ли его поэзия быть чисто субъективной, или он, как полноправный член общества, обязан отказаться от изложения своих личных переживаний и писать о том, что волнует и беспокоит его современников.</w:t>
      </w:r>
    </w:p>
    <w:p w:rsidR="003F4993" w:rsidRPr="003F4993" w:rsidRDefault="003F4993" w:rsidP="003F4993">
      <w:pPr>
        <w:tabs>
          <w:tab w:val="clear" w:pos="709"/>
          <w:tab w:val="left" w:pos="8461"/>
        </w:tabs>
        <w:suppressAutoHyphens w:val="0"/>
        <w:spacing w:after="0" w:line="451" w:lineRule="exact"/>
        <w:ind w:left="200" w:right="66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Связана с этим и другая проблема - двойственное отношение к современному поэту миру: он одновременно ненавидит свое время и при этом не может не восхищаться им, так как чувствует, что это период великих открытий, которые говорят о наступлении новой эры в жизни человечества. Подобные смешанные чувства он испытывает и к своим современникам - подобно романтикам, презирает их филистерство и одновременно испытывает к ним горячее сочувствие и в своей поэзии стремится помочь им.</w:t>
      </w:r>
      <w:r w:rsidRPr="003F4993">
        <w:rPr>
          <w:rFonts w:ascii="Times New Roman" w:eastAsia="Times New Roman" w:hAnsi="Times New Roman" w:cs="Times New Roman"/>
          <w:color w:val="000000"/>
          <w:kern w:val="0"/>
          <w:sz w:val="26"/>
          <w:szCs w:val="26"/>
          <w:lang w:eastAsia="ru-RU" w:bidi="ru-RU"/>
        </w:rPr>
        <w:tab/>
        <w:t>•</w:t>
      </w:r>
    </w:p>
    <w:p w:rsidR="003F4993" w:rsidRPr="003F4993" w:rsidRDefault="003F4993" w:rsidP="003F4993">
      <w:pPr>
        <w:tabs>
          <w:tab w:val="clear" w:pos="709"/>
        </w:tabs>
        <w:suppressAutoHyphens w:val="0"/>
        <w:spacing w:after="0" w:line="451" w:lineRule="exact"/>
        <w:ind w:left="200" w:right="66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Двойственное отношение к современности объясняет и двойственное отношение к прошлому - это одновременно и недостижимый идеал, противопоставленный уродливой современности, и фундамент, на котором построено настоящее, а следовательно, причины и объяснения существующего положения дел следует искать именно в прошлом. Проанализировав его, можно постичь настоящее.</w:t>
      </w:r>
    </w:p>
    <w:p w:rsidR="003F4993" w:rsidRPr="003F4993" w:rsidRDefault="003F4993" w:rsidP="003F4993">
      <w:pPr>
        <w:tabs>
          <w:tab w:val="clear" w:pos="709"/>
        </w:tabs>
        <w:suppressAutoHyphens w:val="0"/>
        <w:spacing w:after="0" w:line="451" w:lineRule="exact"/>
        <w:ind w:left="200" w:right="6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Еще один важный вопрос для поэта — выбор между пассивным страданием и активной, жизнеутверждающей философией; столкнувшись с трагедией утраты и смерти, он вновь и вновь находит в себе силы преодолеть отчаяние и двигаться вперед.</w:t>
      </w:r>
    </w:p>
    <w:p w:rsidR="003F4993" w:rsidRPr="003F4993" w:rsidRDefault="003F4993" w:rsidP="003F4993">
      <w:pPr>
        <w:tabs>
          <w:tab w:val="clear" w:pos="709"/>
        </w:tabs>
        <w:suppressAutoHyphens w:val="0"/>
        <w:spacing w:after="0" w:line="451" w:lineRule="exact"/>
        <w:ind w:left="200" w:right="6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Одновременно поэту не дают покоя сомнения в вере: Теннисон хочет верить в то, что существует Бог, но при этом боится, что это плод человеческой фантазии. Мир без Бога представляется поэту лишенным смысла и цели - но при этом он понимает, что никогда не сможет победить сомнения и достичь абсолютной веры.</w:t>
      </w:r>
    </w:p>
    <w:p w:rsidR="003F4993" w:rsidRPr="003F4993" w:rsidRDefault="003F4993" w:rsidP="003F4993">
      <w:pPr>
        <w:tabs>
          <w:tab w:val="clear" w:pos="709"/>
        </w:tabs>
        <w:suppressAutoHyphens w:val="0"/>
        <w:spacing w:after="0" w:line="451" w:lineRule="exact"/>
        <w:ind w:left="200" w:right="6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Именно на таких противоречивых идеях и эмоциях строится вся поэзия Теннисона. Как пишет Дж. Р. Стейндж, «подобная паутина несбыточных стремлений и запутанных мыслей и эмоций, казалось бы, могла бы стать материалом не для великой поэзии, а для поэзии пассивного страдания и безысходного отчаяния. Однако Теннисону удается создать великие стихи на базе этого очевидно несовершенного материала»</w:t>
      </w:r>
      <w:r w:rsidRPr="003F4993">
        <w:rPr>
          <w:rFonts w:ascii="Times New Roman" w:eastAsia="Times New Roman" w:hAnsi="Times New Roman" w:cs="Times New Roman"/>
          <w:color w:val="000000"/>
          <w:kern w:val="0"/>
          <w:sz w:val="26"/>
          <w:szCs w:val="26"/>
          <w:vertAlign w:val="superscript"/>
          <w:lang w:eastAsia="ru-RU" w:bidi="ru-RU"/>
        </w:rPr>
        <w:footnoteReference w:id="2"/>
      </w:r>
      <w:r w:rsidRPr="003F4993">
        <w:rPr>
          <w:rFonts w:ascii="Times New Roman" w:eastAsia="Times New Roman" w:hAnsi="Times New Roman" w:cs="Times New Roman"/>
          <w:color w:val="000000"/>
          <w:kern w:val="0"/>
          <w:sz w:val="26"/>
          <w:szCs w:val="26"/>
          <w:lang w:eastAsia="ru-RU" w:bidi="ru-RU"/>
        </w:rPr>
        <w:t>.</w:t>
      </w:r>
    </w:p>
    <w:p w:rsidR="003F4993" w:rsidRPr="003F4993" w:rsidRDefault="003F4993" w:rsidP="003F4993">
      <w:pPr>
        <w:tabs>
          <w:tab w:val="clear" w:pos="709"/>
        </w:tabs>
        <w:suppressAutoHyphens w:val="0"/>
        <w:spacing w:after="0" w:line="451" w:lineRule="exact"/>
        <w:ind w:left="200" w:right="6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Однако, судя по всему, именно «несовершенный материал» стал одной из причин популярности поэта. Задавая вопросы, он не получает на них ответа. Охваченный сомнениями, он не видит способа окончательно победить их. Раздираемый противоречивыми эмоциями, он так и не находит душевного равновесия. Таким образом, за счет этой постоянной динамики его поэзия оказывается текстом открытого _ плана: она заставляет читателей вновь и вновь искать ответы на вечные вопросы. Более того, по существу, за счет этой открытости его творчество лишено дидактизма, который так или иначе присутствует в прозаических произведениях той эпохи.</w:t>
      </w:r>
    </w:p>
    <w:p w:rsidR="003F4993" w:rsidRPr="003F4993" w:rsidRDefault="003F4993" w:rsidP="003F4993">
      <w:pPr>
        <w:tabs>
          <w:tab w:val="clear" w:pos="709"/>
        </w:tabs>
        <w:suppressAutoHyphens w:val="0"/>
        <w:spacing w:after="0" w:line="451" w:lineRule="exact"/>
        <w:ind w:left="200" w:right="60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 xml:space="preserve">Кроме того, нельзя не упомянуть еще об одной важной особенности поэзии Теннисона — она универсальна. Универсальность достигается за счет соединения индивидуального опыта поэта с коллективным опытом всего человечества. Теннисон проводит параллели между конкретной человеческой жизнью и общими законами универсума; так, в </w:t>
      </w:r>
      <w:r w:rsidRPr="003F4993">
        <w:rPr>
          <w:rFonts w:ascii="Times New Roman" w:eastAsia="Times New Roman" w:hAnsi="Times New Roman" w:cs="Times New Roman"/>
          <w:color w:val="000000"/>
          <w:kern w:val="0"/>
          <w:sz w:val="26"/>
          <w:szCs w:val="26"/>
          <w:lang w:eastAsia="en-US" w:bidi="en-US"/>
        </w:rPr>
        <w:t>“</w:t>
      </w:r>
      <w:r w:rsidRPr="003F4993">
        <w:rPr>
          <w:rFonts w:ascii="Times New Roman" w:eastAsia="Times New Roman" w:hAnsi="Times New Roman" w:cs="Times New Roman"/>
          <w:color w:val="000000"/>
          <w:kern w:val="0"/>
          <w:sz w:val="26"/>
          <w:szCs w:val="26"/>
          <w:lang w:val="en-US" w:eastAsia="en-US" w:bidi="en-US"/>
        </w:rPr>
        <w:t>In</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val="en-US" w:eastAsia="en-US" w:bidi="en-US"/>
        </w:rPr>
        <w:t>Memoriam</w:t>
      </w:r>
      <w:r w:rsidRPr="003F4993">
        <w:rPr>
          <w:rFonts w:ascii="Times New Roman" w:eastAsia="Times New Roman" w:hAnsi="Times New Roman" w:cs="Times New Roman"/>
          <w:color w:val="000000"/>
          <w:kern w:val="0"/>
          <w:sz w:val="26"/>
          <w:szCs w:val="26"/>
          <w:lang w:eastAsia="en-US" w:bidi="en-US"/>
        </w:rPr>
        <w:t xml:space="preserve">” </w:t>
      </w:r>
      <w:r w:rsidRPr="003F4993">
        <w:rPr>
          <w:rFonts w:ascii="Times New Roman" w:eastAsia="Times New Roman" w:hAnsi="Times New Roman" w:cs="Times New Roman"/>
          <w:color w:val="000000"/>
          <w:kern w:val="0"/>
          <w:sz w:val="26"/>
          <w:szCs w:val="26"/>
          <w:lang w:eastAsia="ru-RU" w:bidi="ru-RU"/>
        </w:rPr>
        <w:t>личная трагедия поэта превращается в трагедию мирового масштаба.</w:t>
      </w:r>
    </w:p>
    <w:p w:rsidR="003F4993" w:rsidRPr="003F4993" w:rsidRDefault="003F4993" w:rsidP="003F4993">
      <w:pPr>
        <w:tabs>
          <w:tab w:val="clear" w:pos="709"/>
        </w:tabs>
        <w:suppressAutoHyphens w:val="0"/>
        <w:spacing w:after="0" w:line="451" w:lineRule="exact"/>
        <w:ind w:left="200" w:right="60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Подобное ощущение вневременности появляется благодаря конкретным техническим приемам. Теннисон выбирает простые и доступные образы- символы, которые вызывают стойкие ассоциации у любого читателя - день и ночь, свет и тьма, солнце, река, туман, поднимающийся от земли, звезды и звездный свет, звон колоколов, корабль и т.д. Они могут показаться банальными, но от банальности стихотворения поэта спасает изложенные в них искренние, глубоко личные переживания. В сочетании с привычными образами-символами они способны привлечь любого читателя, что обеспечивает произведениям Теннисона бессмертие - их можно понять независимо от эпохи, в которую их читают. Об этом приеме убедительно пишет Э. X. Уотерстон: «Страдая от ощущения разрозненности, характерного для его времени, он искал некие общие символы, отказываясь от тех образов, которые имели для него глубоко личные ассоциации»</w:t>
      </w:r>
      <w:r w:rsidRPr="003F4993">
        <w:rPr>
          <w:rFonts w:ascii="Times New Roman" w:eastAsia="Times New Roman" w:hAnsi="Times New Roman" w:cs="Times New Roman"/>
          <w:color w:val="000000"/>
          <w:kern w:val="0"/>
          <w:sz w:val="26"/>
          <w:szCs w:val="26"/>
          <w:vertAlign w:val="superscript"/>
          <w:lang w:eastAsia="ru-RU" w:bidi="ru-RU"/>
        </w:rPr>
        <w:footnoteReference w:id="3"/>
      </w:r>
      <w:r w:rsidRPr="003F4993">
        <w:rPr>
          <w:rFonts w:ascii="Times New Roman" w:eastAsia="Times New Roman" w:hAnsi="Times New Roman" w:cs="Times New Roman"/>
          <w:color w:val="000000"/>
          <w:kern w:val="0"/>
          <w:sz w:val="26"/>
          <w:szCs w:val="26"/>
          <w:lang w:eastAsia="ru-RU" w:bidi="ru-RU"/>
        </w:rPr>
        <w:t>.</w:t>
      </w:r>
    </w:p>
    <w:p w:rsidR="003F4993" w:rsidRPr="003F4993" w:rsidRDefault="003F4993" w:rsidP="003F4993">
      <w:pPr>
        <w:tabs>
          <w:tab w:val="clear" w:pos="709"/>
        </w:tabs>
        <w:suppressAutoHyphens w:val="0"/>
        <w:spacing w:after="0" w:line="451" w:lineRule="exact"/>
        <w:ind w:left="200" w:right="60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Наконец, еще один важный источник, которым активно пользовался поэт, — мифы и легенды. Этот материал также оказывается способом создания универсального эффекта, так как мифология - это собирательный опыт всего человечества. Оперируя знакомыми сюжетами и образами, Теннисон задействовал определенные механизмы в сознании читателя, который благодаря этому был с самого начала настроен на</w:t>
      </w:r>
    </w:p>
    <w:p w:rsidR="003F4993" w:rsidRPr="003F4993" w:rsidRDefault="003F4993" w:rsidP="003F4993">
      <w:pPr>
        <w:tabs>
          <w:tab w:val="clear" w:pos="709"/>
        </w:tabs>
        <w:suppressAutoHyphens w:val="0"/>
        <w:spacing w:after="0" w:line="451" w:lineRule="exact"/>
        <w:ind w:left="180" w:right="640" w:firstLine="0"/>
        <w:jc w:val="left"/>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восприятие-узнавание текста, а соответственно, и на получение удовольствия от чтения.</w:t>
      </w:r>
    </w:p>
    <w:p w:rsidR="003F4993" w:rsidRPr="003F4993" w:rsidRDefault="003F4993" w:rsidP="003F4993">
      <w:pPr>
        <w:tabs>
          <w:tab w:val="clear" w:pos="709"/>
        </w:tabs>
        <w:suppressAutoHyphens w:val="0"/>
        <w:spacing w:after="0" w:line="451" w:lineRule="exact"/>
        <w:ind w:left="180" w:right="6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Дж. Р. Стейндж пишет о Теннисоне: «У него была склонность украшать свои глубоко личные темы узором мифов и легенд, добавлять в них ноту благородной меланхолии, соединять неустойчивость и амбивалентность мироздания с вечной оппозицией человеческой жизни и природы»</w:t>
      </w:r>
      <w:r w:rsidRPr="003F4993">
        <w:rPr>
          <w:rFonts w:ascii="Times New Roman" w:eastAsia="Times New Roman" w:hAnsi="Times New Roman" w:cs="Times New Roman"/>
          <w:color w:val="000000"/>
          <w:kern w:val="0"/>
          <w:sz w:val="26"/>
          <w:szCs w:val="26"/>
          <w:vertAlign w:val="superscript"/>
          <w:lang w:eastAsia="ru-RU" w:bidi="ru-RU"/>
        </w:rPr>
        <w:footnoteReference w:id="4"/>
      </w:r>
      <w:r w:rsidRPr="003F4993">
        <w:rPr>
          <w:rFonts w:ascii="Times New Roman" w:eastAsia="Times New Roman" w:hAnsi="Times New Roman" w:cs="Times New Roman"/>
          <w:color w:val="000000"/>
          <w:kern w:val="0"/>
          <w:sz w:val="26"/>
          <w:szCs w:val="26"/>
          <w:lang w:eastAsia="ru-RU" w:bidi="ru-RU"/>
        </w:rPr>
        <w:t>.</w:t>
      </w:r>
    </w:p>
    <w:p w:rsidR="003F4993" w:rsidRPr="003F4993" w:rsidRDefault="003F4993" w:rsidP="003F4993">
      <w:pPr>
        <w:tabs>
          <w:tab w:val="clear" w:pos="709"/>
        </w:tabs>
        <w:suppressAutoHyphens w:val="0"/>
        <w:spacing w:after="0" w:line="451" w:lineRule="exact"/>
        <w:ind w:left="180" w:right="640" w:firstLine="180"/>
        <w:rPr>
          <w:rFonts w:ascii="Times New Roman" w:eastAsia="Times New Roman" w:hAnsi="Times New Roman" w:cs="Times New Roman"/>
          <w:kern w:val="0"/>
          <w:sz w:val="26"/>
          <w:szCs w:val="26"/>
          <w:lang w:eastAsia="ru-RU" w:bidi="ru-RU"/>
        </w:rPr>
      </w:pPr>
      <w:r w:rsidRPr="003F4993">
        <w:rPr>
          <w:rFonts w:ascii="Times New Roman" w:eastAsia="Times New Roman" w:hAnsi="Times New Roman" w:cs="Times New Roman"/>
          <w:color w:val="000000"/>
          <w:kern w:val="0"/>
          <w:sz w:val="26"/>
          <w:szCs w:val="26"/>
          <w:lang w:eastAsia="ru-RU" w:bidi="ru-RU"/>
        </w:rPr>
        <w:t>Таким образом, Теннисон по праву занимает свое место в истории литературы. В своей поэзии ему удалось отразить те глубокие сдвиги, которые происходили в викторианскую эпоху, озвучить те мысли, которыми задавались все, но не каждый решался о них говорить, и увидеть и описать явления, о которых умалчивали многие писатели- прозаики. В своей жизни Теннисону удалось сделать то, чего он так упорно добивался в своей поэзии: его глубоко личный кризис мировоззрения оказался субъективным отражением общего кризиса эпохи, конкретная человеческая жизнь - параллелью законам универсума. Противоречивость оценок, идей и эмоций, неуверенность в самих основах мироздания, вечные колебания и сомнения, ощущение распада и чувство глубокой растерянности - все это, вместо того чтобы помешать творческому процессу поэта, стало главной силой его поэтического дара.</w:t>
      </w:r>
    </w:p>
    <w:p w:rsidR="003F4993" w:rsidRPr="003F4993" w:rsidRDefault="003F4993" w:rsidP="003F4993"/>
    <w:sectPr w:rsidR="003F4993" w:rsidRPr="003F4993"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3F4993" w:rsidRPr="003F4993">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3F4993" w:rsidRPr="003F4993">
                      <w:rPr>
                        <w:rStyle w:val="afffff9"/>
                        <w:b w:val="0"/>
                        <w:bCs w:val="0"/>
                        <w:noProof/>
                      </w:rPr>
                      <w:t>24</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 w:id="1">
    <w:p w:rsidR="003F4993" w:rsidRDefault="003F4993" w:rsidP="003F4993">
      <w:pPr>
        <w:pStyle w:val="afffff7"/>
        <w:shd w:val="clear" w:color="auto" w:fill="auto"/>
        <w:spacing w:line="180" w:lineRule="exact"/>
      </w:pPr>
      <w:r>
        <w:rPr>
          <w:color w:val="000000"/>
          <w:vertAlign w:val="superscript"/>
          <w:lang w:bidi="ru-RU"/>
        </w:rPr>
        <w:footnoteRef/>
      </w:r>
      <w:r w:rsidRPr="003F4993">
        <w:rPr>
          <w:color w:val="000000"/>
          <w:lang w:val="en-US" w:bidi="ru-RU"/>
        </w:rPr>
        <w:t xml:space="preserve"> </w:t>
      </w:r>
      <w:r w:rsidRPr="003F4993">
        <w:rPr>
          <w:color w:val="000000"/>
          <w:lang w:val="en-US"/>
        </w:rPr>
        <w:t xml:space="preserve">Turner, </w:t>
      </w:r>
      <w:r>
        <w:rPr>
          <w:color w:val="000000"/>
          <w:lang w:bidi="ru-RU"/>
        </w:rPr>
        <w:t>Р</w:t>
      </w:r>
      <w:r w:rsidRPr="003F4993">
        <w:rPr>
          <w:color w:val="000000"/>
          <w:lang w:val="en-US" w:bidi="ru-RU"/>
        </w:rPr>
        <w:t xml:space="preserve">. </w:t>
      </w:r>
      <w:r w:rsidRPr="003F4993">
        <w:rPr>
          <w:color w:val="000000"/>
          <w:lang w:val="en-US"/>
        </w:rPr>
        <w:t xml:space="preserve">Tennyson. </w:t>
      </w:r>
      <w:r w:rsidRPr="003F4993">
        <w:rPr>
          <w:b/>
          <w:bCs/>
          <w:lang w:val="en-US"/>
        </w:rPr>
        <w:t>L.:</w:t>
      </w:r>
      <w:r w:rsidRPr="003F4993">
        <w:rPr>
          <w:color w:val="000000"/>
          <w:lang w:val="en-US"/>
        </w:rPr>
        <w:t xml:space="preserve"> Routlege Author Guides, 1950. </w:t>
      </w:r>
      <w:r>
        <w:rPr>
          <w:color w:val="000000"/>
        </w:rPr>
        <w:t>P. 184.</w:t>
      </w:r>
    </w:p>
  </w:footnote>
  <w:footnote w:id="2">
    <w:p w:rsidR="003F4993" w:rsidRPr="003F4993" w:rsidRDefault="003F4993" w:rsidP="003F4993">
      <w:pPr>
        <w:pStyle w:val="afffff7"/>
        <w:shd w:val="clear" w:color="auto" w:fill="auto"/>
        <w:spacing w:line="216" w:lineRule="exact"/>
        <w:ind w:left="200" w:right="900"/>
        <w:rPr>
          <w:lang w:val="en-US"/>
        </w:rPr>
      </w:pPr>
      <w:r>
        <w:rPr>
          <w:color w:val="000000"/>
          <w:vertAlign w:val="superscript"/>
          <w:lang w:bidi="ru-RU"/>
        </w:rPr>
        <w:footnoteRef/>
      </w:r>
      <w:r w:rsidRPr="003F4993">
        <w:rPr>
          <w:color w:val="000000"/>
          <w:lang w:val="en-US" w:bidi="ru-RU"/>
        </w:rPr>
        <w:t xml:space="preserve"> </w:t>
      </w:r>
      <w:r w:rsidRPr="003F4993">
        <w:rPr>
          <w:color w:val="000000"/>
          <w:lang w:val="en-US"/>
        </w:rPr>
        <w:t xml:space="preserve">Stange, G. R. Tennyson’s Mythology. A Study of Demeter and Persephone. P. 138 </w:t>
      </w:r>
      <w:r w:rsidRPr="003F4993">
        <w:rPr>
          <w:color w:val="000000"/>
          <w:lang w:val="en-US" w:bidi="ru-RU"/>
        </w:rPr>
        <w:t xml:space="preserve">// </w:t>
      </w:r>
      <w:r w:rsidRPr="003F4993">
        <w:rPr>
          <w:color w:val="000000"/>
          <w:lang w:val="en-US"/>
        </w:rPr>
        <w:t xml:space="preserve">Critical essays on the Poetry of Tennjson. </w:t>
      </w:r>
      <w:r>
        <w:rPr>
          <w:color w:val="000000"/>
          <w:lang w:bidi="ru-RU"/>
        </w:rPr>
        <w:t>Цит</w:t>
      </w:r>
      <w:r w:rsidRPr="003F4993">
        <w:rPr>
          <w:color w:val="000000"/>
          <w:lang w:val="en-US" w:bidi="ru-RU"/>
        </w:rPr>
        <w:t xml:space="preserve">. </w:t>
      </w:r>
      <w:r>
        <w:rPr>
          <w:color w:val="000000"/>
          <w:lang w:bidi="ru-RU"/>
        </w:rPr>
        <w:t>шд</w:t>
      </w:r>
      <w:r w:rsidRPr="003F4993">
        <w:rPr>
          <w:color w:val="000000"/>
          <w:lang w:val="en-US" w:bidi="ru-RU"/>
        </w:rPr>
        <w:t>.</w:t>
      </w:r>
    </w:p>
  </w:footnote>
  <w:footnote w:id="3">
    <w:p w:rsidR="003F4993" w:rsidRPr="003F4993" w:rsidRDefault="003F4993" w:rsidP="003F4993">
      <w:pPr>
        <w:pStyle w:val="afffff7"/>
        <w:shd w:val="clear" w:color="auto" w:fill="auto"/>
        <w:spacing w:line="221" w:lineRule="exact"/>
        <w:ind w:left="200" w:right="1440"/>
        <w:rPr>
          <w:lang w:val="en-US"/>
        </w:rPr>
      </w:pPr>
      <w:r>
        <w:rPr>
          <w:color w:val="000000"/>
          <w:vertAlign w:val="superscript"/>
          <w:lang w:bidi="ru-RU"/>
        </w:rPr>
        <w:footnoteRef/>
      </w:r>
      <w:r w:rsidRPr="003F4993">
        <w:rPr>
          <w:color w:val="000000"/>
          <w:lang w:val="en-US" w:bidi="ru-RU"/>
        </w:rPr>
        <w:t xml:space="preserve"> </w:t>
      </w:r>
      <w:r w:rsidRPr="003F4993">
        <w:rPr>
          <w:color w:val="000000"/>
          <w:lang w:val="en-US"/>
        </w:rPr>
        <w:t xml:space="preserve">Waterston, </w:t>
      </w:r>
      <w:r>
        <w:rPr>
          <w:color w:val="000000"/>
          <w:lang w:bidi="ru-RU"/>
        </w:rPr>
        <w:t>Е</w:t>
      </w:r>
      <w:r w:rsidRPr="003F4993">
        <w:rPr>
          <w:color w:val="000000"/>
          <w:lang w:val="en-US" w:bidi="ru-RU"/>
        </w:rPr>
        <w:t xml:space="preserve">. </w:t>
      </w:r>
      <w:r>
        <w:rPr>
          <w:color w:val="000000"/>
          <w:lang w:bidi="ru-RU"/>
        </w:rPr>
        <w:t>Н</w:t>
      </w:r>
      <w:r w:rsidRPr="003F4993">
        <w:rPr>
          <w:color w:val="000000"/>
          <w:lang w:val="en-US" w:bidi="ru-RU"/>
        </w:rPr>
        <w:t xml:space="preserve">. </w:t>
      </w:r>
      <w:r w:rsidRPr="003F4993">
        <w:rPr>
          <w:color w:val="000000"/>
          <w:lang w:val="en-US"/>
        </w:rPr>
        <w:t xml:space="preserve">Symbolism in Tennyson’s Minor Poems. P. </w:t>
      </w:r>
      <w:r w:rsidRPr="003F4993">
        <w:rPr>
          <w:color w:val="000000"/>
          <w:lang w:val="en-US" w:bidi="ru-RU"/>
        </w:rPr>
        <w:t xml:space="preserve">113// </w:t>
      </w:r>
      <w:r w:rsidRPr="003F4993">
        <w:rPr>
          <w:color w:val="000000"/>
          <w:lang w:val="en-US"/>
        </w:rPr>
        <w:t xml:space="preserve">Critical essays on the Poetry of Tennyson. </w:t>
      </w:r>
      <w:r>
        <w:rPr>
          <w:color w:val="000000"/>
          <w:lang w:bidi="ru-RU"/>
        </w:rPr>
        <w:t>Цит</w:t>
      </w:r>
      <w:r w:rsidRPr="003F4993">
        <w:rPr>
          <w:color w:val="000000"/>
          <w:lang w:val="en-US" w:bidi="ru-RU"/>
        </w:rPr>
        <w:t xml:space="preserve">. </w:t>
      </w:r>
      <w:r>
        <w:rPr>
          <w:color w:val="000000"/>
          <w:lang w:bidi="ru-RU"/>
        </w:rPr>
        <w:t>изд</w:t>
      </w:r>
    </w:p>
  </w:footnote>
  <w:footnote w:id="4">
    <w:p w:rsidR="003F4993" w:rsidRPr="003F4993" w:rsidRDefault="003F4993" w:rsidP="003F4993">
      <w:pPr>
        <w:pStyle w:val="afffff7"/>
        <w:shd w:val="clear" w:color="auto" w:fill="auto"/>
        <w:spacing w:line="221" w:lineRule="exact"/>
        <w:ind w:left="200" w:right="880"/>
        <w:rPr>
          <w:lang w:val="en-US"/>
        </w:rPr>
      </w:pPr>
      <w:r>
        <w:rPr>
          <w:color w:val="000000"/>
          <w:vertAlign w:val="superscript"/>
          <w:lang w:bidi="ru-RU"/>
        </w:rPr>
        <w:footnoteRef/>
      </w:r>
      <w:r w:rsidRPr="003F4993">
        <w:rPr>
          <w:color w:val="000000"/>
          <w:lang w:val="en-US" w:bidi="ru-RU"/>
        </w:rPr>
        <w:t xml:space="preserve"> </w:t>
      </w:r>
      <w:r w:rsidRPr="003F4993">
        <w:rPr>
          <w:color w:val="000000"/>
          <w:lang w:val="en-US"/>
        </w:rPr>
        <w:t xml:space="preserve">Stange, G. R. Tennyson’s Mythology. A Study of Demeter and Persephone. P. 139 </w:t>
      </w:r>
      <w:r w:rsidRPr="003F4993">
        <w:rPr>
          <w:color w:val="000000"/>
          <w:lang w:val="en-US" w:bidi="ru-RU"/>
        </w:rPr>
        <w:t xml:space="preserve">// </w:t>
      </w:r>
      <w:r w:rsidRPr="003F4993">
        <w:rPr>
          <w:color w:val="000000"/>
          <w:lang w:val="en-US"/>
        </w:rPr>
        <w:t xml:space="preserve">Critical essays on the Poetry of Tennyson. </w:t>
      </w:r>
      <w:r>
        <w:rPr>
          <w:color w:val="000000"/>
          <w:lang w:bidi="ru-RU"/>
        </w:rPr>
        <w:t>Цит</w:t>
      </w:r>
      <w:r w:rsidRPr="003F4993">
        <w:rPr>
          <w:color w:val="000000"/>
          <w:lang w:val="en-US" w:bidi="ru-RU"/>
        </w:rPr>
        <w:t xml:space="preserve">. </w:t>
      </w:r>
      <w:r>
        <w:rPr>
          <w:color w:val="000000"/>
          <w:lang w:bidi="ru-RU"/>
        </w:rPr>
        <w:t>изд</w:t>
      </w:r>
      <w:r w:rsidRPr="003F4993">
        <w:rPr>
          <w:color w:val="000000"/>
          <w:lang w:val="en-US"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93" w:rsidRDefault="003F4993">
    <w:pPr>
      <w:rPr>
        <w:sz w:val="2"/>
        <w:szCs w:val="2"/>
      </w:rPr>
    </w:pPr>
    <w:r w:rsidRPr="00570353">
      <w:rPr>
        <w:sz w:val="24"/>
        <w:szCs w:val="24"/>
        <w:lang w:bidi="ru-RU"/>
      </w:rPr>
      <w:pict>
        <v:shapetype id="_x0000_t202" coordsize="21600,21600" o:spt="202" path="m,l,21600r21600,l21600,xe">
          <v:stroke joinstyle="miter"/>
          <v:path gradientshapeok="t" o:connecttype="rect"/>
        </v:shapetype>
        <v:shape id="_x0000_s609985" type="#_x0000_t202" style="position:absolute;left:0;text-align:left;margin-left:308.6pt;margin-top:46.25pt;width:9.85pt;height:7.9pt;z-index:-251602944;mso-wrap-style:none;mso-wrap-distance-left:5pt;mso-wrap-distance-right:5pt;mso-position-horizontal-relative:page;mso-position-vertical-relative:page" wrapcoords="0 0" filled="f" stroked="f">
          <v:textbox style="mso-fit-shape-to-text:t" inset="0,0,0,0">
            <w:txbxContent>
              <w:p w:rsidR="003F4993" w:rsidRDefault="003F4993">
                <w:pPr>
                  <w:spacing w:line="240" w:lineRule="auto"/>
                </w:pPr>
                <w:fldSimple w:instr=" PAGE \* MERGEFORMAT ">
                  <w:r w:rsidRPr="00270F3D">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93" w:rsidRDefault="003F4993">
    <w:pPr>
      <w:rPr>
        <w:sz w:val="2"/>
        <w:szCs w:val="2"/>
      </w:rPr>
    </w:pPr>
    <w:r w:rsidRPr="00570353">
      <w:rPr>
        <w:sz w:val="24"/>
        <w:szCs w:val="24"/>
        <w:lang w:bidi="ru-RU"/>
      </w:rPr>
      <w:pict>
        <v:shapetype id="_x0000_t202" coordsize="21600,21600" o:spt="202" path="m,l,21600r21600,l21600,xe">
          <v:stroke joinstyle="miter"/>
          <v:path gradientshapeok="t" o:connecttype="rect"/>
        </v:shapetype>
        <v:shape id="_x0000_s609986" type="#_x0000_t202" style="position:absolute;left:0;text-align:left;margin-left:308.6pt;margin-top:46.25pt;width:9.85pt;height:7.9pt;z-index:-251601920;mso-wrap-style:none;mso-wrap-distance-left:5pt;mso-wrap-distance-right:5pt;mso-position-horizontal-relative:page;mso-position-vertical-relative:page" wrapcoords="0 0" filled="f" stroked="f">
          <v:textbox style="mso-fit-shape-to-text:t" inset="0,0,0,0">
            <w:txbxContent>
              <w:p w:rsidR="003F4993" w:rsidRDefault="003F4993">
                <w:pPr>
                  <w:spacing w:line="240" w:lineRule="auto"/>
                </w:pPr>
                <w:fldSimple w:instr=" PAGE \* MERGEFORMAT ">
                  <w:r w:rsidRPr="00270F3D">
                    <w:rPr>
                      <w:noProof/>
                    </w:rPr>
                    <w:t>16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93" w:rsidRDefault="003F4993">
    <w:pPr>
      <w:rPr>
        <w:sz w:val="2"/>
        <w:szCs w:val="2"/>
      </w:rPr>
    </w:pPr>
    <w:r w:rsidRPr="00570353">
      <w:rPr>
        <w:sz w:val="24"/>
        <w:szCs w:val="24"/>
        <w:lang w:bidi="ru-RU"/>
      </w:rPr>
      <w:pict>
        <v:shapetype id="_x0000_t202" coordsize="21600,21600" o:spt="202" path="m,l,21600r21600,l21600,xe">
          <v:stroke joinstyle="miter"/>
          <v:path gradientshapeok="t" o:connecttype="rect"/>
        </v:shapetype>
        <v:shape id="_x0000_s609987" type="#_x0000_t202" style="position:absolute;left:0;text-align:left;margin-left:308.6pt;margin-top:46.25pt;width:9.85pt;height:7.9pt;z-index:-251600896;mso-wrap-style:none;mso-wrap-distance-left:5pt;mso-wrap-distance-right:5pt;mso-position-horizontal-relative:page;mso-position-vertical-relative:page" wrapcoords="0 0" filled="f" stroked="f">
          <v:textbox style="mso-fit-shape-to-text:t" inset="0,0,0,0">
            <w:txbxContent>
              <w:p w:rsidR="003F4993" w:rsidRDefault="003F4993">
                <w:pPr>
                  <w:spacing w:line="240" w:lineRule="auto"/>
                </w:pPr>
                <w:fldSimple w:instr=" PAGE \* MERGEFORMAT ">
                  <w:r>
                    <w:rPr>
                      <w:noProof/>
                    </w:rPr>
                    <w:t>18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62EEB1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9"/>
    <w:multiLevelType w:val="hybridMultilevel"/>
    <w:tmpl w:val="710757D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A"/>
    <w:multiLevelType w:val="hybridMultilevel"/>
    <w:tmpl w:val="E474D1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B"/>
    <w:multiLevelType w:val="hybridMultilevel"/>
    <w:tmpl w:val="424479D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0C"/>
    <w:multiLevelType w:val="hybridMultilevel"/>
    <w:tmpl w:val="DF4ABFE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0D"/>
    <w:multiLevelType w:val="hybridMultilevel"/>
    <w:tmpl w:val="475E256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E"/>
    <w:multiLevelType w:val="hybridMultilevel"/>
    <w:tmpl w:val="AF54D4C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0F"/>
    <w:multiLevelType w:val="hybridMultilevel"/>
    <w:tmpl w:val="6A3B714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栀 ĀᜀĀᜀ"/>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3">
    <w:nsid w:val="00000010"/>
    <w:multiLevelType w:val="hybridMultilevel"/>
    <w:tmpl w:val="609EE65C"/>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11"/>
    <w:multiLevelType w:val="hybridMultilevel"/>
    <w:tmpl w:val="D92CE7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00000012"/>
    <w:multiLevelType w:val="hybridMultilevel"/>
    <w:tmpl w:val="D41E19CA"/>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4816"/>
      <w:numFmt w:val="decimal"/>
      <w:lvlText w:val="⸀ĀᜀĀᜀ"/>
      <w:lvlJc w:val="left"/>
    </w:lvl>
  </w:abstractNum>
  <w:abstractNum w:abstractNumId="16">
    <w:nsid w:val="00000013"/>
    <w:multiLevelType w:val="hybridMultilevel"/>
    <w:tmpl w:val="D36A45F4"/>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4"/>
    <w:multiLevelType w:val="hybridMultilevel"/>
    <w:tmpl w:val="06D67C98"/>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00000015"/>
    <w:multiLevelType w:val="hybridMultilevel"/>
    <w:tmpl w:val="7E0F6384"/>
    <w:lvl w:ilvl="0" w:tplc="FFFFFFFF">
      <w:numFmt w:val="decimal"/>
      <w:lvlText w:val=""/>
      <w:lvlJc w:val="left"/>
    </w:lvl>
    <w:lvl w:ilvl="1" w:tplc="FFFFFFFF">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6"/>
    <w:multiLevelType w:val="hybridMultilevel"/>
    <w:tmpl w:val="327409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start w:val="10092544"/>
      <w:numFmt w:val="decimal"/>
      <w:lvlText w:val=""/>
      <w:lvlJc w:val="left"/>
    </w:lvl>
  </w:abstractNum>
  <w:abstractNum w:abstractNumId="20">
    <w:nsid w:val="00000017"/>
    <w:multiLevelType w:val="hybridMultilevel"/>
    <w:tmpl w:val="FF5CFBF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2">
    <w:nsid w:val="0000003E"/>
    <w:multiLevelType w:val="singleLevel"/>
    <w:tmpl w:val="0000003E"/>
    <w:name w:val="WW8Num37"/>
    <w:lvl w:ilvl="0">
      <w:start w:val="1"/>
      <w:numFmt w:val="decimal"/>
      <w:lvlText w:val="%1."/>
      <w:lvlJc w:val="left"/>
      <w:pPr>
        <w:tabs>
          <w:tab w:val="num" w:pos="0"/>
        </w:tabs>
        <w:ind w:left="502" w:hanging="360"/>
      </w:pPr>
    </w:lvl>
  </w:abstractNum>
  <w:abstractNum w:abstractNumId="4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5A3A18"/>
    <w:multiLevelType w:val="multilevel"/>
    <w:tmpl w:val="D31A2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B683D9C"/>
    <w:multiLevelType w:val="multilevel"/>
    <w:tmpl w:val="AC860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8">
    <w:nsid w:val="17AF4A31"/>
    <w:multiLevelType w:val="multilevel"/>
    <w:tmpl w:val="F38601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1C7438"/>
    <w:multiLevelType w:val="multilevel"/>
    <w:tmpl w:val="BC6295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B775B30"/>
    <w:multiLevelType w:val="multilevel"/>
    <w:tmpl w:val="2E48D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1735E1C"/>
    <w:multiLevelType w:val="multilevel"/>
    <w:tmpl w:val="49BC1BE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03">
    <w:nsid w:val="22821A5F"/>
    <w:multiLevelType w:val="multilevel"/>
    <w:tmpl w:val="DFD6A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B093F64"/>
    <w:multiLevelType w:val="multilevel"/>
    <w:tmpl w:val="35FA41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B3481"/>
    <w:multiLevelType w:val="multilevel"/>
    <w:tmpl w:val="0180DA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1AE12A4"/>
    <w:multiLevelType w:val="multilevel"/>
    <w:tmpl w:val="B7C6D5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8">
    <w:nsid w:val="3F31081F"/>
    <w:multiLevelType w:val="multilevel"/>
    <w:tmpl w:val="82C2D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2893324"/>
    <w:multiLevelType w:val="multilevel"/>
    <w:tmpl w:val="2D7AF0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8B60AE"/>
    <w:multiLevelType w:val="multilevel"/>
    <w:tmpl w:val="5C0A5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2">
    <w:nsid w:val="72835DFF"/>
    <w:multiLevelType w:val="multilevel"/>
    <w:tmpl w:val="A6D84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4A1EFA"/>
    <w:multiLevelType w:val="multilevel"/>
    <w:tmpl w:val="480EA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A87182"/>
    <w:multiLevelType w:val="multilevel"/>
    <w:tmpl w:val="A9022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109"/>
  </w:num>
  <w:num w:numId="23">
    <w:abstractNumId w:val="99"/>
  </w:num>
  <w:num w:numId="24">
    <w:abstractNumId w:val="112"/>
  </w:num>
  <w:num w:numId="25">
    <w:abstractNumId w:val="92"/>
  </w:num>
  <w:num w:numId="26">
    <w:abstractNumId w:val="103"/>
  </w:num>
  <w:num w:numId="27">
    <w:abstractNumId w:val="114"/>
  </w:num>
  <w:num w:numId="28">
    <w:abstractNumId w:val="113"/>
  </w:num>
  <w:num w:numId="29">
    <w:abstractNumId w:val="110"/>
  </w:num>
  <w:num w:numId="30">
    <w:abstractNumId w:val="104"/>
  </w:num>
  <w:num w:numId="31">
    <w:abstractNumId w:val="101"/>
  </w:num>
  <w:num w:numId="32">
    <w:abstractNumId w:val="106"/>
  </w:num>
  <w:num w:numId="33">
    <w:abstractNumId w:val="105"/>
  </w:num>
  <w:num w:numId="34">
    <w:abstractNumId w:val="108"/>
  </w:num>
  <w:num w:numId="35">
    <w:abstractNumId w:val="98"/>
  </w:num>
  <w:num w:numId="36">
    <w:abstractNumId w:val="91"/>
  </w:num>
  <w:num w:numId="37">
    <w:abstractNumId w:val="10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88"/>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8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BD927-5DC0-48C2-A138-B790FE3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25</Pages>
  <Words>5246</Words>
  <Characters>29907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2021-03-16T13:10:00Z</dcterms:created>
  <dcterms:modified xsi:type="dcterms:W3CDTF">2021-03-17T07:39:00Z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