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11CB" w14:textId="77777777" w:rsidR="000440EB" w:rsidRDefault="000440EB" w:rsidP="000440EB">
      <w:pPr>
        <w:shd w:val="clear" w:color="auto" w:fill="FFFFFF"/>
        <w:spacing w:before="120" w:line="346" w:lineRule="exact"/>
        <w:ind w:left="591"/>
      </w:pPr>
      <w:r>
        <w:rPr>
          <w:rFonts w:eastAsia="Times New Roman"/>
          <w:spacing w:val="-13"/>
          <w:sz w:val="34"/>
          <w:szCs w:val="34"/>
        </w:rPr>
        <w:t>Государственное образовательное учреждение</w:t>
      </w:r>
    </w:p>
    <w:p w14:paraId="35676267" w14:textId="77777777" w:rsidR="000440EB" w:rsidRDefault="000440EB" w:rsidP="000440EB">
      <w:pPr>
        <w:shd w:val="clear" w:color="auto" w:fill="FFFFFF"/>
        <w:spacing w:before="5" w:line="346" w:lineRule="exact"/>
        <w:ind w:right="854"/>
        <w:jc w:val="center"/>
      </w:pPr>
      <w:r>
        <w:rPr>
          <w:rFonts w:eastAsia="Times New Roman"/>
          <w:spacing w:val="-13"/>
          <w:sz w:val="34"/>
          <w:szCs w:val="34"/>
        </w:rPr>
        <w:t>высшего профессионального образования</w:t>
      </w:r>
    </w:p>
    <w:p w14:paraId="5A36D219" w14:textId="77777777" w:rsidR="000440EB" w:rsidRDefault="000440EB" w:rsidP="000440EB">
      <w:pPr>
        <w:shd w:val="clear" w:color="auto" w:fill="FFFFFF"/>
        <w:spacing w:line="346" w:lineRule="exact"/>
        <w:ind w:right="849"/>
        <w:jc w:val="center"/>
      </w:pPr>
      <w:r>
        <w:rPr>
          <w:rFonts w:eastAsia="Times New Roman"/>
          <w:spacing w:val="-13"/>
          <w:sz w:val="34"/>
          <w:szCs w:val="34"/>
        </w:rPr>
        <w:t>Марийский государственный педагогический</w:t>
      </w:r>
    </w:p>
    <w:p w14:paraId="0426EA45" w14:textId="77777777" w:rsidR="000440EB" w:rsidRDefault="000440EB" w:rsidP="000440EB">
      <w:pPr>
        <w:shd w:val="clear" w:color="auto" w:fill="FFFFFF"/>
        <w:spacing w:before="5" w:line="346" w:lineRule="exact"/>
        <w:ind w:right="868"/>
        <w:jc w:val="center"/>
      </w:pPr>
      <w:r>
        <w:rPr>
          <w:rFonts w:eastAsia="Times New Roman"/>
          <w:spacing w:val="-9"/>
          <w:sz w:val="34"/>
          <w:szCs w:val="34"/>
        </w:rPr>
        <w:t>институт им. Н.К. Крупской</w:t>
      </w:r>
    </w:p>
    <w:p w14:paraId="63F5FCBB" w14:textId="77777777" w:rsidR="000440EB" w:rsidRDefault="000440EB" w:rsidP="000440EB">
      <w:pPr>
        <w:shd w:val="clear" w:color="auto" w:fill="FFFFFF"/>
        <w:spacing w:line="923" w:lineRule="exact"/>
        <w:ind w:left="2003" w:firstLine="3918"/>
      </w:pPr>
      <w:r>
        <w:rPr>
          <w:rFonts w:eastAsia="Times New Roman"/>
          <w:spacing w:val="-4"/>
          <w:sz w:val="28"/>
          <w:szCs w:val="28"/>
        </w:rPr>
        <w:t xml:space="preserve">На правах рукописи </w:t>
      </w:r>
      <w:proofErr w:type="spellStart"/>
      <w:r>
        <w:rPr>
          <w:rFonts w:eastAsia="Times New Roman"/>
          <w:sz w:val="28"/>
          <w:szCs w:val="28"/>
        </w:rPr>
        <w:t>Заболотских</w:t>
      </w:r>
      <w:proofErr w:type="spellEnd"/>
      <w:r>
        <w:rPr>
          <w:rFonts w:eastAsia="Times New Roman"/>
          <w:sz w:val="28"/>
          <w:szCs w:val="28"/>
        </w:rPr>
        <w:t xml:space="preserve"> Ольга Павловна</w:t>
      </w:r>
    </w:p>
    <w:p w14:paraId="6EED7D74" w14:textId="77777777" w:rsidR="000440EB" w:rsidRDefault="000440EB" w:rsidP="000440EB">
      <w:pPr>
        <w:shd w:val="clear" w:color="auto" w:fill="FFFFFF"/>
        <w:spacing w:before="489" w:line="392" w:lineRule="exact"/>
        <w:ind w:right="854"/>
        <w:jc w:val="center"/>
      </w:pPr>
      <w:r>
        <w:rPr>
          <w:rFonts w:eastAsia="Times New Roman"/>
          <w:sz w:val="34"/>
          <w:szCs w:val="34"/>
        </w:rPr>
        <w:t>Педагогические условия коррекции</w:t>
      </w:r>
    </w:p>
    <w:p w14:paraId="27F2BE15" w14:textId="77777777" w:rsidR="000440EB" w:rsidRDefault="000440EB" w:rsidP="000440EB">
      <w:pPr>
        <w:shd w:val="clear" w:color="auto" w:fill="FFFFFF"/>
        <w:spacing w:line="392" w:lineRule="exact"/>
        <w:ind w:right="872"/>
        <w:jc w:val="center"/>
      </w:pPr>
      <w:r>
        <w:rPr>
          <w:rFonts w:eastAsia="Times New Roman"/>
          <w:sz w:val="34"/>
          <w:szCs w:val="34"/>
        </w:rPr>
        <w:t>детей с задержкой речевого развития</w:t>
      </w:r>
    </w:p>
    <w:p w14:paraId="2672F7AF" w14:textId="77777777" w:rsidR="000440EB" w:rsidRDefault="000440EB" w:rsidP="000440EB">
      <w:pPr>
        <w:shd w:val="clear" w:color="auto" w:fill="FFFFFF"/>
        <w:spacing w:line="392" w:lineRule="exact"/>
        <w:ind w:right="891"/>
        <w:jc w:val="center"/>
      </w:pPr>
      <w:r>
        <w:rPr>
          <w:rFonts w:eastAsia="Times New Roman"/>
          <w:sz w:val="34"/>
          <w:szCs w:val="34"/>
        </w:rPr>
        <w:t>средствами искусства.</w:t>
      </w:r>
    </w:p>
    <w:p w14:paraId="2394B610" w14:textId="77777777" w:rsidR="000440EB" w:rsidRDefault="000440EB" w:rsidP="000440EB">
      <w:pPr>
        <w:shd w:val="clear" w:color="auto" w:fill="FFFFFF"/>
        <w:spacing w:before="443"/>
      </w:pPr>
      <w:r>
        <w:rPr>
          <w:spacing w:val="-3"/>
          <w:sz w:val="28"/>
          <w:szCs w:val="28"/>
        </w:rPr>
        <w:t xml:space="preserve">13.00.01.- </w:t>
      </w:r>
      <w:r>
        <w:rPr>
          <w:rFonts w:eastAsia="Times New Roman"/>
          <w:spacing w:val="-3"/>
          <w:sz w:val="28"/>
          <w:szCs w:val="28"/>
        </w:rPr>
        <w:t>общая педагогика, история педагогики и образования</w:t>
      </w:r>
    </w:p>
    <w:p w14:paraId="1B195437" w14:textId="77777777" w:rsidR="000440EB" w:rsidRDefault="000440EB" w:rsidP="000440EB">
      <w:pPr>
        <w:shd w:val="clear" w:color="auto" w:fill="FFFFFF"/>
        <w:spacing w:before="669" w:line="512" w:lineRule="exact"/>
        <w:ind w:left="1846" w:right="2068" w:hanging="637"/>
      </w:pPr>
      <w:r>
        <w:rPr>
          <w:rFonts w:eastAsia="Times New Roman"/>
          <w:spacing w:val="-5"/>
          <w:sz w:val="28"/>
          <w:szCs w:val="28"/>
        </w:rPr>
        <w:t xml:space="preserve">Диссертация на соискание ученой степени </w:t>
      </w:r>
      <w:r>
        <w:rPr>
          <w:rFonts w:eastAsia="Times New Roman"/>
          <w:spacing w:val="-3"/>
          <w:sz w:val="28"/>
          <w:szCs w:val="28"/>
        </w:rPr>
        <w:t>кандидата педагогических наук</w:t>
      </w:r>
    </w:p>
    <w:p w14:paraId="35C071A3" w14:textId="77777777" w:rsidR="000440EB" w:rsidRDefault="000440EB" w:rsidP="000440EB">
      <w:pPr>
        <w:shd w:val="clear" w:color="auto" w:fill="FFFFFF"/>
        <w:spacing w:before="1814" w:line="457" w:lineRule="exact"/>
        <w:ind w:left="4657" w:firstLine="706"/>
      </w:pPr>
      <w:r>
        <w:rPr>
          <w:rFonts w:eastAsia="Times New Roman"/>
          <w:spacing w:val="-5"/>
          <w:sz w:val="28"/>
          <w:szCs w:val="28"/>
        </w:rPr>
        <w:t xml:space="preserve">Научный руководитель: </w:t>
      </w:r>
      <w:r>
        <w:rPr>
          <w:rFonts w:eastAsia="Times New Roman"/>
          <w:spacing w:val="-2"/>
          <w:sz w:val="28"/>
          <w:szCs w:val="28"/>
        </w:rPr>
        <w:t xml:space="preserve">доктор педагогических наук, </w:t>
      </w:r>
      <w:r>
        <w:rPr>
          <w:rFonts w:eastAsia="Times New Roman"/>
          <w:sz w:val="28"/>
          <w:szCs w:val="28"/>
        </w:rPr>
        <w:t xml:space="preserve">профессор </w:t>
      </w:r>
      <w:r>
        <w:rPr>
          <w:rFonts w:eastAsia="Times New Roman"/>
          <w:spacing w:val="-2"/>
          <w:sz w:val="28"/>
          <w:szCs w:val="28"/>
          <w:lang w:val="uk-UA"/>
        </w:rPr>
        <w:t xml:space="preserve">Морова </w:t>
      </w:r>
      <w:r>
        <w:rPr>
          <w:rFonts w:eastAsia="Times New Roman"/>
          <w:spacing w:val="-2"/>
          <w:sz w:val="28"/>
          <w:szCs w:val="28"/>
        </w:rPr>
        <w:t>Наталья Сергеевна.</w:t>
      </w:r>
    </w:p>
    <w:p w14:paraId="32D441C6" w14:textId="77777777" w:rsidR="000440EB" w:rsidRDefault="000440EB" w:rsidP="000440EB">
      <w:pPr>
        <w:shd w:val="clear" w:color="auto" w:fill="FFFFFF"/>
        <w:spacing w:before="1814" w:line="457" w:lineRule="exact"/>
        <w:ind w:left="4657" w:firstLine="706"/>
        <w:sectPr w:rsidR="000440EB">
          <w:pgSz w:w="11909" w:h="16834"/>
          <w:pgMar w:top="1108" w:right="1106" w:bottom="360" w:left="2519" w:header="720" w:footer="720" w:gutter="0"/>
          <w:cols w:space="60"/>
          <w:noEndnote/>
        </w:sectPr>
      </w:pPr>
    </w:p>
    <w:p w14:paraId="13EC0E51" w14:textId="77777777" w:rsidR="000440EB" w:rsidRDefault="000440EB" w:rsidP="000440EB">
      <w:pPr>
        <w:framePr w:h="623" w:hRule="exact" w:hSpace="37" w:wrap="auto" w:vAnchor="text" w:hAnchor="text" w:x="772" w:y="1483"/>
        <w:shd w:val="clear" w:color="auto" w:fill="FFFFFF"/>
        <w:spacing w:line="618" w:lineRule="exact"/>
      </w:pPr>
      <w:r>
        <w:rPr>
          <w:b/>
          <w:bCs/>
          <w:i/>
          <w:iCs/>
          <w:position w:val="-12"/>
          <w:sz w:val="92"/>
          <w:szCs w:val="92"/>
        </w:rPr>
        <w:t>1</w:t>
      </w:r>
    </w:p>
    <w:p w14:paraId="61EDF48B" w14:textId="77777777" w:rsidR="000440EB" w:rsidRDefault="000440EB" w:rsidP="000440EB">
      <w:pPr>
        <w:shd w:val="clear" w:color="auto" w:fill="FFFFFF"/>
        <w:spacing w:before="1417"/>
      </w:pPr>
      <w:r>
        <w:rPr>
          <w:b/>
          <w:bCs/>
          <w:i/>
          <w:iCs/>
          <w:spacing w:val="-23"/>
          <w:sz w:val="28"/>
          <w:szCs w:val="28"/>
        </w:rPr>
        <w:lastRenderedPageBreak/>
        <w:t>*</w:t>
      </w:r>
      <w:proofErr w:type="spellStart"/>
      <w:proofErr w:type="gramStart"/>
      <w:r>
        <w:rPr>
          <w:rFonts w:eastAsia="Times New Roman"/>
          <w:b/>
          <w:bCs/>
          <w:i/>
          <w:iCs/>
          <w:spacing w:val="-23"/>
          <w:sz w:val="28"/>
          <w:szCs w:val="28"/>
        </w:rPr>
        <w:t>Уа</w:t>
      </w:r>
      <w:proofErr w:type="spellEnd"/>
      <w:r>
        <w:rPr>
          <w:rFonts w:eastAsia="Times New Roman"/>
          <w:b/>
          <w:bCs/>
          <w:i/>
          <w:iCs/>
          <w:spacing w:val="-23"/>
          <w:sz w:val="28"/>
          <w:szCs w:val="28"/>
        </w:rPr>
        <w:t>(</w:t>
      </w:r>
      <w:proofErr w:type="gramEnd"/>
      <w:r>
        <w:rPr>
          <w:rFonts w:eastAsia="Times New Roman"/>
          <w:b/>
          <w:bCs/>
          <w:i/>
          <w:iCs/>
          <w:spacing w:val="-23"/>
          <w:sz w:val="28"/>
          <w:szCs w:val="28"/>
        </w:rPr>
        <w:t>/&lt;?^</w:t>
      </w:r>
    </w:p>
    <w:p w14:paraId="00CB5E67" w14:textId="77777777" w:rsidR="000440EB" w:rsidRDefault="000440EB" w:rsidP="000440EB">
      <w:pPr>
        <w:shd w:val="clear" w:color="auto" w:fill="FFFFFF"/>
        <w:spacing w:before="1417"/>
        <w:sectPr w:rsidR="000440EB">
          <w:type w:val="continuous"/>
          <w:pgSz w:w="11909" w:h="16834"/>
          <w:pgMar w:top="1108" w:right="5753" w:bottom="360" w:left="5219" w:header="720" w:footer="720" w:gutter="0"/>
          <w:cols w:space="60"/>
          <w:noEndnote/>
        </w:sectPr>
      </w:pPr>
    </w:p>
    <w:p w14:paraId="14F14A18" w14:textId="77777777" w:rsidR="000440EB" w:rsidRDefault="000440EB" w:rsidP="000440EB">
      <w:pPr>
        <w:shd w:val="clear" w:color="auto" w:fill="FFFFFF"/>
        <w:spacing w:before="351"/>
        <w:ind w:left="2598"/>
      </w:pPr>
      <w:r>
        <w:rPr>
          <w:rFonts w:eastAsia="Times New Roman"/>
          <w:spacing w:val="-6"/>
          <w:sz w:val="28"/>
          <w:szCs w:val="28"/>
        </w:rPr>
        <w:t>Йошкар-Ола- 2004</w:t>
      </w:r>
    </w:p>
    <w:p w14:paraId="07B448CD" w14:textId="77777777" w:rsidR="000440EB" w:rsidRDefault="000440EB" w:rsidP="000440EB">
      <w:pPr>
        <w:shd w:val="clear" w:color="auto" w:fill="FFFFFF"/>
        <w:spacing w:before="351"/>
        <w:ind w:left="2598"/>
        <w:sectPr w:rsidR="000440EB">
          <w:type w:val="continuous"/>
          <w:pgSz w:w="11909" w:h="16834"/>
          <w:pgMar w:top="1108" w:right="1106" w:bottom="360" w:left="2519" w:header="720" w:footer="720" w:gutter="0"/>
          <w:cols w:space="60"/>
          <w:noEndnote/>
        </w:sectPr>
      </w:pPr>
    </w:p>
    <w:p w14:paraId="2A59836E" w14:textId="77777777" w:rsidR="000440EB" w:rsidRDefault="000440EB" w:rsidP="000440EB">
      <w:pPr>
        <w:shd w:val="clear" w:color="auto" w:fill="FFFFFF"/>
        <w:ind w:left="3300"/>
      </w:pPr>
      <w:r>
        <w:rPr>
          <w:rFonts w:eastAsia="Times New Roman"/>
          <w:spacing w:val="-7"/>
          <w:sz w:val="28"/>
          <w:szCs w:val="28"/>
        </w:rPr>
        <w:lastRenderedPageBreak/>
        <w:t>СОДЕРЖАНИЕ</w:t>
      </w:r>
    </w:p>
    <w:p w14:paraId="4713CF77" w14:textId="77777777" w:rsidR="000440EB" w:rsidRDefault="000440EB" w:rsidP="000440EB">
      <w:pPr>
        <w:shd w:val="clear" w:color="auto" w:fill="FFFFFF"/>
        <w:spacing w:before="134"/>
        <w:ind w:left="37"/>
      </w:pPr>
      <w:r>
        <w:rPr>
          <w:rFonts w:eastAsia="Times New Roman"/>
          <w:spacing w:val="-4"/>
          <w:sz w:val="28"/>
          <w:szCs w:val="28"/>
        </w:rPr>
        <w:t>Введение</w:t>
      </w:r>
    </w:p>
    <w:p w14:paraId="5E0AE8C6" w14:textId="77777777" w:rsidR="000440EB" w:rsidRDefault="000440EB" w:rsidP="000440EB">
      <w:pPr>
        <w:shd w:val="clear" w:color="auto" w:fill="FFFFFF"/>
        <w:spacing w:before="65" w:line="180" w:lineRule="exact"/>
        <w:ind w:left="37" w:firstLine="8686"/>
      </w:pPr>
      <w:r>
        <w:rPr>
          <w:sz w:val="28"/>
          <w:szCs w:val="28"/>
        </w:rPr>
        <w:t xml:space="preserve">3 </w:t>
      </w:r>
      <w:r>
        <w:rPr>
          <w:rFonts w:eastAsia="Times New Roman"/>
          <w:spacing w:val="-3"/>
          <w:sz w:val="28"/>
          <w:szCs w:val="28"/>
        </w:rPr>
        <w:t xml:space="preserve">Глава </w:t>
      </w:r>
      <w:r>
        <w:rPr>
          <w:rFonts w:eastAsia="Times New Roman"/>
          <w:spacing w:val="-3"/>
          <w:sz w:val="28"/>
          <w:szCs w:val="28"/>
          <w:lang w:val="en-US"/>
        </w:rPr>
        <w:t>I</w:t>
      </w:r>
      <w:r w:rsidRPr="000440EB">
        <w:rPr>
          <w:rFonts w:eastAsia="Times New Roman"/>
          <w:spacing w:val="-3"/>
          <w:sz w:val="28"/>
          <w:szCs w:val="28"/>
        </w:rPr>
        <w:t xml:space="preserve">.    </w:t>
      </w:r>
      <w:r>
        <w:rPr>
          <w:rFonts w:eastAsia="Times New Roman"/>
          <w:spacing w:val="-3"/>
          <w:sz w:val="28"/>
          <w:szCs w:val="28"/>
        </w:rPr>
        <w:t>Теоретические основы коррекции развития детей с задержкой</w:t>
      </w:r>
    </w:p>
    <w:p w14:paraId="6390E2AC" w14:textId="77777777" w:rsidR="000440EB" w:rsidRDefault="000440EB" w:rsidP="000440EB">
      <w:pPr>
        <w:shd w:val="clear" w:color="auto" w:fill="FFFFFF"/>
        <w:spacing w:before="138"/>
        <w:ind w:left="1195"/>
      </w:pPr>
      <w:r>
        <w:rPr>
          <w:rFonts w:eastAsia="Times New Roman"/>
          <w:spacing w:val="-4"/>
          <w:sz w:val="28"/>
          <w:szCs w:val="28"/>
        </w:rPr>
        <w:t>психического развития и речи.</w:t>
      </w:r>
    </w:p>
    <w:p w14:paraId="4854CC28" w14:textId="77777777" w:rsidR="000440EB" w:rsidRDefault="000440EB" w:rsidP="000440EB">
      <w:pPr>
        <w:shd w:val="clear" w:color="auto" w:fill="FFFFFF"/>
        <w:spacing w:before="14"/>
        <w:ind w:right="46"/>
        <w:jc w:val="right"/>
      </w:pPr>
      <w:r>
        <w:rPr>
          <w:spacing w:val="-29"/>
          <w:sz w:val="28"/>
          <w:szCs w:val="28"/>
        </w:rPr>
        <w:t>15</w:t>
      </w:r>
    </w:p>
    <w:p w14:paraId="7828F50B" w14:textId="77777777" w:rsidR="000440EB" w:rsidRDefault="000440EB" w:rsidP="000440EB">
      <w:pPr>
        <w:shd w:val="clear" w:color="auto" w:fill="FFFFFF"/>
        <w:spacing w:before="152" w:line="457" w:lineRule="exact"/>
        <w:ind w:left="28" w:right="522"/>
        <w:jc w:val="both"/>
      </w:pPr>
      <w:r>
        <w:rPr>
          <w:rFonts w:eastAsia="Times New Roman"/>
          <w:spacing w:val="-2"/>
          <w:sz w:val="28"/>
          <w:szCs w:val="28"/>
        </w:rPr>
        <w:t xml:space="preserve">§ 1.1      Педагогические особенности детей с задержкой психического </w:t>
      </w:r>
      <w:r>
        <w:rPr>
          <w:rFonts w:eastAsia="Times New Roman"/>
          <w:sz w:val="28"/>
          <w:szCs w:val="28"/>
        </w:rPr>
        <w:t>развития и речи: новые подходы и тенденции.</w:t>
      </w:r>
    </w:p>
    <w:p w14:paraId="564D9105" w14:textId="77777777" w:rsidR="000440EB" w:rsidRDefault="000440EB" w:rsidP="000440EB">
      <w:pPr>
        <w:shd w:val="clear" w:color="auto" w:fill="FFFFFF"/>
        <w:spacing w:before="5" w:line="457" w:lineRule="exact"/>
        <w:ind w:left="32"/>
      </w:pPr>
      <w:proofErr w:type="gramStart"/>
      <w:r>
        <w:rPr>
          <w:rFonts w:eastAsia="Times New Roman"/>
          <w:sz w:val="28"/>
          <w:szCs w:val="28"/>
        </w:rPr>
        <w:t xml:space="preserve">§   </w:t>
      </w:r>
      <w:proofErr w:type="gramEnd"/>
      <w:r>
        <w:rPr>
          <w:rFonts w:eastAsia="Times New Roman"/>
          <w:sz w:val="28"/>
          <w:szCs w:val="28"/>
        </w:rPr>
        <w:t xml:space="preserve">1.2.     Основные особенности развития системы дополнительного   15 </w:t>
      </w:r>
      <w:r>
        <w:rPr>
          <w:rFonts w:eastAsia="Times New Roman"/>
          <w:spacing w:val="-3"/>
          <w:sz w:val="28"/>
          <w:szCs w:val="28"/>
        </w:rPr>
        <w:t>образования     как     исторические     предпосылки     реализации     его</w:t>
      </w:r>
    </w:p>
    <w:p w14:paraId="78C1478D" w14:textId="77777777" w:rsidR="000440EB" w:rsidRDefault="000440EB" w:rsidP="000440EB">
      <w:pPr>
        <w:shd w:val="clear" w:color="auto" w:fill="FFFFFF"/>
        <w:spacing w:line="457" w:lineRule="exact"/>
        <w:ind w:left="32"/>
      </w:pPr>
      <w:r>
        <w:rPr>
          <w:rFonts w:eastAsia="Times New Roman"/>
          <w:spacing w:val="-4"/>
          <w:sz w:val="28"/>
          <w:szCs w:val="28"/>
        </w:rPr>
        <w:t>компенсаторно-коррекционной функции в современных условиях.</w:t>
      </w:r>
    </w:p>
    <w:p w14:paraId="29E2EB27" w14:textId="77777777" w:rsidR="000440EB" w:rsidRDefault="000440EB" w:rsidP="000440EB">
      <w:pPr>
        <w:shd w:val="clear" w:color="auto" w:fill="FFFFFF"/>
        <w:spacing w:before="51" w:line="129" w:lineRule="exact"/>
        <w:ind w:left="37" w:firstLine="8603"/>
      </w:pPr>
      <w:r>
        <w:rPr>
          <w:spacing w:val="-10"/>
          <w:sz w:val="28"/>
          <w:szCs w:val="28"/>
        </w:rPr>
        <w:t xml:space="preserve">37 </w:t>
      </w:r>
      <w:r>
        <w:rPr>
          <w:rFonts w:eastAsia="Times New Roman"/>
          <w:spacing w:val="-2"/>
          <w:sz w:val="28"/>
          <w:szCs w:val="28"/>
        </w:rPr>
        <w:t>§ 1.3     Концептуальная    модель   педагогического      сотрудничества</w:t>
      </w:r>
    </w:p>
    <w:p w14:paraId="0164059F" w14:textId="77777777" w:rsidR="000440EB" w:rsidRDefault="000440EB" w:rsidP="000440EB">
      <w:pPr>
        <w:shd w:val="clear" w:color="auto" w:fill="FFFFFF"/>
        <w:tabs>
          <w:tab w:val="left" w:pos="8640"/>
        </w:tabs>
        <w:spacing w:before="28" w:line="457" w:lineRule="exact"/>
        <w:ind w:left="14" w:right="78"/>
        <w:jc w:val="both"/>
      </w:pPr>
      <w:r>
        <w:rPr>
          <w:rFonts w:eastAsia="Times New Roman"/>
          <w:spacing w:val="-1"/>
          <w:sz w:val="28"/>
          <w:szCs w:val="28"/>
        </w:rPr>
        <w:t>участников коррекционно-развивающего процесса психолого-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педагогической коррекции ребенка с ЗПРР в условиях учреждения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6"/>
          <w:sz w:val="28"/>
          <w:szCs w:val="28"/>
        </w:rPr>
        <w:t>дополнительного образования.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7"/>
          <w:sz w:val="28"/>
          <w:szCs w:val="28"/>
        </w:rPr>
        <w:t>61</w:t>
      </w:r>
    </w:p>
    <w:p w14:paraId="75385F0E" w14:textId="77777777" w:rsidR="000440EB" w:rsidRDefault="000440EB" w:rsidP="000440EB">
      <w:pPr>
        <w:shd w:val="clear" w:color="auto" w:fill="FFFFFF"/>
        <w:spacing w:before="729"/>
        <w:ind w:left="14"/>
      </w:pPr>
      <w:r>
        <w:rPr>
          <w:rFonts w:eastAsia="Times New Roman"/>
          <w:sz w:val="28"/>
          <w:szCs w:val="28"/>
        </w:rPr>
        <w:t>Глава     П.     Условия     эффективности     оказания     коррекционно-</w:t>
      </w:r>
    </w:p>
    <w:p w14:paraId="0EA38211" w14:textId="77777777" w:rsidR="000440EB" w:rsidRDefault="000440EB" w:rsidP="000440EB">
      <w:pPr>
        <w:shd w:val="clear" w:color="auto" w:fill="FFFFFF"/>
        <w:spacing w:before="134"/>
        <w:ind w:left="1242"/>
      </w:pPr>
      <w:r>
        <w:rPr>
          <w:rFonts w:eastAsia="Times New Roman"/>
          <w:sz w:val="28"/>
          <w:szCs w:val="28"/>
        </w:rPr>
        <w:t>педагогической   помощи детям с задержкой психического</w:t>
      </w:r>
    </w:p>
    <w:p w14:paraId="31C18D6F" w14:textId="77777777" w:rsidR="000440EB" w:rsidRDefault="000440EB" w:rsidP="000440EB">
      <w:pPr>
        <w:shd w:val="clear" w:color="auto" w:fill="FFFFFF"/>
        <w:spacing w:before="65" w:line="143" w:lineRule="exact"/>
        <w:ind w:left="1232" w:firstLine="7408"/>
      </w:pPr>
      <w:r>
        <w:rPr>
          <w:spacing w:val="-17"/>
          <w:sz w:val="28"/>
          <w:szCs w:val="28"/>
        </w:rPr>
        <w:t xml:space="preserve">87 </w:t>
      </w:r>
      <w:r>
        <w:rPr>
          <w:rFonts w:eastAsia="Times New Roman"/>
          <w:sz w:val="28"/>
          <w:szCs w:val="28"/>
        </w:rPr>
        <w:t>развития и речи.</w:t>
      </w:r>
    </w:p>
    <w:p w14:paraId="695BAB32" w14:textId="77777777" w:rsidR="000440EB" w:rsidRDefault="000440EB" w:rsidP="000440EB">
      <w:pPr>
        <w:shd w:val="clear" w:color="auto" w:fill="FFFFFF"/>
        <w:tabs>
          <w:tab w:val="left" w:pos="8640"/>
        </w:tabs>
        <w:spacing w:before="494" w:line="457" w:lineRule="exact"/>
        <w:ind w:left="14"/>
      </w:pPr>
      <w:proofErr w:type="gramStart"/>
      <w:r>
        <w:rPr>
          <w:rFonts w:eastAsia="Times New Roman"/>
          <w:spacing w:val="-2"/>
          <w:sz w:val="28"/>
          <w:szCs w:val="28"/>
        </w:rPr>
        <w:t xml:space="preserve">§   </w:t>
      </w:r>
      <w:proofErr w:type="gramEnd"/>
      <w:r>
        <w:rPr>
          <w:rFonts w:eastAsia="Times New Roman"/>
          <w:spacing w:val="-2"/>
          <w:sz w:val="28"/>
          <w:szCs w:val="28"/>
        </w:rPr>
        <w:t>2.1   Социально-педагогическая      диагностика   детей   как   основа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pacing w:val="-6"/>
          <w:sz w:val="28"/>
          <w:szCs w:val="28"/>
        </w:rPr>
        <w:t>моделирования коррекционно-развивающего процесса.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17"/>
          <w:sz w:val="28"/>
          <w:szCs w:val="28"/>
        </w:rPr>
        <w:t>87</w:t>
      </w:r>
    </w:p>
    <w:p w14:paraId="7CC38F20" w14:textId="77777777" w:rsidR="000440EB" w:rsidRDefault="000440EB" w:rsidP="000440EB">
      <w:pPr>
        <w:shd w:val="clear" w:color="auto" w:fill="FFFFFF"/>
        <w:tabs>
          <w:tab w:val="left" w:pos="8585"/>
        </w:tabs>
        <w:spacing w:line="457" w:lineRule="exact"/>
        <w:ind w:left="14"/>
      </w:pPr>
      <w:r>
        <w:rPr>
          <w:rFonts w:eastAsia="Times New Roman"/>
          <w:sz w:val="28"/>
          <w:szCs w:val="28"/>
        </w:rPr>
        <w:t>§ 2.2 Новая педагогическая технология содействия развитию ребенка: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7"/>
          <w:sz w:val="28"/>
          <w:szCs w:val="28"/>
        </w:rPr>
        <w:t>содержание и сущность.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0"/>
          <w:sz w:val="28"/>
          <w:szCs w:val="28"/>
        </w:rPr>
        <w:t>112</w:t>
      </w:r>
    </w:p>
    <w:p w14:paraId="7556C964" w14:textId="77777777" w:rsidR="000440EB" w:rsidRDefault="000440EB" w:rsidP="000440EB">
      <w:pPr>
        <w:shd w:val="clear" w:color="auto" w:fill="FFFFFF"/>
        <w:tabs>
          <w:tab w:val="left" w:pos="8585"/>
        </w:tabs>
        <w:spacing w:before="5" w:line="457" w:lineRule="exact"/>
        <w:ind w:left="14"/>
      </w:pPr>
      <w:r>
        <w:rPr>
          <w:rFonts w:eastAsia="Times New Roman"/>
          <w:sz w:val="28"/>
          <w:szCs w:val="28"/>
        </w:rPr>
        <w:lastRenderedPageBreak/>
        <w:t>§ 2.3 Авторская программа развития креативного потенциала ребенка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8"/>
          <w:sz w:val="28"/>
          <w:szCs w:val="28"/>
        </w:rPr>
        <w:t>средствами искусства.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8"/>
          <w:sz w:val="28"/>
          <w:szCs w:val="28"/>
        </w:rPr>
        <w:t>131</w:t>
      </w:r>
    </w:p>
    <w:p w14:paraId="1D78EA74" w14:textId="77777777" w:rsidR="000440EB" w:rsidRDefault="000440EB" w:rsidP="000440EB">
      <w:pPr>
        <w:shd w:val="clear" w:color="auto" w:fill="FFFFFF"/>
        <w:tabs>
          <w:tab w:val="left" w:pos="8585"/>
        </w:tabs>
        <w:spacing w:before="457" w:line="452" w:lineRule="exact"/>
        <w:ind w:left="14"/>
      </w:pPr>
      <w:r>
        <w:rPr>
          <w:rFonts w:eastAsia="Times New Roman"/>
          <w:spacing w:val="-7"/>
          <w:sz w:val="28"/>
          <w:szCs w:val="28"/>
        </w:rPr>
        <w:t>Заключение.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3"/>
          <w:sz w:val="28"/>
          <w:szCs w:val="28"/>
        </w:rPr>
        <w:t>155</w:t>
      </w:r>
    </w:p>
    <w:p w14:paraId="42C737FC" w14:textId="77777777" w:rsidR="000440EB" w:rsidRDefault="000440EB" w:rsidP="000440EB">
      <w:pPr>
        <w:shd w:val="clear" w:color="auto" w:fill="FFFFFF"/>
        <w:tabs>
          <w:tab w:val="left" w:pos="8585"/>
        </w:tabs>
        <w:spacing w:line="452" w:lineRule="exact"/>
        <w:ind w:left="9"/>
      </w:pPr>
      <w:r>
        <w:rPr>
          <w:rFonts w:eastAsia="Times New Roman"/>
          <w:spacing w:val="-6"/>
          <w:sz w:val="28"/>
          <w:szCs w:val="28"/>
        </w:rPr>
        <w:t>Библиографический список литературы.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0"/>
          <w:sz w:val="28"/>
          <w:szCs w:val="28"/>
        </w:rPr>
        <w:t>159</w:t>
      </w:r>
    </w:p>
    <w:p w14:paraId="42DAF64A" w14:textId="74995C7A" w:rsidR="003F4565" w:rsidRDefault="000440EB" w:rsidP="000440EB">
      <w:pPr>
        <w:rPr>
          <w:rFonts w:eastAsia="Times New Roman"/>
          <w:spacing w:val="-20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Приложение.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pacing w:val="-20"/>
          <w:sz w:val="28"/>
          <w:szCs w:val="28"/>
        </w:rPr>
        <w:t>176</w:t>
      </w:r>
    </w:p>
    <w:p w14:paraId="3A7DA324" w14:textId="333A2D12" w:rsidR="000440EB" w:rsidRDefault="000440EB" w:rsidP="000440EB">
      <w:pPr>
        <w:rPr>
          <w:rFonts w:eastAsia="Times New Roman"/>
          <w:spacing w:val="-20"/>
          <w:sz w:val="28"/>
          <w:szCs w:val="28"/>
        </w:rPr>
      </w:pPr>
    </w:p>
    <w:p w14:paraId="59DFC84E" w14:textId="79143E16" w:rsidR="000440EB" w:rsidRDefault="000440EB" w:rsidP="000440EB">
      <w:pPr>
        <w:rPr>
          <w:rFonts w:eastAsia="Times New Roman"/>
          <w:spacing w:val="-20"/>
          <w:sz w:val="28"/>
          <w:szCs w:val="28"/>
        </w:rPr>
      </w:pPr>
    </w:p>
    <w:p w14:paraId="1D5E3EB5" w14:textId="77777777" w:rsidR="000440EB" w:rsidRDefault="000440EB" w:rsidP="000440EB">
      <w:pPr>
        <w:shd w:val="clear" w:color="auto" w:fill="FFFFFF"/>
        <w:spacing w:line="457" w:lineRule="exact"/>
        <w:ind w:left="3577" w:right="3577"/>
        <w:jc w:val="center"/>
      </w:pPr>
      <w:r>
        <w:rPr>
          <w:rFonts w:eastAsia="Times New Roman"/>
          <w:spacing w:val="-9"/>
          <w:sz w:val="28"/>
          <w:szCs w:val="28"/>
        </w:rPr>
        <w:t>ЗАКЛЮЧЕНИЕ.</w:t>
      </w:r>
    </w:p>
    <w:p w14:paraId="43986B36" w14:textId="77777777" w:rsidR="000440EB" w:rsidRDefault="000440EB" w:rsidP="000440EB">
      <w:pPr>
        <w:shd w:val="clear" w:color="auto" w:fill="FFFFFF"/>
        <w:spacing w:before="5" w:line="457" w:lineRule="exact"/>
        <w:ind w:left="23" w:right="5" w:firstLine="697"/>
        <w:jc w:val="both"/>
      </w:pPr>
      <w:r>
        <w:rPr>
          <w:rFonts w:eastAsia="Times New Roman"/>
          <w:spacing w:val="-3"/>
          <w:sz w:val="28"/>
          <w:szCs w:val="28"/>
        </w:rPr>
        <w:t xml:space="preserve">Тема настоящего исследования связана с проблемами педагогической </w:t>
      </w:r>
      <w:r>
        <w:rPr>
          <w:rFonts w:eastAsia="Times New Roman"/>
          <w:sz w:val="28"/>
          <w:szCs w:val="28"/>
        </w:rPr>
        <w:t>теории и практики.</w:t>
      </w:r>
    </w:p>
    <w:p w14:paraId="4955DF11" w14:textId="77777777" w:rsidR="000440EB" w:rsidRDefault="000440EB" w:rsidP="000440EB">
      <w:pPr>
        <w:shd w:val="clear" w:color="auto" w:fill="FFFFFF"/>
        <w:spacing w:line="457" w:lineRule="exact"/>
        <w:ind w:left="14" w:right="5" w:firstLine="692"/>
        <w:jc w:val="both"/>
      </w:pPr>
      <w:r>
        <w:rPr>
          <w:rFonts w:eastAsia="Times New Roman"/>
          <w:spacing w:val="-3"/>
          <w:sz w:val="28"/>
          <w:szCs w:val="28"/>
        </w:rPr>
        <w:t xml:space="preserve">В современной социально-педагогической практике отклонение </w:t>
      </w:r>
      <w:proofErr w:type="spellStart"/>
      <w:r>
        <w:rPr>
          <w:rFonts w:eastAsia="Times New Roman"/>
          <w:sz w:val="28"/>
          <w:szCs w:val="28"/>
        </w:rPr>
        <w:t>психоречевого</w:t>
      </w:r>
      <w:proofErr w:type="spellEnd"/>
      <w:r>
        <w:rPr>
          <w:rFonts w:eastAsia="Times New Roman"/>
          <w:sz w:val="28"/>
          <w:szCs w:val="28"/>
        </w:rPr>
        <w:t xml:space="preserve"> развития детей диагностируется в ряде случаев впервые после трехлетнего возраста и позднее, что затрудняет раннее профилактическое вмешательство. Это свидетельствует о том, что упускаются наиболее </w:t>
      </w:r>
      <w:proofErr w:type="spellStart"/>
      <w:r>
        <w:rPr>
          <w:rFonts w:eastAsia="Times New Roman"/>
          <w:sz w:val="28"/>
          <w:szCs w:val="28"/>
        </w:rPr>
        <w:t>сензитивные</w:t>
      </w:r>
      <w:proofErr w:type="spellEnd"/>
      <w:r>
        <w:rPr>
          <w:rFonts w:eastAsia="Times New Roman"/>
          <w:sz w:val="28"/>
          <w:szCs w:val="28"/>
        </w:rPr>
        <w:t xml:space="preserve"> периоды для развития ведущих </w:t>
      </w:r>
      <w:r>
        <w:rPr>
          <w:rFonts w:eastAsia="Times New Roman"/>
          <w:spacing w:val="-4"/>
          <w:sz w:val="28"/>
          <w:szCs w:val="28"/>
        </w:rPr>
        <w:t>психических функций (речи, психомоторики, восприятия).</w:t>
      </w:r>
    </w:p>
    <w:p w14:paraId="7E5B70F4" w14:textId="77777777" w:rsidR="000440EB" w:rsidRDefault="000440EB" w:rsidP="000440EB">
      <w:pPr>
        <w:shd w:val="clear" w:color="auto" w:fill="FFFFFF"/>
        <w:spacing w:line="457" w:lineRule="exact"/>
        <w:ind w:left="14" w:firstLine="692"/>
        <w:jc w:val="both"/>
      </w:pPr>
      <w:r>
        <w:rPr>
          <w:rFonts w:eastAsia="Times New Roman"/>
          <w:spacing w:val="-3"/>
          <w:sz w:val="28"/>
          <w:szCs w:val="28"/>
        </w:rPr>
        <w:t xml:space="preserve">На сегодняшний день в системе образования в Российской Федерации </w:t>
      </w:r>
      <w:r>
        <w:rPr>
          <w:rFonts w:eastAsia="Times New Roman"/>
          <w:sz w:val="28"/>
          <w:szCs w:val="28"/>
        </w:rPr>
        <w:t xml:space="preserve">работают только единичные детские дошкольные учреждения, занимающиеся коррекцией </w:t>
      </w:r>
      <w:proofErr w:type="spellStart"/>
      <w:r>
        <w:rPr>
          <w:rFonts w:eastAsia="Times New Roman"/>
          <w:sz w:val="28"/>
          <w:szCs w:val="28"/>
        </w:rPr>
        <w:t>психоречевых</w:t>
      </w:r>
      <w:proofErr w:type="spellEnd"/>
      <w:r>
        <w:rPr>
          <w:rFonts w:eastAsia="Times New Roman"/>
          <w:sz w:val="28"/>
          <w:szCs w:val="28"/>
        </w:rPr>
        <w:t xml:space="preserve"> нарушений, что не может </w:t>
      </w:r>
      <w:r>
        <w:rPr>
          <w:rFonts w:eastAsia="Times New Roman"/>
          <w:spacing w:val="-4"/>
          <w:sz w:val="28"/>
          <w:szCs w:val="28"/>
        </w:rPr>
        <w:t>удовлетворить все запросы родителей, воспитывающих таких детей.</w:t>
      </w:r>
    </w:p>
    <w:p w14:paraId="1509426B" w14:textId="77777777" w:rsidR="000440EB" w:rsidRDefault="000440EB" w:rsidP="000440EB">
      <w:pPr>
        <w:shd w:val="clear" w:color="auto" w:fill="FFFFFF"/>
        <w:spacing w:before="5" w:line="457" w:lineRule="exact"/>
        <w:ind w:left="5" w:right="9" w:firstLine="692"/>
        <w:jc w:val="both"/>
      </w:pPr>
      <w:r>
        <w:rPr>
          <w:rFonts w:eastAsia="Times New Roman"/>
          <w:spacing w:val="-2"/>
          <w:sz w:val="28"/>
          <w:szCs w:val="28"/>
        </w:rPr>
        <w:t xml:space="preserve">До последнего времени в отечественной практике недостаточно </w:t>
      </w:r>
      <w:r>
        <w:rPr>
          <w:rFonts w:eastAsia="Times New Roman"/>
          <w:sz w:val="28"/>
          <w:szCs w:val="28"/>
        </w:rPr>
        <w:t>применяются стандартизированные методы объективного выявления различных форм ЗПРР в раннем детстве.</w:t>
      </w:r>
    </w:p>
    <w:p w14:paraId="1F45CD6D" w14:textId="77777777" w:rsidR="000440EB" w:rsidRDefault="000440EB" w:rsidP="000440EB">
      <w:pPr>
        <w:shd w:val="clear" w:color="auto" w:fill="FFFFFF"/>
        <w:spacing w:line="457" w:lineRule="exact"/>
        <w:ind w:left="5" w:right="5" w:firstLine="697"/>
        <w:jc w:val="both"/>
      </w:pPr>
      <w:r>
        <w:rPr>
          <w:rFonts w:eastAsia="Times New Roman"/>
          <w:spacing w:val="-3"/>
          <w:sz w:val="28"/>
          <w:szCs w:val="28"/>
        </w:rPr>
        <w:t xml:space="preserve">Проблема в организации и проведении коррекционно-педагогической </w:t>
      </w:r>
      <w:r>
        <w:rPr>
          <w:rFonts w:eastAsia="Times New Roman"/>
          <w:sz w:val="28"/>
          <w:szCs w:val="28"/>
        </w:rPr>
        <w:t xml:space="preserve">работы с детьми дошкольного и младшего школьного возраста </w:t>
      </w:r>
      <w:r>
        <w:rPr>
          <w:rFonts w:eastAsia="Times New Roman"/>
          <w:spacing w:val="-3"/>
          <w:sz w:val="28"/>
          <w:szCs w:val="28"/>
        </w:rPr>
        <w:t xml:space="preserve">обуславливается и отсутствием подготовленных специалистов для работы с </w:t>
      </w:r>
      <w:r>
        <w:rPr>
          <w:rFonts w:eastAsia="Times New Roman"/>
          <w:sz w:val="28"/>
          <w:szCs w:val="28"/>
        </w:rPr>
        <w:t>вышеуказанной категорией детей.</w:t>
      </w:r>
    </w:p>
    <w:p w14:paraId="53E69E2C" w14:textId="77777777" w:rsidR="000440EB" w:rsidRDefault="000440EB" w:rsidP="000440EB">
      <w:pPr>
        <w:shd w:val="clear" w:color="auto" w:fill="FFFFFF"/>
        <w:spacing w:line="457" w:lineRule="exact"/>
        <w:ind w:right="14" w:firstLine="692"/>
        <w:jc w:val="both"/>
      </w:pPr>
      <w:r>
        <w:rPr>
          <w:rFonts w:eastAsia="Times New Roman"/>
          <w:spacing w:val="-3"/>
          <w:sz w:val="28"/>
          <w:szCs w:val="28"/>
        </w:rPr>
        <w:lastRenderedPageBreak/>
        <w:t>Особые сложности возникают при организации коррекционно-</w:t>
      </w:r>
      <w:r>
        <w:rPr>
          <w:rFonts w:eastAsia="Times New Roman"/>
          <w:spacing w:val="-4"/>
          <w:sz w:val="28"/>
          <w:szCs w:val="28"/>
        </w:rPr>
        <w:t xml:space="preserve">педагогического процесса с детьми, имеющими </w:t>
      </w:r>
      <w:proofErr w:type="spellStart"/>
      <w:r>
        <w:rPr>
          <w:rFonts w:eastAsia="Times New Roman"/>
          <w:spacing w:val="-4"/>
          <w:sz w:val="28"/>
          <w:szCs w:val="28"/>
        </w:rPr>
        <w:t>психоречевые</w:t>
      </w:r>
      <w:proofErr w:type="spellEnd"/>
      <w:r>
        <w:rPr>
          <w:rFonts w:eastAsia="Times New Roman"/>
          <w:spacing w:val="-4"/>
          <w:sz w:val="28"/>
          <w:szCs w:val="28"/>
        </w:rPr>
        <w:t xml:space="preserve"> расстройства, </w:t>
      </w:r>
      <w:r>
        <w:rPr>
          <w:rFonts w:eastAsia="Times New Roman"/>
          <w:spacing w:val="-3"/>
          <w:sz w:val="28"/>
          <w:szCs w:val="28"/>
        </w:rPr>
        <w:t xml:space="preserve">наблюдаемые у данных категорий детей, варьируют в широком диапазоне. Наблюдается целая гамма различных сочетаний: например, при грубых нарушениях психического развития речевые расстройства могут быть </w:t>
      </w:r>
      <w:r>
        <w:rPr>
          <w:rFonts w:eastAsia="Times New Roman"/>
          <w:sz w:val="28"/>
          <w:szCs w:val="28"/>
        </w:rPr>
        <w:t xml:space="preserve">минимальными и, наоборот, при легких двигательных нарушениях отмечаются грубые психические отклонения, речевые расстройства. </w:t>
      </w:r>
      <w:r>
        <w:rPr>
          <w:rFonts w:eastAsia="Times New Roman"/>
          <w:spacing w:val="-3"/>
          <w:sz w:val="28"/>
          <w:szCs w:val="28"/>
        </w:rPr>
        <w:t xml:space="preserve">Многообразие клинических проявлений, их тяжесть долгие годы создавало </w:t>
      </w:r>
      <w:r>
        <w:rPr>
          <w:rFonts w:eastAsia="Times New Roman"/>
          <w:spacing w:val="-2"/>
          <w:sz w:val="28"/>
          <w:szCs w:val="28"/>
        </w:rPr>
        <w:t>иллюзию у населения о невозможности интеграции таких детей в обществе,</w:t>
      </w:r>
    </w:p>
    <w:p w14:paraId="514ED414" w14:textId="77777777" w:rsidR="000440EB" w:rsidRDefault="000440EB" w:rsidP="000440EB">
      <w:pPr>
        <w:shd w:val="clear" w:color="auto" w:fill="FFFFFF"/>
        <w:spacing w:line="457" w:lineRule="exact"/>
        <w:ind w:right="14" w:firstLine="692"/>
        <w:jc w:val="both"/>
        <w:sectPr w:rsidR="000440EB">
          <w:pgSz w:w="11909" w:h="16834"/>
          <w:pgMar w:top="1440" w:right="1141" w:bottom="360" w:left="1685" w:header="720" w:footer="720" w:gutter="0"/>
          <w:cols w:space="60"/>
          <w:noEndnote/>
        </w:sectPr>
      </w:pPr>
    </w:p>
    <w:p w14:paraId="582AD1CA" w14:textId="77777777" w:rsidR="000440EB" w:rsidRDefault="000440EB" w:rsidP="000440EB">
      <w:pPr>
        <w:shd w:val="clear" w:color="auto" w:fill="FFFFFF"/>
        <w:spacing w:line="459" w:lineRule="exact"/>
        <w:ind w:left="14" w:right="46" w:firstLine="4389"/>
        <w:jc w:val="both"/>
      </w:pPr>
      <w:r>
        <w:rPr>
          <w:sz w:val="24"/>
          <w:szCs w:val="24"/>
        </w:rPr>
        <w:lastRenderedPageBreak/>
        <w:t xml:space="preserve">156 </w:t>
      </w:r>
      <w:r>
        <w:rPr>
          <w:rFonts w:eastAsia="Times New Roman"/>
          <w:spacing w:val="-3"/>
          <w:sz w:val="28"/>
          <w:szCs w:val="28"/>
        </w:rPr>
        <w:t xml:space="preserve">способствовало появлению термина «необучаемые дети». Такой подход не только усиливал наслоение в социально-педагогическом развитии детей </w:t>
      </w:r>
      <w:r>
        <w:rPr>
          <w:rFonts w:eastAsia="Times New Roman"/>
          <w:sz w:val="28"/>
          <w:szCs w:val="28"/>
        </w:rPr>
        <w:t>вторичных (</w:t>
      </w:r>
      <w:proofErr w:type="spellStart"/>
      <w:r>
        <w:rPr>
          <w:rFonts w:eastAsia="Times New Roman"/>
          <w:sz w:val="28"/>
          <w:szCs w:val="28"/>
        </w:rPr>
        <w:t>тритичных</w:t>
      </w:r>
      <w:proofErr w:type="spellEnd"/>
      <w:r>
        <w:rPr>
          <w:rFonts w:eastAsia="Times New Roman"/>
          <w:sz w:val="28"/>
          <w:szCs w:val="28"/>
        </w:rPr>
        <w:t xml:space="preserve">), в том числе и личностных отклонений, но и обострил трудности социализации детей в обществе. У некоторых </w:t>
      </w:r>
      <w:r>
        <w:rPr>
          <w:rFonts w:eastAsia="Times New Roman"/>
          <w:spacing w:val="-3"/>
          <w:sz w:val="28"/>
          <w:szCs w:val="28"/>
        </w:rPr>
        <w:t xml:space="preserve">родителей, воспитывающих детей с ЗПРР, отмечаются различного рода </w:t>
      </w:r>
      <w:r>
        <w:rPr>
          <w:rFonts w:eastAsia="Times New Roman"/>
          <w:sz w:val="28"/>
          <w:szCs w:val="28"/>
        </w:rPr>
        <w:t>расстройства (суицидальные попытки, депрессии и т.д.), вызванные ситуацией больного ребенка в семье.</w:t>
      </w:r>
    </w:p>
    <w:p w14:paraId="7DBF1A01" w14:textId="77777777" w:rsidR="000440EB" w:rsidRDefault="000440EB" w:rsidP="000440EB">
      <w:pPr>
        <w:shd w:val="clear" w:color="auto" w:fill="FFFFFF"/>
        <w:spacing w:before="9" w:line="459" w:lineRule="exact"/>
        <w:ind w:left="5" w:right="46" w:firstLine="688"/>
        <w:jc w:val="both"/>
      </w:pPr>
      <w:r>
        <w:rPr>
          <w:rFonts w:eastAsia="Times New Roman"/>
          <w:sz w:val="28"/>
          <w:szCs w:val="28"/>
        </w:rPr>
        <w:t xml:space="preserve">Отсутствие комплексного подхода к выявлению отклонений и </w:t>
      </w:r>
      <w:r>
        <w:rPr>
          <w:rFonts w:eastAsia="Times New Roman"/>
          <w:spacing w:val="-3"/>
          <w:sz w:val="28"/>
          <w:szCs w:val="28"/>
        </w:rPr>
        <w:t xml:space="preserve">оказании ранней помощи детям с ЗПРР, недостаточная разработанность </w:t>
      </w:r>
      <w:r>
        <w:rPr>
          <w:rFonts w:eastAsia="Times New Roman"/>
          <w:sz w:val="28"/>
          <w:szCs w:val="28"/>
        </w:rPr>
        <w:t xml:space="preserve">диагностического и коррекционного инструментария, отсутствие подготовленных специалистов привели к следующему выводу: на </w:t>
      </w:r>
      <w:r>
        <w:rPr>
          <w:rFonts w:eastAsia="Times New Roman"/>
          <w:spacing w:val="-3"/>
          <w:sz w:val="28"/>
          <w:szCs w:val="28"/>
        </w:rPr>
        <w:t xml:space="preserve">сегодняшний день мы не можем в достаточной степени реализовать право ребенка с ЗПРР на получение доступной социально-педагогической помощи </w:t>
      </w:r>
      <w:r>
        <w:rPr>
          <w:rFonts w:eastAsia="Times New Roman"/>
          <w:sz w:val="28"/>
          <w:szCs w:val="28"/>
        </w:rPr>
        <w:t>в соответствии с их познавательными возможностями и адекватной их здоровью среде обучения.</w:t>
      </w:r>
    </w:p>
    <w:p w14:paraId="2755A096" w14:textId="77777777" w:rsidR="000440EB" w:rsidRDefault="000440EB" w:rsidP="000440EB">
      <w:pPr>
        <w:shd w:val="clear" w:color="auto" w:fill="FFFFFF"/>
        <w:spacing w:line="459" w:lineRule="exact"/>
        <w:ind w:left="5" w:firstLine="692"/>
        <w:jc w:val="both"/>
      </w:pPr>
      <w:r>
        <w:rPr>
          <w:rFonts w:eastAsia="Times New Roman"/>
          <w:sz w:val="28"/>
          <w:szCs w:val="28"/>
        </w:rPr>
        <w:t xml:space="preserve">В ходе диссертационного исследования нами была предложена и прошла экспериментальную апробацию модель педагогического </w:t>
      </w:r>
      <w:r>
        <w:rPr>
          <w:rFonts w:eastAsia="Times New Roman"/>
          <w:spacing w:val="-4"/>
          <w:sz w:val="28"/>
          <w:szCs w:val="28"/>
        </w:rPr>
        <w:t xml:space="preserve">сотрудничества участников коррекционно-развивающего процесса ребенка с </w:t>
      </w:r>
      <w:r>
        <w:rPr>
          <w:rFonts w:eastAsia="Times New Roman"/>
          <w:sz w:val="28"/>
          <w:szCs w:val="28"/>
        </w:rPr>
        <w:t>ЗПРР в условиях учреждения дополнительного образования.; создана и успешно реализована авторская программа развития детей с ЗПРР средствами креативной педагогики.</w:t>
      </w:r>
    </w:p>
    <w:p w14:paraId="1AFE56AA" w14:textId="77777777" w:rsidR="000440EB" w:rsidRDefault="000440EB" w:rsidP="000440EB">
      <w:pPr>
        <w:shd w:val="clear" w:color="auto" w:fill="FFFFFF"/>
        <w:spacing w:before="5" w:line="459" w:lineRule="exact"/>
        <w:ind w:left="9" w:right="60" w:firstLine="679"/>
        <w:jc w:val="both"/>
      </w:pPr>
      <w:r>
        <w:rPr>
          <w:rFonts w:eastAsia="Times New Roman"/>
          <w:sz w:val="28"/>
          <w:szCs w:val="28"/>
        </w:rPr>
        <w:t>В рамках диссертационного исследования сделаны следующие выводы:</w:t>
      </w:r>
    </w:p>
    <w:p w14:paraId="2A4F65C4" w14:textId="77777777" w:rsidR="000440EB" w:rsidRDefault="000440EB" w:rsidP="00DF6A80">
      <w:pPr>
        <w:widowControl w:val="0"/>
        <w:numPr>
          <w:ilvl w:val="0"/>
          <w:numId w:val="1"/>
        </w:numPr>
        <w:shd w:val="clear" w:color="auto" w:fill="FFFFFF"/>
        <w:tabs>
          <w:tab w:val="left" w:pos="1380"/>
        </w:tabs>
        <w:autoSpaceDE w:val="0"/>
        <w:autoSpaceDN w:val="0"/>
        <w:adjustRightInd w:val="0"/>
        <w:spacing w:before="14" w:after="0" w:line="459" w:lineRule="exact"/>
        <w:ind w:right="5" w:firstLine="702"/>
        <w:jc w:val="both"/>
        <w:rPr>
          <w:spacing w:val="-20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Специфика развития личности ребенка с ЗПРР, определяемая в </w:t>
      </w:r>
      <w:r>
        <w:rPr>
          <w:rFonts w:eastAsia="Times New Roman"/>
          <w:spacing w:val="-3"/>
          <w:sz w:val="28"/>
          <w:szCs w:val="28"/>
        </w:rPr>
        <w:t xml:space="preserve">зависимости от преобладания тех или иных нарушений, создает широкие </w:t>
      </w:r>
      <w:r>
        <w:rPr>
          <w:rFonts w:eastAsia="Times New Roman"/>
          <w:sz w:val="28"/>
          <w:szCs w:val="28"/>
        </w:rPr>
        <w:t>возможности для поиска новых технологий оказания коррекционно-</w:t>
      </w:r>
      <w:r>
        <w:rPr>
          <w:rFonts w:eastAsia="Times New Roman"/>
          <w:spacing w:val="-4"/>
          <w:sz w:val="28"/>
          <w:szCs w:val="28"/>
        </w:rPr>
        <w:t>развивающей помощи детям, реализуемой на микро- и макроуровнях.</w:t>
      </w:r>
    </w:p>
    <w:p w14:paraId="42FFD7E9" w14:textId="77777777" w:rsidR="000440EB" w:rsidRDefault="000440EB" w:rsidP="00DF6A80">
      <w:pPr>
        <w:widowControl w:val="0"/>
        <w:numPr>
          <w:ilvl w:val="0"/>
          <w:numId w:val="1"/>
        </w:numPr>
        <w:shd w:val="clear" w:color="auto" w:fill="FFFFFF"/>
        <w:tabs>
          <w:tab w:val="left" w:pos="1380"/>
        </w:tabs>
        <w:autoSpaceDE w:val="0"/>
        <w:autoSpaceDN w:val="0"/>
        <w:adjustRightInd w:val="0"/>
        <w:spacing w:after="0" w:line="459" w:lineRule="exact"/>
        <w:ind w:right="5" w:firstLine="702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Состояние практики по оказанию коррекционно-</w:t>
      </w:r>
      <w:r>
        <w:rPr>
          <w:rFonts w:eastAsia="Times New Roman"/>
          <w:spacing w:val="-4"/>
          <w:sz w:val="28"/>
          <w:szCs w:val="28"/>
        </w:rPr>
        <w:lastRenderedPageBreak/>
        <w:t xml:space="preserve">развивающей </w:t>
      </w:r>
      <w:r>
        <w:rPr>
          <w:rFonts w:eastAsia="Times New Roman"/>
          <w:sz w:val="28"/>
          <w:szCs w:val="28"/>
        </w:rPr>
        <w:t>помощи детям с особыми потребностями, таким, как ЗПРР, в зарубежных</w:t>
      </w:r>
    </w:p>
    <w:p w14:paraId="6C0AD8F6" w14:textId="77777777" w:rsidR="000440EB" w:rsidRDefault="000440EB" w:rsidP="00DF6A80">
      <w:pPr>
        <w:widowControl w:val="0"/>
        <w:numPr>
          <w:ilvl w:val="0"/>
          <w:numId w:val="1"/>
        </w:numPr>
        <w:shd w:val="clear" w:color="auto" w:fill="FFFFFF"/>
        <w:tabs>
          <w:tab w:val="left" w:pos="1380"/>
        </w:tabs>
        <w:autoSpaceDE w:val="0"/>
        <w:autoSpaceDN w:val="0"/>
        <w:adjustRightInd w:val="0"/>
        <w:spacing w:after="0" w:line="459" w:lineRule="exact"/>
        <w:ind w:right="5" w:firstLine="702"/>
        <w:jc w:val="both"/>
        <w:rPr>
          <w:spacing w:val="-14"/>
          <w:sz w:val="28"/>
          <w:szCs w:val="28"/>
        </w:rPr>
        <w:sectPr w:rsidR="000440EB">
          <w:pgSz w:w="11909" w:h="16834"/>
          <w:pgMar w:top="1440" w:right="1118" w:bottom="360" w:left="1688" w:header="720" w:footer="720" w:gutter="0"/>
          <w:cols w:space="60"/>
          <w:noEndnote/>
        </w:sectPr>
      </w:pPr>
    </w:p>
    <w:p w14:paraId="773254F8" w14:textId="77777777" w:rsidR="000440EB" w:rsidRDefault="000440EB" w:rsidP="000440EB">
      <w:pPr>
        <w:shd w:val="clear" w:color="auto" w:fill="FFFFFF"/>
        <w:spacing w:line="457" w:lineRule="exact"/>
        <w:ind w:left="23" w:right="9" w:firstLine="4398"/>
        <w:jc w:val="both"/>
      </w:pPr>
      <w:r>
        <w:rPr>
          <w:sz w:val="28"/>
          <w:szCs w:val="28"/>
        </w:rPr>
        <w:lastRenderedPageBreak/>
        <w:t xml:space="preserve">157 </w:t>
      </w:r>
      <w:r>
        <w:rPr>
          <w:rFonts w:eastAsia="Times New Roman"/>
          <w:sz w:val="28"/>
          <w:szCs w:val="28"/>
        </w:rPr>
        <w:t xml:space="preserve">странах показывает общность комплексного, мультидисциплинарного </w:t>
      </w:r>
      <w:r>
        <w:rPr>
          <w:rFonts w:eastAsia="Times New Roman"/>
          <w:spacing w:val="-4"/>
          <w:sz w:val="28"/>
          <w:szCs w:val="28"/>
        </w:rPr>
        <w:t xml:space="preserve">подхода к вопросам обновления содержания, технологии и коррекции детей с </w:t>
      </w:r>
      <w:r>
        <w:rPr>
          <w:rFonts w:eastAsia="Times New Roman"/>
          <w:sz w:val="28"/>
          <w:szCs w:val="28"/>
        </w:rPr>
        <w:t xml:space="preserve">особенностями психофизического развития, где педагогической составляющей в вопросах оказания коррекционной помощи не только </w:t>
      </w:r>
      <w:r>
        <w:rPr>
          <w:rFonts w:eastAsia="Times New Roman"/>
          <w:spacing w:val="-3"/>
          <w:sz w:val="28"/>
          <w:szCs w:val="28"/>
        </w:rPr>
        <w:t>больному ребенку, но и воспитывающей его семье отводится особая роль.</w:t>
      </w:r>
    </w:p>
    <w:p w14:paraId="60F294D2" w14:textId="77777777" w:rsidR="000440EB" w:rsidRDefault="000440EB" w:rsidP="00DF6A80">
      <w:pPr>
        <w:widowControl w:val="0"/>
        <w:numPr>
          <w:ilvl w:val="0"/>
          <w:numId w:val="2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before="9" w:after="0" w:line="457" w:lineRule="exact"/>
        <w:ind w:firstLine="713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тенденции совершенствования коррекционно-</w:t>
      </w:r>
      <w:r>
        <w:rPr>
          <w:rFonts w:eastAsia="Times New Roman"/>
          <w:spacing w:val="-3"/>
          <w:sz w:val="28"/>
          <w:szCs w:val="28"/>
        </w:rPr>
        <w:t xml:space="preserve">развивающей системы оказания педагогической помощи детям с ЗПРР, </w:t>
      </w:r>
      <w:r>
        <w:rPr>
          <w:rFonts w:eastAsia="Times New Roman"/>
          <w:spacing w:val="-4"/>
          <w:sz w:val="28"/>
          <w:szCs w:val="28"/>
        </w:rPr>
        <w:t xml:space="preserve">наблюдаемые за рубежом и являющимися продуктивными для отечественной </w:t>
      </w:r>
      <w:r>
        <w:rPr>
          <w:rFonts w:eastAsia="Times New Roman"/>
          <w:spacing w:val="-1"/>
          <w:sz w:val="28"/>
          <w:szCs w:val="28"/>
        </w:rPr>
        <w:t xml:space="preserve">практики, следует считать реализацию двух принципов: сохранение ребенка </w:t>
      </w:r>
      <w:r>
        <w:rPr>
          <w:rFonts w:eastAsia="Times New Roman"/>
          <w:sz w:val="28"/>
          <w:szCs w:val="28"/>
        </w:rPr>
        <w:t xml:space="preserve">в семье, где есть минимум условий для естественного процесса его социализации, и разработка новых, более эффективных путей </w:t>
      </w:r>
      <w:r>
        <w:rPr>
          <w:rFonts w:eastAsia="Times New Roman"/>
          <w:spacing w:val="-3"/>
          <w:sz w:val="28"/>
          <w:szCs w:val="28"/>
        </w:rPr>
        <w:t xml:space="preserve">дополнительной коррекционной помощи детям с ЗПРР в ситуации выбора её </w:t>
      </w:r>
      <w:r>
        <w:rPr>
          <w:rFonts w:eastAsia="Times New Roman"/>
          <w:sz w:val="28"/>
          <w:szCs w:val="28"/>
        </w:rPr>
        <w:t>для родителей, воспитывающих больного ребенка.</w:t>
      </w:r>
    </w:p>
    <w:p w14:paraId="55441753" w14:textId="77777777" w:rsidR="000440EB" w:rsidRDefault="000440EB" w:rsidP="00DF6A80">
      <w:pPr>
        <w:widowControl w:val="0"/>
        <w:numPr>
          <w:ilvl w:val="0"/>
          <w:numId w:val="2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before="5" w:after="0" w:line="457" w:lineRule="exact"/>
        <w:ind w:right="9" w:firstLine="713"/>
        <w:jc w:val="both"/>
        <w:rPr>
          <w:spacing w:val="-10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Концептуальная модель оказания комплексной коррекционно-</w:t>
      </w:r>
      <w:r>
        <w:rPr>
          <w:rFonts w:eastAsia="Times New Roman"/>
          <w:sz w:val="28"/>
          <w:szCs w:val="28"/>
        </w:rPr>
        <w:t xml:space="preserve">педагогической помощи детям с ЗПРР в условиях учреждения </w:t>
      </w:r>
      <w:r>
        <w:rPr>
          <w:rFonts w:eastAsia="Times New Roman"/>
          <w:spacing w:val="-1"/>
          <w:sz w:val="28"/>
          <w:szCs w:val="28"/>
        </w:rPr>
        <w:t xml:space="preserve">дополнительного образования представляет собой взаимодействие всех </w:t>
      </w:r>
      <w:r>
        <w:rPr>
          <w:rFonts w:eastAsia="Times New Roman"/>
          <w:spacing w:val="-2"/>
          <w:sz w:val="28"/>
          <w:szCs w:val="28"/>
        </w:rPr>
        <w:t xml:space="preserve">субъектов коррекционно-развивающего процесса (родителей, педагогов, </w:t>
      </w:r>
      <w:r>
        <w:rPr>
          <w:rFonts w:eastAsia="Times New Roman"/>
          <w:sz w:val="28"/>
          <w:szCs w:val="28"/>
        </w:rPr>
        <w:t xml:space="preserve">социального-педагога, волонтеров и др.), которые осуществляют </w:t>
      </w:r>
      <w:r>
        <w:rPr>
          <w:rFonts w:eastAsia="Times New Roman"/>
          <w:spacing w:val="-1"/>
          <w:sz w:val="28"/>
          <w:szCs w:val="28"/>
        </w:rPr>
        <w:t xml:space="preserve">долгосрочное, продуктивное, взаимовыгодное сотрудничество в плане </w:t>
      </w:r>
      <w:r>
        <w:rPr>
          <w:rFonts w:eastAsia="Times New Roman"/>
          <w:sz w:val="28"/>
          <w:szCs w:val="28"/>
        </w:rPr>
        <w:t>социального партнерства.</w:t>
      </w:r>
    </w:p>
    <w:p w14:paraId="303FBF98" w14:textId="77777777" w:rsidR="000440EB" w:rsidRDefault="000440EB" w:rsidP="00DF6A80">
      <w:pPr>
        <w:widowControl w:val="0"/>
        <w:numPr>
          <w:ilvl w:val="0"/>
          <w:numId w:val="2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before="5" w:after="0" w:line="457" w:lineRule="exact"/>
        <w:ind w:right="14" w:firstLine="713"/>
        <w:jc w:val="both"/>
        <w:rPr>
          <w:spacing w:val="-12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Педагогическая сущность коррекции детей с ЗПРР предоставляет </w:t>
      </w:r>
      <w:r>
        <w:rPr>
          <w:rFonts w:eastAsia="Times New Roman"/>
          <w:spacing w:val="-2"/>
          <w:sz w:val="28"/>
          <w:szCs w:val="28"/>
        </w:rPr>
        <w:t xml:space="preserve">разнообразные варианты включения в арсенал имеющихся средств редко используемые возможности искусства, внутреннее содержание которого </w:t>
      </w:r>
      <w:r>
        <w:rPr>
          <w:rFonts w:eastAsia="Times New Roman"/>
          <w:spacing w:val="-3"/>
          <w:sz w:val="28"/>
          <w:szCs w:val="28"/>
        </w:rPr>
        <w:t xml:space="preserve">обладает социально-педагогической и собственно педагогической природой, </w:t>
      </w:r>
      <w:r>
        <w:rPr>
          <w:rFonts w:eastAsia="Times New Roman"/>
          <w:sz w:val="28"/>
          <w:szCs w:val="28"/>
        </w:rPr>
        <w:t>отвечающей задачам коррекции ребенка с ЗПРР.</w:t>
      </w:r>
    </w:p>
    <w:p w14:paraId="18A5E80A" w14:textId="77777777" w:rsidR="000440EB" w:rsidRDefault="000440EB" w:rsidP="000440EB">
      <w:pPr>
        <w:shd w:val="clear" w:color="auto" w:fill="FFFFFF"/>
        <w:tabs>
          <w:tab w:val="left" w:pos="1458"/>
        </w:tabs>
        <w:spacing w:before="9" w:line="457" w:lineRule="exact"/>
        <w:ind w:right="14" w:firstLine="709"/>
        <w:jc w:val="both"/>
      </w:pPr>
      <w:r>
        <w:rPr>
          <w:spacing w:val="-12"/>
          <w:sz w:val="28"/>
          <w:szCs w:val="28"/>
        </w:rPr>
        <w:t>6.</w:t>
      </w:r>
      <w:r>
        <w:rPr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Система коррекционно-развивающей работы с детьми с ЗПРР</w:t>
      </w:r>
      <w:r>
        <w:rPr>
          <w:rFonts w:eastAsia="Times New Roman"/>
          <w:spacing w:val="-3"/>
          <w:sz w:val="28"/>
          <w:szCs w:val="28"/>
        </w:rPr>
        <w:br/>
        <w:t xml:space="preserve">состоит в целенаправленном многомерном педагогическом </w:t>
      </w:r>
      <w:r>
        <w:rPr>
          <w:rFonts w:eastAsia="Times New Roman"/>
          <w:spacing w:val="-3"/>
          <w:sz w:val="28"/>
          <w:szCs w:val="28"/>
        </w:rPr>
        <w:lastRenderedPageBreak/>
        <w:t>воздействии на</w:t>
      </w:r>
      <w:r>
        <w:rPr>
          <w:rFonts w:eastAsia="Times New Roman"/>
          <w:spacing w:val="-3"/>
          <w:sz w:val="28"/>
          <w:szCs w:val="28"/>
        </w:rPr>
        <w:br/>
        <w:t>детей, способствующем раскрытию креативного потенциала ребенка, что</w:t>
      </w:r>
      <w:r>
        <w:rPr>
          <w:rFonts w:eastAsia="Times New Roman"/>
          <w:spacing w:val="-3"/>
          <w:sz w:val="28"/>
          <w:szCs w:val="28"/>
        </w:rPr>
        <w:br/>
        <w:t xml:space="preserve">переводит   процесс   коррекции   его   на   качественно   </w:t>
      </w:r>
      <w:proofErr w:type="gramStart"/>
      <w:r>
        <w:rPr>
          <w:rFonts w:eastAsia="Times New Roman"/>
          <w:spacing w:val="-3"/>
          <w:sz w:val="28"/>
          <w:szCs w:val="28"/>
        </w:rPr>
        <w:t xml:space="preserve">новый,   </w:t>
      </w:r>
      <w:proofErr w:type="gramEnd"/>
      <w:r>
        <w:rPr>
          <w:rFonts w:eastAsia="Times New Roman"/>
          <w:spacing w:val="-3"/>
          <w:sz w:val="28"/>
          <w:szCs w:val="28"/>
        </w:rPr>
        <w:t>креативный</w:t>
      </w:r>
    </w:p>
    <w:p w14:paraId="2FC3757E" w14:textId="77777777" w:rsidR="000440EB" w:rsidRDefault="000440EB" w:rsidP="000440EB">
      <w:pPr>
        <w:shd w:val="clear" w:color="auto" w:fill="FFFFFF"/>
        <w:tabs>
          <w:tab w:val="left" w:pos="1458"/>
        </w:tabs>
        <w:spacing w:before="9" w:line="457" w:lineRule="exact"/>
        <w:ind w:right="14" w:firstLine="709"/>
        <w:jc w:val="both"/>
        <w:sectPr w:rsidR="000440EB">
          <w:pgSz w:w="11909" w:h="16834"/>
          <w:pgMar w:top="1440" w:right="1077" w:bottom="360" w:left="1676" w:header="720" w:footer="720" w:gutter="0"/>
          <w:cols w:space="60"/>
          <w:noEndnote/>
        </w:sectPr>
      </w:pPr>
    </w:p>
    <w:p w14:paraId="787F1C8A" w14:textId="77777777" w:rsidR="000440EB" w:rsidRDefault="000440EB" w:rsidP="000440EB">
      <w:pPr>
        <w:shd w:val="clear" w:color="auto" w:fill="FFFFFF"/>
        <w:spacing w:line="459" w:lineRule="exact"/>
        <w:ind w:left="18" w:right="4292" w:firstLine="4384"/>
      </w:pPr>
      <w:r>
        <w:rPr>
          <w:spacing w:val="-18"/>
          <w:sz w:val="24"/>
          <w:szCs w:val="24"/>
        </w:rPr>
        <w:lastRenderedPageBreak/>
        <w:t xml:space="preserve">158 </w:t>
      </w:r>
      <w:r>
        <w:rPr>
          <w:rFonts w:eastAsia="Times New Roman"/>
          <w:sz w:val="28"/>
          <w:szCs w:val="28"/>
        </w:rPr>
        <w:t>уровень.</w:t>
      </w:r>
    </w:p>
    <w:p w14:paraId="189EC576" w14:textId="3F76DC0F" w:rsidR="000440EB" w:rsidRPr="000440EB" w:rsidRDefault="000440EB" w:rsidP="000440EB">
      <w:r>
        <w:rPr>
          <w:sz w:val="28"/>
          <w:szCs w:val="28"/>
        </w:rPr>
        <w:t xml:space="preserve">7. </w:t>
      </w:r>
      <w:r>
        <w:rPr>
          <w:rFonts w:eastAsia="Times New Roman"/>
          <w:sz w:val="28"/>
          <w:szCs w:val="28"/>
        </w:rPr>
        <w:t xml:space="preserve">Эффективность процесса коррекции детей с ЗПРР средствами искусства обеспечивается комплексом педагогических условий: </w:t>
      </w:r>
      <w:r>
        <w:rPr>
          <w:rFonts w:eastAsia="Times New Roman"/>
          <w:i/>
          <w:iCs/>
          <w:sz w:val="28"/>
          <w:szCs w:val="28"/>
        </w:rPr>
        <w:t xml:space="preserve">мотивационных </w:t>
      </w:r>
      <w:r>
        <w:rPr>
          <w:rFonts w:eastAsia="Times New Roman"/>
          <w:sz w:val="28"/>
          <w:szCs w:val="28"/>
        </w:rPr>
        <w:t xml:space="preserve">(поддержка желания ребенка заниматься различными </w:t>
      </w:r>
      <w:r>
        <w:rPr>
          <w:rFonts w:eastAsia="Times New Roman"/>
          <w:spacing w:val="-4"/>
          <w:sz w:val="28"/>
          <w:szCs w:val="28"/>
        </w:rPr>
        <w:t xml:space="preserve">формами арт-педагогической работы; осознание им новых возможностей для </w:t>
      </w:r>
      <w:r>
        <w:rPr>
          <w:rFonts w:eastAsia="Times New Roman"/>
          <w:sz w:val="28"/>
          <w:szCs w:val="28"/>
        </w:rPr>
        <w:t xml:space="preserve">расширения сферы познавательной деятельности), </w:t>
      </w:r>
      <w:r>
        <w:rPr>
          <w:rFonts w:eastAsia="Times New Roman"/>
          <w:i/>
          <w:iCs/>
          <w:sz w:val="28"/>
          <w:szCs w:val="28"/>
        </w:rPr>
        <w:t xml:space="preserve">конструктивных </w:t>
      </w:r>
      <w:r>
        <w:rPr>
          <w:rFonts w:eastAsia="Times New Roman"/>
          <w:spacing w:val="-2"/>
          <w:sz w:val="28"/>
          <w:szCs w:val="28"/>
        </w:rPr>
        <w:t xml:space="preserve">(вооружение детей доступной информацией о механизмах творческой </w:t>
      </w:r>
      <w:r>
        <w:rPr>
          <w:rFonts w:eastAsia="Times New Roman"/>
          <w:spacing w:val="-3"/>
          <w:sz w:val="28"/>
          <w:szCs w:val="28"/>
        </w:rPr>
        <w:t xml:space="preserve">деятельности; включение в содержание арт-педагогической работы задач творческого характера; наличие соответствующего учебно-методического </w:t>
      </w:r>
      <w:r>
        <w:rPr>
          <w:rFonts w:eastAsia="Times New Roman"/>
          <w:spacing w:val="-1"/>
          <w:sz w:val="28"/>
          <w:szCs w:val="28"/>
        </w:rPr>
        <w:t xml:space="preserve">обеспечения деятельности педагогов и родителей), </w:t>
      </w:r>
      <w:r>
        <w:rPr>
          <w:rFonts w:eastAsia="Times New Roman"/>
          <w:i/>
          <w:iCs/>
          <w:spacing w:val="-1"/>
          <w:sz w:val="28"/>
          <w:szCs w:val="28"/>
        </w:rPr>
        <w:t xml:space="preserve">организационных </w:t>
      </w:r>
      <w:r>
        <w:rPr>
          <w:rFonts w:eastAsia="Times New Roman"/>
          <w:spacing w:val="-3"/>
          <w:sz w:val="28"/>
          <w:szCs w:val="28"/>
        </w:rPr>
        <w:t xml:space="preserve">(использование индивидуальных и групповых форм организации </w:t>
      </w:r>
      <w:r>
        <w:rPr>
          <w:rFonts w:eastAsia="Times New Roman"/>
          <w:sz w:val="28"/>
          <w:szCs w:val="28"/>
        </w:rPr>
        <w:t>коррекционно-развивающей деятельности; органичное сочетание педагогических и социально-педагогических методик и технологий, содействующих развитию ребенка и обладающих позитивным педагогическим эффектом).</w:t>
      </w:r>
    </w:p>
    <w:sectPr w:rsidR="000440EB" w:rsidRPr="000440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607B" w14:textId="77777777" w:rsidR="00DF6A80" w:rsidRDefault="00DF6A80">
      <w:pPr>
        <w:spacing w:after="0" w:line="240" w:lineRule="auto"/>
      </w:pPr>
      <w:r>
        <w:separator/>
      </w:r>
    </w:p>
  </w:endnote>
  <w:endnote w:type="continuationSeparator" w:id="0">
    <w:p w14:paraId="7DCFD63E" w14:textId="77777777" w:rsidR="00DF6A80" w:rsidRDefault="00DF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BC2A9" w14:textId="77777777" w:rsidR="00DF6A80" w:rsidRDefault="00DF6A80">
      <w:pPr>
        <w:spacing w:after="0" w:line="240" w:lineRule="auto"/>
      </w:pPr>
      <w:r>
        <w:separator/>
      </w:r>
    </w:p>
  </w:footnote>
  <w:footnote w:type="continuationSeparator" w:id="0">
    <w:p w14:paraId="3D4BEEC2" w14:textId="77777777" w:rsidR="00DF6A80" w:rsidRDefault="00DF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C4755"/>
    <w:multiLevelType w:val="singleLevel"/>
    <w:tmpl w:val="8684D5EE"/>
    <w:lvl w:ilvl="0">
      <w:start w:val="1"/>
      <w:numFmt w:val="decimal"/>
      <w:lvlText w:val="%1."/>
      <w:legacy w:legacy="1" w:legacySpace="0" w:legacyIndent="6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8BA1965"/>
    <w:multiLevelType w:val="singleLevel"/>
    <w:tmpl w:val="F5241644"/>
    <w:lvl w:ilvl="0">
      <w:start w:val="3"/>
      <w:numFmt w:val="decimal"/>
      <w:lvlText w:val="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A80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69510</TotalTime>
  <Pages>10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947</cp:revision>
  <dcterms:created xsi:type="dcterms:W3CDTF">2024-06-20T08:51:00Z</dcterms:created>
  <dcterms:modified xsi:type="dcterms:W3CDTF">2024-09-01T09:53:00Z</dcterms:modified>
  <cp:category/>
</cp:coreProperties>
</file>