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1644D" w14:textId="77777777" w:rsidR="00240948" w:rsidRDefault="00240948" w:rsidP="00240948">
      <w:pPr>
        <w:rPr>
          <w:rFonts w:ascii="Verdana" w:hAnsi="Verdana"/>
          <w:color w:val="000000"/>
          <w:sz w:val="18"/>
          <w:szCs w:val="18"/>
          <w:shd w:val="clear" w:color="auto" w:fill="FFFFFF"/>
        </w:rPr>
      </w:pPr>
      <w:r>
        <w:rPr>
          <w:rFonts w:ascii="Verdana" w:hAnsi="Verdana"/>
          <w:color w:val="000000"/>
          <w:sz w:val="18"/>
          <w:szCs w:val="18"/>
          <w:shd w:val="clear" w:color="auto" w:fill="FFFFFF"/>
        </w:rPr>
        <w:t>Учет и аудит негосударственных некоммерческих организаций</w:t>
      </w:r>
    </w:p>
    <w:p w14:paraId="5C23BCA1" w14:textId="77777777" w:rsidR="00240948" w:rsidRDefault="00240948" w:rsidP="00240948">
      <w:pPr>
        <w:rPr>
          <w:rFonts w:ascii="Verdana" w:hAnsi="Verdana"/>
          <w:color w:val="000000"/>
          <w:sz w:val="18"/>
          <w:szCs w:val="18"/>
          <w:shd w:val="clear" w:color="auto" w:fill="FFFFFF"/>
        </w:rPr>
      </w:pPr>
    </w:p>
    <w:p w14:paraId="62085EE7" w14:textId="77777777" w:rsidR="00240948" w:rsidRDefault="00240948" w:rsidP="00240948">
      <w:pPr>
        <w:rPr>
          <w:rFonts w:ascii="Verdana" w:hAnsi="Verdana"/>
          <w:color w:val="000000"/>
          <w:sz w:val="18"/>
          <w:szCs w:val="18"/>
          <w:shd w:val="clear" w:color="auto" w:fill="FFFFFF"/>
        </w:rPr>
      </w:pPr>
    </w:p>
    <w:p w14:paraId="65745557" w14:textId="64D1B543" w:rsidR="00E1615B" w:rsidRDefault="00240948" w:rsidP="00240948">
      <w:r>
        <w:rPr>
          <w:rStyle w:val="10"/>
          <w:rFonts w:ascii="Verdana" w:hAnsi="Verdana"/>
          <w:color w:val="000000"/>
          <w:sz w:val="15"/>
          <w:szCs w:val="15"/>
        </w:rPr>
        <w:t>тема диссертации и автореферата по ВАК 08.00.12, кандидат экономических наук Батурина, Марина Владимировна</w:t>
      </w:r>
      <w:r>
        <w:rPr>
          <w:rFonts w:ascii="Verdana" w:hAnsi="Verdana"/>
          <w:color w:val="000000"/>
          <w:sz w:val="18"/>
          <w:szCs w:val="18"/>
        </w:rPr>
        <w:br/>
      </w:r>
    </w:p>
    <w:p w14:paraId="7640A97F" w14:textId="77777777" w:rsidR="00240948" w:rsidRDefault="00240948" w:rsidP="00240948">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9B35404"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2007</w:t>
      </w:r>
    </w:p>
    <w:p w14:paraId="5FAAE010" w14:textId="77777777" w:rsidR="00240948" w:rsidRDefault="00240948" w:rsidP="0024094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962B202"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Батурина, Марина Владимировна</w:t>
      </w:r>
    </w:p>
    <w:p w14:paraId="1A53DBA8" w14:textId="77777777" w:rsidR="00240948" w:rsidRDefault="00240948" w:rsidP="0024094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E1E8936"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482938B" w14:textId="77777777" w:rsidR="00240948" w:rsidRDefault="00240948" w:rsidP="0024094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062F470"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Санкт-Петербург</w:t>
      </w:r>
    </w:p>
    <w:p w14:paraId="1F486EB1" w14:textId="77777777" w:rsidR="00240948" w:rsidRDefault="00240948" w:rsidP="0024094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8CB3579"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08.00.12</w:t>
      </w:r>
    </w:p>
    <w:p w14:paraId="66CF2D22" w14:textId="77777777" w:rsidR="00240948" w:rsidRDefault="00240948" w:rsidP="0024094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5036AD0"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F2571E5" w14:textId="77777777" w:rsidR="00240948" w:rsidRDefault="00240948" w:rsidP="0024094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3A8F5135" w14:textId="77777777" w:rsidR="00240948" w:rsidRDefault="00240948" w:rsidP="00240948">
      <w:pPr>
        <w:spacing w:line="270" w:lineRule="atLeast"/>
        <w:rPr>
          <w:rFonts w:ascii="Verdana" w:hAnsi="Verdana"/>
          <w:color w:val="000000"/>
          <w:sz w:val="18"/>
          <w:szCs w:val="18"/>
        </w:rPr>
      </w:pPr>
      <w:r>
        <w:rPr>
          <w:rFonts w:ascii="Verdana" w:hAnsi="Verdana"/>
          <w:color w:val="000000"/>
          <w:sz w:val="18"/>
          <w:szCs w:val="18"/>
        </w:rPr>
        <w:t>176</w:t>
      </w:r>
    </w:p>
    <w:p w14:paraId="272B3120" w14:textId="77777777" w:rsidR="00240948" w:rsidRDefault="00240948" w:rsidP="0024094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Батурина, Марина Владимировна</w:t>
      </w:r>
    </w:p>
    <w:p w14:paraId="3F086E6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 стр.</w:t>
      </w:r>
    </w:p>
    <w:p w14:paraId="4180D7E3"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Основы деятельности</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некоммерческих организаций стр.</w:t>
      </w:r>
    </w:p>
    <w:p w14:paraId="06E6F137"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Этапы развития</w:t>
      </w:r>
      <w:r>
        <w:rPr>
          <w:rStyle w:val="WW8Num2z0"/>
          <w:rFonts w:ascii="Verdana" w:hAnsi="Verdana"/>
          <w:color w:val="000000"/>
          <w:sz w:val="18"/>
          <w:szCs w:val="18"/>
        </w:rPr>
        <w:t> </w:t>
      </w:r>
      <w:r>
        <w:rPr>
          <w:rStyle w:val="WW8Num3z0"/>
          <w:rFonts w:ascii="Verdana" w:hAnsi="Verdana"/>
          <w:color w:val="4682B4"/>
          <w:sz w:val="18"/>
          <w:szCs w:val="18"/>
        </w:rPr>
        <w:t>некоммерческого</w:t>
      </w:r>
      <w:r>
        <w:rPr>
          <w:rStyle w:val="WW8Num2z0"/>
          <w:rFonts w:ascii="Verdana" w:hAnsi="Verdana"/>
          <w:color w:val="000000"/>
          <w:sz w:val="18"/>
          <w:szCs w:val="18"/>
        </w:rPr>
        <w:t> </w:t>
      </w:r>
      <w:r>
        <w:rPr>
          <w:rFonts w:ascii="Verdana" w:hAnsi="Verdana"/>
          <w:color w:val="000000"/>
          <w:sz w:val="18"/>
          <w:szCs w:val="18"/>
        </w:rPr>
        <w:t>сектора стр. 10 1.2.0бщественные хозяйства дореволюционного и советского периодов стр.</w:t>
      </w:r>
    </w:p>
    <w:p w14:paraId="64C084F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Регулирование деятельности НКО на современном этапе стр.</w:t>
      </w:r>
    </w:p>
    <w:p w14:paraId="48BA34ED"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Экономическая деятельность НКО стр.</w:t>
      </w:r>
    </w:p>
    <w:p w14:paraId="2A8D343A"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1.5.Понятие</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в хозяйственной деятельности некоммерческих</w:t>
      </w:r>
      <w:r>
        <w:rPr>
          <w:rStyle w:val="WW8Num2z0"/>
          <w:rFonts w:ascii="Verdana" w:hAnsi="Verdana"/>
          <w:color w:val="000000"/>
          <w:sz w:val="18"/>
          <w:szCs w:val="18"/>
        </w:rPr>
        <w:t> </w:t>
      </w:r>
      <w:r>
        <w:rPr>
          <w:rStyle w:val="WW8Num3z0"/>
          <w:rFonts w:ascii="Verdana" w:hAnsi="Verdana"/>
          <w:color w:val="4682B4"/>
          <w:sz w:val="18"/>
          <w:szCs w:val="18"/>
        </w:rPr>
        <w:t>организаций</w:t>
      </w:r>
      <w:r>
        <w:rPr>
          <w:rStyle w:val="WW8Num2z0"/>
          <w:rFonts w:ascii="Verdana" w:hAnsi="Verdana"/>
          <w:color w:val="000000"/>
          <w:sz w:val="18"/>
          <w:szCs w:val="18"/>
        </w:rPr>
        <w:t> </w:t>
      </w:r>
      <w:r>
        <w:rPr>
          <w:rFonts w:ascii="Verdana" w:hAnsi="Verdana"/>
          <w:color w:val="000000"/>
          <w:sz w:val="18"/>
          <w:szCs w:val="18"/>
        </w:rPr>
        <w:t>стр.</w:t>
      </w:r>
    </w:p>
    <w:p w14:paraId="06195D88"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негосударственных некоммерческих организациях стр.</w:t>
      </w:r>
    </w:p>
    <w:p w14:paraId="1625D053"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Организация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дореволюционный период стр.</w:t>
      </w:r>
    </w:p>
    <w:p w14:paraId="43B5B02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Нормативная база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организаций стр.</w:t>
      </w:r>
    </w:p>
    <w:p w14:paraId="2C34BF1C"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Учет</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финансирования стр.</w:t>
      </w:r>
    </w:p>
    <w:p w14:paraId="7E946C4F"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Модели учета в НКО стр.</w:t>
      </w:r>
    </w:p>
    <w:p w14:paraId="1F0C1C6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2.5.Нормативное регулирование бухгалтерского учета НКО за рубежом стр.</w:t>
      </w:r>
    </w:p>
    <w:p w14:paraId="2EAB0951"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негосударственных некоммерческих организаций стр.</w:t>
      </w:r>
    </w:p>
    <w:p w14:paraId="7291371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Место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системе контроля деятельности НКО стр.</w:t>
      </w:r>
    </w:p>
    <w:p w14:paraId="47FBAFA5"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2. Методические основы проведения аудита НКО стр.</w:t>
      </w:r>
    </w:p>
    <w:p w14:paraId="1D8E26A2"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Особенности проведения аудита</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проектов и программ стр.</w:t>
      </w:r>
    </w:p>
    <w:p w14:paraId="716CD896"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Типичные ошибки, встречающиеся в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p>
    <w:p w14:paraId="77BDD41F"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НКО стр.</w:t>
      </w:r>
    </w:p>
    <w:p w14:paraId="487F9D2D"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Анализ финансово-хозяйственной деятельности негосударственных некоммерческих организаций Заключение Список литературы</w:t>
      </w:r>
    </w:p>
    <w:p w14:paraId="62BDA12F" w14:textId="77777777" w:rsidR="00240948" w:rsidRDefault="00240948" w:rsidP="0024094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и аудит негосударственных некоммерческих организаций"</w:t>
      </w:r>
    </w:p>
    <w:p w14:paraId="1FDD801D"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обусловлена тем, что в последнее время в России формируется принципиально новый тип общественных отношений и государственного управления, который характеризуется</w:t>
      </w:r>
      <w:r>
        <w:rPr>
          <w:rStyle w:val="WW8Num2z0"/>
          <w:rFonts w:ascii="Verdana" w:hAnsi="Verdana"/>
          <w:color w:val="000000"/>
          <w:sz w:val="18"/>
          <w:szCs w:val="18"/>
        </w:rPr>
        <w:t> </w:t>
      </w:r>
      <w:r>
        <w:rPr>
          <w:rStyle w:val="WW8Num3z0"/>
          <w:rFonts w:ascii="Verdana" w:hAnsi="Verdana"/>
          <w:color w:val="4682B4"/>
          <w:sz w:val="18"/>
          <w:szCs w:val="18"/>
        </w:rPr>
        <w:t>динамичным</w:t>
      </w:r>
      <w:r>
        <w:rPr>
          <w:rStyle w:val="WW8Num2z0"/>
          <w:rFonts w:ascii="Verdana" w:hAnsi="Verdana"/>
          <w:color w:val="000000"/>
          <w:sz w:val="18"/>
          <w:szCs w:val="18"/>
        </w:rPr>
        <w:t> </w:t>
      </w:r>
      <w:r>
        <w:rPr>
          <w:rFonts w:ascii="Verdana" w:hAnsi="Verdana"/>
          <w:color w:val="000000"/>
          <w:sz w:val="18"/>
          <w:szCs w:val="18"/>
        </w:rPr>
        <w:t>развитием совместных программ органов государственной власти и</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некоммерческих организаций. Это предполагает создание правовых условий для повышения самоорганизации общества,</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социальных услуг на основе активного</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 развития негосударственного сектора.</w:t>
      </w:r>
    </w:p>
    <w:p w14:paraId="0F888B9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Негосударственные</w:t>
      </w:r>
      <w:r>
        <w:rPr>
          <w:rStyle w:val="WW8Num2z0"/>
          <w:rFonts w:ascii="Verdana" w:hAnsi="Verdana"/>
          <w:color w:val="000000"/>
          <w:sz w:val="18"/>
          <w:szCs w:val="18"/>
        </w:rPr>
        <w:t> </w:t>
      </w:r>
      <w:r>
        <w:rPr>
          <w:rFonts w:ascii="Verdana" w:hAnsi="Verdana"/>
          <w:color w:val="000000"/>
          <w:sz w:val="18"/>
          <w:szCs w:val="18"/>
        </w:rPr>
        <w:t>некоммерческие организации (далее -</w:t>
      </w:r>
      <w:r>
        <w:rPr>
          <w:rStyle w:val="WW8Num2z0"/>
          <w:rFonts w:ascii="Verdana" w:hAnsi="Verdana"/>
          <w:color w:val="000000"/>
          <w:sz w:val="18"/>
          <w:szCs w:val="18"/>
        </w:rPr>
        <w:t> </w:t>
      </w:r>
      <w:r>
        <w:rPr>
          <w:rStyle w:val="WW8Num3z0"/>
          <w:rFonts w:ascii="Verdana" w:hAnsi="Verdana"/>
          <w:color w:val="4682B4"/>
          <w:sz w:val="18"/>
          <w:szCs w:val="18"/>
        </w:rPr>
        <w:t>НКО</w:t>
      </w:r>
      <w:r>
        <w:rPr>
          <w:rFonts w:ascii="Verdana" w:hAnsi="Verdana"/>
          <w:color w:val="000000"/>
          <w:sz w:val="18"/>
          <w:szCs w:val="18"/>
        </w:rPr>
        <w:t>), создаваемые по инициативе граждан и юридических лиц, играют важную роль в этом процессе и составляют фундаментальную основу гражданского общества. Деятельность НКО является фактором, создающим благоприятные условия для развития экономики, социальной сферы, функционирования гражданского общества.</w:t>
      </w:r>
    </w:p>
    <w:p w14:paraId="045EE18B"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Российской Федерации на 1 октября 2006 года в Едином государственном регистре зарегистрировано более 450 тысяч негосударственных</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организаций1, которые наряду с</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и государственными бюджетными организациями составляют</w:t>
      </w:r>
      <w:r>
        <w:rPr>
          <w:rStyle w:val="WW8Num2z0"/>
          <w:rFonts w:ascii="Verdana" w:hAnsi="Verdana"/>
          <w:color w:val="000000"/>
          <w:sz w:val="18"/>
          <w:szCs w:val="18"/>
        </w:rPr>
        <w:t> </w:t>
      </w:r>
      <w:r>
        <w:rPr>
          <w:rStyle w:val="WW8Num3z0"/>
          <w:rFonts w:ascii="Verdana" w:hAnsi="Verdana"/>
          <w:color w:val="4682B4"/>
          <w:sz w:val="18"/>
          <w:szCs w:val="18"/>
        </w:rPr>
        <w:t>некоммерческий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третий</w:t>
      </w:r>
      <w:r>
        <w:rPr>
          <w:rFonts w:ascii="Verdana" w:hAnsi="Verdana"/>
          <w:color w:val="000000"/>
          <w:sz w:val="18"/>
          <w:szCs w:val="18"/>
        </w:rPr>
        <w:t>» сектор экономики.</w:t>
      </w:r>
    </w:p>
    <w:p w14:paraId="46FF36E3"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 исторически короткий срок некоммерческий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изменился не только количественно, но и качественно. Заметно возросли профессионализм и объемы услуг, оказываемых</w:t>
      </w:r>
      <w:r>
        <w:rPr>
          <w:rStyle w:val="WW8Num2z0"/>
          <w:rFonts w:ascii="Verdana" w:hAnsi="Verdana"/>
          <w:color w:val="000000"/>
          <w:sz w:val="18"/>
          <w:szCs w:val="18"/>
        </w:rPr>
        <w:t> </w:t>
      </w:r>
      <w:r>
        <w:rPr>
          <w:rStyle w:val="WW8Num3z0"/>
          <w:rFonts w:ascii="Verdana" w:hAnsi="Verdana"/>
          <w:color w:val="4682B4"/>
          <w:sz w:val="18"/>
          <w:szCs w:val="18"/>
        </w:rPr>
        <w:t>негосударственными</w:t>
      </w:r>
      <w:r>
        <w:rPr>
          <w:rStyle w:val="WW8Num2z0"/>
          <w:rFonts w:ascii="Verdana" w:hAnsi="Verdana"/>
          <w:color w:val="000000"/>
          <w:sz w:val="18"/>
          <w:szCs w:val="18"/>
        </w:rPr>
        <w:t> </w:t>
      </w:r>
      <w:r>
        <w:rPr>
          <w:rFonts w:ascii="Verdana" w:hAnsi="Verdana"/>
          <w:color w:val="000000"/>
          <w:sz w:val="18"/>
          <w:szCs w:val="18"/>
        </w:rPr>
        <w:t>некоммерческими организациями.</w:t>
      </w:r>
    </w:p>
    <w:p w14:paraId="47E96E7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настоящий момент можно говорить о новом этапе развития</w:t>
      </w:r>
      <w:r>
        <w:rPr>
          <w:rStyle w:val="WW8Num2z0"/>
          <w:rFonts w:ascii="Verdana" w:hAnsi="Verdana"/>
          <w:color w:val="000000"/>
          <w:sz w:val="18"/>
          <w:szCs w:val="18"/>
        </w:rPr>
        <w:t> </w:t>
      </w:r>
      <w:r>
        <w:rPr>
          <w:rStyle w:val="WW8Num3z0"/>
          <w:rFonts w:ascii="Verdana" w:hAnsi="Verdana"/>
          <w:color w:val="4682B4"/>
          <w:sz w:val="18"/>
          <w:szCs w:val="18"/>
        </w:rPr>
        <w:t>некоммерческого</w:t>
      </w:r>
      <w:r>
        <w:rPr>
          <w:rStyle w:val="WW8Num2z0"/>
          <w:rFonts w:ascii="Verdana" w:hAnsi="Verdana"/>
          <w:color w:val="000000"/>
          <w:sz w:val="18"/>
          <w:szCs w:val="18"/>
        </w:rPr>
        <w:t> </w:t>
      </w:r>
      <w:r>
        <w:rPr>
          <w:rFonts w:ascii="Verdana" w:hAnsi="Verdana"/>
          <w:color w:val="000000"/>
          <w:sz w:val="18"/>
          <w:szCs w:val="18"/>
        </w:rPr>
        <w:t>сектора. В конце 2006 года принят Федеральный закон № 275- ФЗ «О порядке формирования и использования</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капитала некоммерческих организаций».</w:t>
      </w:r>
    </w:p>
    <w:p w14:paraId="613EC5EE"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Материалы Экспертного совета «</w:t>
      </w:r>
      <w:r>
        <w:rPr>
          <w:rStyle w:val="WW8Num3z0"/>
          <w:rFonts w:ascii="Verdana" w:hAnsi="Verdana"/>
          <w:color w:val="4682B4"/>
          <w:sz w:val="18"/>
          <w:szCs w:val="18"/>
        </w:rPr>
        <w:t>Индекс устойчивости НКО</w:t>
      </w:r>
      <w:r>
        <w:rPr>
          <w:rFonts w:ascii="Verdana" w:hAnsi="Verdana"/>
          <w:color w:val="000000"/>
          <w:sz w:val="18"/>
          <w:szCs w:val="18"/>
        </w:rPr>
        <w:t>», Москва, октябрь 2006 г.</w:t>
      </w:r>
    </w:p>
    <w:p w14:paraId="403C3658"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Негосударственные</w:t>
      </w:r>
      <w:r>
        <w:rPr>
          <w:rStyle w:val="WW8Num2z0"/>
          <w:rFonts w:ascii="Verdana" w:hAnsi="Verdana"/>
          <w:color w:val="000000"/>
          <w:sz w:val="18"/>
          <w:szCs w:val="18"/>
        </w:rPr>
        <w:t> </w:t>
      </w:r>
      <w:r>
        <w:rPr>
          <w:rStyle w:val="WW8Num3z0"/>
          <w:rFonts w:ascii="Verdana" w:hAnsi="Verdana"/>
          <w:color w:val="4682B4"/>
          <w:sz w:val="18"/>
          <w:szCs w:val="18"/>
        </w:rPr>
        <w:t>некоммерческие</w:t>
      </w:r>
      <w:r>
        <w:rPr>
          <w:rStyle w:val="WW8Num2z0"/>
          <w:rFonts w:ascii="Verdana" w:hAnsi="Verdana"/>
          <w:color w:val="000000"/>
          <w:sz w:val="18"/>
          <w:szCs w:val="18"/>
        </w:rPr>
        <w:t> </w:t>
      </w:r>
      <w:r>
        <w:rPr>
          <w:rFonts w:ascii="Verdana" w:hAnsi="Verdana"/>
          <w:color w:val="000000"/>
          <w:sz w:val="18"/>
          <w:szCs w:val="18"/>
        </w:rPr>
        <w:t>организации, занимающиеся решением социальных, гуманитарных проблем, нуждаются в</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и дополнительном финансировании извне, которое остается основным источником их существования. Ввод в действие института целевого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представляется чрезвычайно актуальным, так как он позволяет решать не мелкие</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проблемы, а является долгосрочной финансовой базой для решения задач, стоящих перед</w:t>
      </w:r>
      <w:r>
        <w:rPr>
          <w:rStyle w:val="WW8Num3z0"/>
          <w:rFonts w:ascii="Verdana" w:hAnsi="Verdana"/>
          <w:color w:val="4682B4"/>
          <w:sz w:val="18"/>
          <w:szCs w:val="18"/>
        </w:rPr>
        <w:t>некоммерческими</w:t>
      </w:r>
      <w:r>
        <w:rPr>
          <w:rStyle w:val="WW8Num2z0"/>
          <w:rFonts w:ascii="Verdana" w:hAnsi="Verdana"/>
          <w:color w:val="000000"/>
          <w:sz w:val="18"/>
          <w:szCs w:val="18"/>
        </w:rPr>
        <w:t> </w:t>
      </w:r>
      <w:r>
        <w:rPr>
          <w:rFonts w:ascii="Verdana" w:hAnsi="Verdana"/>
          <w:color w:val="000000"/>
          <w:sz w:val="18"/>
          <w:szCs w:val="18"/>
        </w:rPr>
        <w:t>организациями. Поставлен вопрос и о совершенствовании налогового законодательства, стимулирующего расходы на формирование целевого капитала.</w:t>
      </w:r>
    </w:p>
    <w:p w14:paraId="60FDA39C"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то, что идет процесс развития отношений государства и некоммерческого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не все важные проблемы деятельности некоммерческого сектора получают решение. Так, например, процесс</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системы бухгалтерского учета практически не затронул некоммерческие организации. Действующие ныне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не в полной мере определяют особенности отражения в учете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свойственных НКО.</w:t>
      </w:r>
    </w:p>
    <w:p w14:paraId="7D7A891C"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Существуют проблемы, связанные с проведением</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как элемента системы контроля негосударственных некоммерческих организаций. Действующие в настоящий момент методики проведения</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проверок НКО недостаточно учитывают особенности проверки исполнения</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целевых проектов и программ.</w:t>
      </w:r>
    </w:p>
    <w:p w14:paraId="60EAF786"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актуальность темы, с одной стороны, определена возросшим интересом государства и общественности к деятельности некоммерческих организаций, с другой стороны, недостаточностью теоретической и методической разработанности проблем</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аудита НКО.</w:t>
      </w:r>
    </w:p>
    <w:p w14:paraId="3126AF5D"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диссертационной работы состоит в теоретическом обосновании и разработке рекомендаций по совершенствованию методических основ организации бухгалтерского учета и аудита в негосударственных некоммерческих организациях.</w:t>
      </w:r>
    </w:p>
    <w:p w14:paraId="34225AE7"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w:t>
      </w:r>
    </w:p>
    <w:p w14:paraId="25061AC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исследовать исторические аспекты развития бухгалтерского учета и контроля в </w:t>
      </w:r>
      <w:r>
        <w:rPr>
          <w:rFonts w:ascii="Verdana" w:hAnsi="Verdana"/>
          <w:color w:val="000000"/>
          <w:sz w:val="18"/>
          <w:szCs w:val="18"/>
        </w:rPr>
        <w:lastRenderedPageBreak/>
        <w:t>негосударственных некоммерческих организациях;</w:t>
      </w:r>
    </w:p>
    <w:p w14:paraId="763DE303"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современное состояние и тенденции развития системы нормативного регулирования бухгалтерского учета и аудита НКО;</w:t>
      </w:r>
    </w:p>
    <w:p w14:paraId="3F3AD610"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нормативное регулирование бухгалтерского учета НКО за рубежом и сравнить его с российским;</w:t>
      </w:r>
    </w:p>
    <w:p w14:paraId="4F32F3E9"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возможности совершенствования методики учета целевого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 целевого капитала;</w:t>
      </w:r>
    </w:p>
    <w:p w14:paraId="70C4122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обобщить и проанализировать выявленные в ходе аудиторских проверок данные о типичных ошибках ведения учета в НКО;</w:t>
      </w:r>
    </w:p>
    <w:p w14:paraId="2CF93A3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дать рекомендации для повышения эффективности проведения аудиторских проверок;</w:t>
      </w:r>
    </w:p>
    <w:p w14:paraId="703AED93"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схемы и процедуры аудиторских проверок НКО, в том числе по</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проектам и анализу исполнения смет.</w:t>
      </w:r>
    </w:p>
    <w:p w14:paraId="1FB916F1"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данного исследования является комплекс теоретических и методологических проблем, связанных с ведением бухгалтерского учета и проведением аудита негосударственных некоммерческих организаций.</w:t>
      </w:r>
    </w:p>
    <w:p w14:paraId="1AB1DCD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явились 40 негосударственных некоммерческих организаций различных организационно-правовых форм. В указанных организациях в течение девяти лет проводился как</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организаций в целом (18 организаций), так и аудит</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проектов (20 организаций).</w:t>
      </w:r>
    </w:p>
    <w:p w14:paraId="3470F96B"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Методологическая основа исследования. Теоретическую и методологическую основу работы составили труды и практические разработки отечественных и зарубежных ученых в области бухгалтерского учета и аудита как общего направления, так и учитывающих специфику негосударственных некоммерческих организаций, в том числе публикации на тему особенностей бухгалтерского учета общественных организаций (хозяйств) конца XIX - начала XX веков.</w:t>
      </w:r>
    </w:p>
    <w:p w14:paraId="6D1D6040"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решении задач, поставленных в диссертационном исследовании, применялись некоторые общие и специфические методы анализа, синтеза, научного обобщения, принципы индуктивного и дедуктивного изучения, статистические методы и моделирование.</w:t>
      </w:r>
    </w:p>
    <w:p w14:paraId="1B02640C"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При рассмотрении проблем в диссертационном исследовании был детально изучен, проанализирован и обобщен большой объем информации, состоящей из законодательных и нормативных актов Российской Федерации, российских и зарубежных материалов по проблемам бухгалтерского учета и аудита негосударственных некоммерческих организаций. Исследование основывается на трудах ученых, внесших значительный вклад в развитие теории бухгалтерского учета, в том числе в общественных хозяйствах конца XIX - начала XX веков - среди них: Н. А.</w:t>
      </w:r>
      <w:r>
        <w:rPr>
          <w:rStyle w:val="WW8Num2z0"/>
          <w:rFonts w:ascii="Verdana" w:hAnsi="Verdana"/>
          <w:color w:val="000000"/>
          <w:sz w:val="18"/>
          <w:szCs w:val="18"/>
        </w:rPr>
        <w:t> </w:t>
      </w:r>
      <w:r>
        <w:rPr>
          <w:rStyle w:val="WW8Num3z0"/>
          <w:rFonts w:ascii="Verdana" w:hAnsi="Verdana"/>
          <w:color w:val="4682B4"/>
          <w:sz w:val="18"/>
          <w:szCs w:val="18"/>
        </w:rPr>
        <w:t>Блатов</w:t>
      </w:r>
      <w:r>
        <w:rPr>
          <w:rFonts w:ascii="Verdana" w:hAnsi="Verdana"/>
          <w:color w:val="000000"/>
          <w:sz w:val="18"/>
          <w:szCs w:val="18"/>
        </w:rPr>
        <w:t>, Р. Я. Вейцман, А. М.</w:t>
      </w:r>
      <w:r>
        <w:rPr>
          <w:rStyle w:val="WW8Num2z0"/>
          <w:rFonts w:ascii="Verdana" w:hAnsi="Verdana"/>
          <w:color w:val="000000"/>
          <w:sz w:val="18"/>
          <w:szCs w:val="18"/>
        </w:rPr>
        <w:t> </w:t>
      </w:r>
      <w:r>
        <w:rPr>
          <w:rStyle w:val="WW8Num3z0"/>
          <w:rFonts w:ascii="Verdana" w:hAnsi="Verdana"/>
          <w:color w:val="4682B4"/>
          <w:sz w:val="18"/>
          <w:szCs w:val="18"/>
        </w:rPr>
        <w:t>Галаган</w:t>
      </w:r>
      <w:r>
        <w:rPr>
          <w:rFonts w:ascii="Verdana" w:hAnsi="Verdana"/>
          <w:color w:val="000000"/>
          <w:sz w:val="18"/>
          <w:szCs w:val="18"/>
        </w:rPr>
        <w:t>, В. Н. Зельгейм, А. П.</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Fonts w:ascii="Verdana" w:hAnsi="Verdana"/>
          <w:color w:val="000000"/>
          <w:sz w:val="18"/>
          <w:szCs w:val="18"/>
        </w:rPr>
        <w:t>, И. С. Шалов. Современный период представлен трудами исследователей в области бухгалтерского учета и аудита: С. М.</w:t>
      </w:r>
      <w:r>
        <w:rPr>
          <w:rStyle w:val="WW8Num2z0"/>
          <w:rFonts w:ascii="Verdana" w:hAnsi="Verdana"/>
          <w:color w:val="000000"/>
          <w:sz w:val="18"/>
          <w:szCs w:val="18"/>
        </w:rPr>
        <w:t> </w:t>
      </w:r>
      <w:r>
        <w:rPr>
          <w:rStyle w:val="WW8Num3z0"/>
          <w:rFonts w:ascii="Verdana" w:hAnsi="Verdana"/>
          <w:color w:val="4682B4"/>
          <w:sz w:val="18"/>
          <w:szCs w:val="18"/>
        </w:rPr>
        <w:t>Бычковой</w:t>
      </w:r>
      <w:r>
        <w:rPr>
          <w:rFonts w:ascii="Verdana" w:hAnsi="Verdana"/>
          <w:color w:val="000000"/>
          <w:sz w:val="18"/>
          <w:szCs w:val="18"/>
        </w:rPr>
        <w:t>, В. В. Ковалева, Ж. Г.</w:t>
      </w:r>
      <w:r>
        <w:rPr>
          <w:rStyle w:val="WW8Num2z0"/>
          <w:rFonts w:ascii="Verdana" w:hAnsi="Verdana"/>
          <w:color w:val="000000"/>
          <w:sz w:val="18"/>
          <w:szCs w:val="18"/>
        </w:rPr>
        <w:t> </w:t>
      </w:r>
      <w:r>
        <w:rPr>
          <w:rStyle w:val="WW8Num3z0"/>
          <w:rFonts w:ascii="Verdana" w:hAnsi="Verdana"/>
          <w:color w:val="4682B4"/>
          <w:sz w:val="18"/>
          <w:szCs w:val="18"/>
        </w:rPr>
        <w:t>Леонтьевой</w:t>
      </w:r>
      <w:r>
        <w:rPr>
          <w:rFonts w:ascii="Verdana" w:hAnsi="Verdana"/>
          <w:color w:val="000000"/>
          <w:sz w:val="18"/>
          <w:szCs w:val="18"/>
        </w:rPr>
        <w:t>, В. В. Патрова, В. И.</w:t>
      </w:r>
      <w:r>
        <w:rPr>
          <w:rStyle w:val="WW8Num2z0"/>
          <w:rFonts w:ascii="Verdana" w:hAnsi="Verdana"/>
          <w:color w:val="000000"/>
          <w:sz w:val="18"/>
          <w:szCs w:val="18"/>
        </w:rPr>
        <w:t> </w:t>
      </w:r>
      <w:r>
        <w:rPr>
          <w:rStyle w:val="WW8Num3z0"/>
          <w:rFonts w:ascii="Verdana" w:hAnsi="Verdana"/>
          <w:color w:val="4682B4"/>
          <w:sz w:val="18"/>
          <w:szCs w:val="18"/>
        </w:rPr>
        <w:t>Подольского</w:t>
      </w:r>
      <w:r>
        <w:rPr>
          <w:rFonts w:ascii="Verdana" w:hAnsi="Verdana"/>
          <w:color w:val="000000"/>
          <w:sz w:val="18"/>
          <w:szCs w:val="18"/>
        </w:rPr>
        <w:t>, М. Л. Пятова, Я. В.</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и др.; и в области исследования особенностей деятельности некоммерческих организаций: С. Н.</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Е. А. Абросимовой, Н. Д.</w:t>
      </w:r>
      <w:r>
        <w:rPr>
          <w:rStyle w:val="WW8Num2z0"/>
          <w:rFonts w:ascii="Verdana" w:hAnsi="Verdana"/>
          <w:color w:val="000000"/>
          <w:sz w:val="18"/>
          <w:szCs w:val="18"/>
        </w:rPr>
        <w:t> </w:t>
      </w:r>
      <w:r>
        <w:rPr>
          <w:rStyle w:val="WW8Num3z0"/>
          <w:rFonts w:ascii="Verdana" w:hAnsi="Verdana"/>
          <w:color w:val="4682B4"/>
          <w:sz w:val="18"/>
          <w:szCs w:val="18"/>
        </w:rPr>
        <w:t>Бровкиной</w:t>
      </w:r>
      <w:r>
        <w:rPr>
          <w:rFonts w:ascii="Verdana" w:hAnsi="Verdana"/>
          <w:color w:val="000000"/>
          <w:sz w:val="18"/>
          <w:szCs w:val="18"/>
        </w:rPr>
        <w:t>, П. Ю. Гамольского, М. Л.</w:t>
      </w:r>
      <w:r>
        <w:rPr>
          <w:rStyle w:val="WW8Num2z0"/>
          <w:rFonts w:ascii="Verdana" w:hAnsi="Verdana"/>
          <w:color w:val="000000"/>
          <w:sz w:val="18"/>
          <w:szCs w:val="18"/>
        </w:rPr>
        <w:t> </w:t>
      </w:r>
      <w:r>
        <w:rPr>
          <w:rStyle w:val="WW8Num3z0"/>
          <w:rFonts w:ascii="Verdana" w:hAnsi="Verdana"/>
          <w:color w:val="4682B4"/>
          <w:sz w:val="18"/>
          <w:szCs w:val="18"/>
        </w:rPr>
        <w:t>Макальской</w:t>
      </w:r>
      <w:r>
        <w:rPr>
          <w:rFonts w:ascii="Verdana" w:hAnsi="Verdana"/>
          <w:color w:val="000000"/>
          <w:sz w:val="18"/>
          <w:szCs w:val="18"/>
        </w:rPr>
        <w:t>, Б. И. Соколова, Е. Серегиной, А. К.</w:t>
      </w:r>
      <w:r>
        <w:rPr>
          <w:rStyle w:val="WW8Num2z0"/>
          <w:rFonts w:ascii="Verdana" w:hAnsi="Verdana"/>
          <w:color w:val="000000"/>
          <w:sz w:val="18"/>
          <w:szCs w:val="18"/>
        </w:rPr>
        <w:t> </w:t>
      </w:r>
      <w:r>
        <w:rPr>
          <w:rStyle w:val="WW8Num3z0"/>
          <w:rFonts w:ascii="Verdana" w:hAnsi="Verdana"/>
          <w:color w:val="4682B4"/>
          <w:sz w:val="18"/>
          <w:szCs w:val="18"/>
        </w:rPr>
        <w:t>Толмасовой</w:t>
      </w:r>
      <w:r>
        <w:rPr>
          <w:rFonts w:ascii="Verdana" w:hAnsi="Verdana"/>
          <w:color w:val="000000"/>
          <w:sz w:val="18"/>
          <w:szCs w:val="18"/>
        </w:rPr>
        <w:t>, И. А. Фельдмана, Т. В.</w:t>
      </w:r>
      <w:r>
        <w:rPr>
          <w:rStyle w:val="WW8Num2z0"/>
          <w:rFonts w:ascii="Verdana" w:hAnsi="Verdana"/>
          <w:color w:val="000000"/>
          <w:sz w:val="18"/>
          <w:szCs w:val="18"/>
        </w:rPr>
        <w:t> </w:t>
      </w:r>
      <w:r>
        <w:rPr>
          <w:rStyle w:val="WW8Num3z0"/>
          <w:rFonts w:ascii="Verdana" w:hAnsi="Verdana"/>
          <w:color w:val="4682B4"/>
          <w:sz w:val="18"/>
          <w:szCs w:val="18"/>
        </w:rPr>
        <w:t>Юрьевой</w:t>
      </w:r>
      <w:r>
        <w:rPr>
          <w:rFonts w:ascii="Verdana" w:hAnsi="Verdana"/>
          <w:color w:val="000000"/>
          <w:sz w:val="18"/>
          <w:szCs w:val="18"/>
        </w:rPr>
        <w:t>.</w:t>
      </w:r>
    </w:p>
    <w:p w14:paraId="45C4F04F"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Наряду с этим, был обобщен опыт работы с негосударственными некоммерческими организациями различных организационно-правовых форм в течение девяти лет.</w:t>
      </w:r>
    </w:p>
    <w:p w14:paraId="2F43D94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решении методологических и организационно-методических проблем учета и аудита негосударственных некоммерческих организаций в условиях формирования новой системы финансирования их деятельности.</w:t>
      </w:r>
    </w:p>
    <w:p w14:paraId="58F30C59"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исследования были получены следующие наиболее существенные научные результаты:</w:t>
      </w:r>
    </w:p>
    <w:p w14:paraId="7F2D9BD4"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дана оценка современного состояния учета в негосударственных некоммерческих организациях;</w:t>
      </w:r>
    </w:p>
    <w:p w14:paraId="13C00AA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обоснована необходимость использования исторического опыта ведения учета в </w:t>
      </w:r>
      <w:r>
        <w:rPr>
          <w:rFonts w:ascii="Verdana" w:hAnsi="Verdana"/>
          <w:color w:val="000000"/>
          <w:sz w:val="18"/>
          <w:szCs w:val="18"/>
        </w:rPr>
        <w:lastRenderedPageBreak/>
        <w:t>«</w:t>
      </w:r>
      <w:r>
        <w:rPr>
          <w:rStyle w:val="WW8Num3z0"/>
          <w:rFonts w:ascii="Verdana" w:hAnsi="Verdana"/>
          <w:color w:val="4682B4"/>
          <w:sz w:val="18"/>
          <w:szCs w:val="18"/>
        </w:rPr>
        <w:t>неприбыльных</w:t>
      </w:r>
      <w:r>
        <w:rPr>
          <w:rFonts w:ascii="Verdana" w:hAnsi="Verdana"/>
          <w:color w:val="000000"/>
          <w:sz w:val="18"/>
          <w:szCs w:val="18"/>
        </w:rPr>
        <w:t>» общественных хозяйствах при совершенствовании бухгалтерского учета и аудита в НКО на современном этапе;</w:t>
      </w:r>
    </w:p>
    <w:p w14:paraId="49648AA5"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уточнена методология бухгалтерского учета целевого финансирования в негосударственных некоммерческих организациях;</w:t>
      </w:r>
    </w:p>
    <w:p w14:paraId="3127B2B6"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схема бухгалтерского учета формирования и использования нового вида целевого финансирования - целевого капитала (</w:t>
      </w:r>
      <w:r>
        <w:rPr>
          <w:rStyle w:val="WW8Num3z0"/>
          <w:rFonts w:ascii="Verdana" w:hAnsi="Verdana"/>
          <w:color w:val="4682B4"/>
          <w:sz w:val="18"/>
          <w:szCs w:val="18"/>
        </w:rPr>
        <w:t>эндаумента</w:t>
      </w:r>
      <w:r>
        <w:rPr>
          <w:rFonts w:ascii="Verdana" w:hAnsi="Verdana"/>
          <w:color w:val="000000"/>
          <w:sz w:val="18"/>
          <w:szCs w:val="18"/>
        </w:rPr>
        <w:t>);</w:t>
      </w:r>
    </w:p>
    <w:p w14:paraId="5AFFB0A1"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предложены модели бухгалтерского учета и соответствующие им виды аудита для НКО с различными условиями финансово-хозяйственной деятельности;</w:t>
      </w:r>
    </w:p>
    <w:p w14:paraId="1E27F964"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 особенности аудита негосударственных некоммерческих организаций, разработана модель</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исполнения целевых проектов и смет НКО;</w:t>
      </w:r>
    </w:p>
    <w:p w14:paraId="7E973031"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систематизированы типичные ошибки, встречающиеся при проверках негосударственных некоммерческих организаций, с целью совершенствования методики проведения аудита.</w:t>
      </w:r>
    </w:p>
    <w:p w14:paraId="0920B0DB"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разработке модели аудиторских проверок негосударственных некоммерческих организаций в целом и отдельных целевых проектов. Даны рекомендации по выбору методов проведения проверок для принятия решений о выборе формы</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заключения. Результаты могут быть использованы:</w:t>
      </w:r>
    </w:p>
    <w:p w14:paraId="462D682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практике бухгалтерского учета и аудиторских проверок негосударственных некоммерческих организаций в целом и при проверках отдельных целевых проектов;</w:t>
      </w:r>
    </w:p>
    <w:p w14:paraId="5701422F"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системе обучения и повышения квалификации специалистов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w:t>
      </w:r>
    </w:p>
    <w:p w14:paraId="6654F0BF"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данной диссертации были апробированы на практике при проведении аудиторских проверок негосударственных некоммерческих организаций в целом и отдельных целевых проектов в</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«Аудиторская фирма «</w:t>
      </w:r>
      <w:r>
        <w:rPr>
          <w:rStyle w:val="WW8Num3z0"/>
          <w:rFonts w:ascii="Verdana" w:hAnsi="Verdana"/>
          <w:color w:val="4682B4"/>
          <w:sz w:val="18"/>
          <w:szCs w:val="18"/>
        </w:rPr>
        <w:t>Фидес</w:t>
      </w:r>
      <w:r>
        <w:rPr>
          <w:rFonts w:ascii="Verdana" w:hAnsi="Verdana"/>
          <w:color w:val="000000"/>
          <w:sz w:val="18"/>
          <w:szCs w:val="18"/>
        </w:rPr>
        <w:t>», а также при работе автора диссертации</w:t>
      </w:r>
      <w:r>
        <w:rPr>
          <w:rStyle w:val="WW8Num2z0"/>
          <w:rFonts w:ascii="Verdana" w:hAnsi="Verdana"/>
          <w:color w:val="000000"/>
          <w:sz w:val="18"/>
          <w:szCs w:val="18"/>
        </w:rPr>
        <w:t> </w:t>
      </w:r>
      <w:r>
        <w:rPr>
          <w:rStyle w:val="WW8Num3z0"/>
          <w:rFonts w:ascii="Verdana" w:hAnsi="Verdana"/>
          <w:color w:val="4682B4"/>
          <w:sz w:val="18"/>
          <w:szCs w:val="18"/>
        </w:rPr>
        <w:t>аудитором</w:t>
      </w:r>
      <w:r>
        <w:rPr>
          <w:rStyle w:val="WW8Num2z0"/>
          <w:rFonts w:ascii="Verdana" w:hAnsi="Verdana"/>
          <w:color w:val="000000"/>
          <w:sz w:val="18"/>
          <w:szCs w:val="18"/>
        </w:rPr>
        <w:t> </w:t>
      </w:r>
      <w:r>
        <w:rPr>
          <w:rFonts w:ascii="Verdana" w:hAnsi="Verdana"/>
          <w:color w:val="000000"/>
          <w:sz w:val="18"/>
          <w:szCs w:val="18"/>
        </w:rPr>
        <w:t>- предпринимателем без образования юридического лица. Результаты исследования обсуждались на заседаниях общественной организации «Клуб</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и аудиторов некоммерческих организаций» (Москва) и при проведении дискуссионно -просветительных встреч и семинаров в Абакане, Великом Новгороде, Волгограде, Каменске-Уральском, Краснодаре, Москве, Норильске, Ростове -на - Дону, Санкт-Петербурге, Саратове, Ставрополе, а также на международных научных конференциях и теоретических семинарах в Санкт - Петербурге.</w:t>
      </w:r>
    </w:p>
    <w:p w14:paraId="63A4A9E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исследования. Основные положения и результаты исследования нашли отражение в двадцати семи опубликованных работах общим объемом 13,04 п.л.</w:t>
      </w:r>
    </w:p>
    <w:p w14:paraId="3F16C694"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диссертационной работы. Диссертация состоит из введения, трех глав, заключения, списка использованной литературы, содержит 159 страниц машинописного текста, 26 таблиц, 15 рисунков, 4 приложений.</w:t>
      </w:r>
    </w:p>
    <w:p w14:paraId="67CCF66D" w14:textId="77777777" w:rsidR="00240948" w:rsidRDefault="00240948" w:rsidP="0024094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Батурина, Марина Владимировна</w:t>
      </w:r>
    </w:p>
    <w:p w14:paraId="3D16AB8F"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9C05F5F"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наряду с</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и государственными организациями, в нашей стране успешно действует большое число</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некоммерческих организаций (НКО). Нормативная база ведения учета в</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развита недостаточно, вследствие чего возникают многочисленные проблемы, как у</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так и у различных проверяющих организаций, в том числе</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Fonts w:ascii="Verdana" w:hAnsi="Verdana"/>
          <w:color w:val="000000"/>
          <w:sz w:val="18"/>
          <w:szCs w:val="18"/>
        </w:rPr>
        <w:t>.</w:t>
      </w:r>
    </w:p>
    <w:p w14:paraId="541791DB"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проведено исследование проблем организации современной системы учета негосударственных некоммерческих организаций. Установлено несоответствие существующей системы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целям и задачам, которые должны быть решены при различных видах аудиторских проверок в</w:t>
      </w:r>
      <w:r>
        <w:rPr>
          <w:rStyle w:val="WW8Num2z0"/>
          <w:rFonts w:ascii="Verdana" w:hAnsi="Verdana"/>
          <w:color w:val="000000"/>
          <w:sz w:val="18"/>
          <w:szCs w:val="18"/>
        </w:rPr>
        <w:t> </w:t>
      </w:r>
      <w:r>
        <w:rPr>
          <w:rStyle w:val="WW8Num3z0"/>
          <w:rFonts w:ascii="Verdana" w:hAnsi="Verdana"/>
          <w:color w:val="4682B4"/>
          <w:sz w:val="18"/>
          <w:szCs w:val="18"/>
        </w:rPr>
        <w:t>НКО</w:t>
      </w:r>
      <w:r>
        <w:rPr>
          <w:rFonts w:ascii="Verdana" w:hAnsi="Verdana"/>
          <w:color w:val="000000"/>
          <w:sz w:val="18"/>
          <w:szCs w:val="18"/>
        </w:rPr>
        <w:t>.</w:t>
      </w:r>
    </w:p>
    <w:p w14:paraId="2743704D"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предложен решение ряда методологических и организационно-методических проблем учета и аудита негосударственных некоммерческих организаций в условиях формирования новой системы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их деятельности.</w:t>
      </w:r>
    </w:p>
    <w:p w14:paraId="61380978"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Ниже приведены основные результаты исследования.</w:t>
      </w:r>
    </w:p>
    <w:p w14:paraId="3DD03615"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Исследованы этапы развития</w:t>
      </w:r>
      <w:r>
        <w:rPr>
          <w:rStyle w:val="WW8Num2z0"/>
          <w:rFonts w:ascii="Verdana" w:hAnsi="Verdana"/>
          <w:color w:val="000000"/>
          <w:sz w:val="18"/>
          <w:szCs w:val="18"/>
        </w:rPr>
        <w:t> </w:t>
      </w:r>
      <w:r>
        <w:rPr>
          <w:rStyle w:val="WW8Num3z0"/>
          <w:rFonts w:ascii="Verdana" w:hAnsi="Verdana"/>
          <w:color w:val="4682B4"/>
          <w:sz w:val="18"/>
          <w:szCs w:val="18"/>
        </w:rPr>
        <w:t>некоммерческого</w:t>
      </w:r>
      <w:r>
        <w:rPr>
          <w:rStyle w:val="WW8Num2z0"/>
          <w:rFonts w:ascii="Verdana" w:hAnsi="Verdana"/>
          <w:color w:val="000000"/>
          <w:sz w:val="18"/>
          <w:szCs w:val="18"/>
        </w:rPr>
        <w:t> </w:t>
      </w:r>
      <w:r>
        <w:rPr>
          <w:rFonts w:ascii="Verdana" w:hAnsi="Verdana"/>
          <w:color w:val="000000"/>
          <w:sz w:val="18"/>
          <w:szCs w:val="18"/>
        </w:rPr>
        <w:t>сектора.</w:t>
      </w:r>
    </w:p>
    <w:p w14:paraId="77B79646"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Исходя из экономических особенностей</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организации учета и контроля, выделены три этапа в историческом развитии некоммерческого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в России:</w:t>
      </w:r>
    </w:p>
    <w:p w14:paraId="590CE2AE"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дореволюционный период (с момента возникновения в России первых хозяйств, не ставящих целью извлечение</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и до 1917 года);</w:t>
      </w:r>
    </w:p>
    <w:p w14:paraId="5E6112BD"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советский период (с 1917 до начала 90-х годов);</w:t>
      </w:r>
    </w:p>
    <w:p w14:paraId="4D18BB38"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современный период (с начала 90-х годов по настоящее время).</w:t>
      </w:r>
    </w:p>
    <w:p w14:paraId="48D33606"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показало, что в дореволюционный период были заложены основы экономики некоммерческого сектора, определены принципы взаимодействия участников</w:t>
      </w:r>
      <w:r>
        <w:rPr>
          <w:rStyle w:val="WW8Num2z0"/>
          <w:rFonts w:ascii="Verdana" w:hAnsi="Verdana"/>
          <w:color w:val="000000"/>
          <w:sz w:val="18"/>
          <w:szCs w:val="18"/>
        </w:rPr>
        <w:t> </w:t>
      </w:r>
      <w:r>
        <w:rPr>
          <w:rStyle w:val="WW8Num3z0"/>
          <w:rFonts w:ascii="Verdana" w:hAnsi="Verdana"/>
          <w:color w:val="4682B4"/>
          <w:sz w:val="18"/>
          <w:szCs w:val="18"/>
        </w:rPr>
        <w:t>некоммерческой</w:t>
      </w:r>
      <w:r>
        <w:rPr>
          <w:rFonts w:ascii="Verdana" w:hAnsi="Verdana"/>
          <w:color w:val="000000"/>
          <w:sz w:val="18"/>
          <w:szCs w:val="18"/>
        </w:rPr>
        <w:t>, в том числе благотворительной, деятельности. В трудах выдающихся русских ученых А. П.</w:t>
      </w:r>
      <w:r>
        <w:rPr>
          <w:rStyle w:val="WW8Num2z0"/>
          <w:rFonts w:ascii="Verdana" w:hAnsi="Verdana"/>
          <w:color w:val="000000"/>
          <w:sz w:val="18"/>
          <w:szCs w:val="18"/>
        </w:rPr>
        <w:t> </w:t>
      </w:r>
      <w:r>
        <w:rPr>
          <w:rStyle w:val="WW8Num3z0"/>
          <w:rFonts w:ascii="Verdana" w:hAnsi="Verdana"/>
          <w:color w:val="4682B4"/>
          <w:sz w:val="18"/>
          <w:szCs w:val="18"/>
        </w:rPr>
        <w:t>Рудановского</w:t>
      </w:r>
      <w:r>
        <w:rPr>
          <w:rStyle w:val="WW8Num2z0"/>
          <w:rFonts w:ascii="Verdana" w:hAnsi="Verdana"/>
          <w:color w:val="000000"/>
          <w:sz w:val="18"/>
          <w:szCs w:val="18"/>
        </w:rPr>
        <w:t> </w:t>
      </w:r>
      <w:r>
        <w:rPr>
          <w:rFonts w:ascii="Verdana" w:hAnsi="Verdana"/>
          <w:color w:val="000000"/>
          <w:sz w:val="18"/>
          <w:szCs w:val="18"/>
        </w:rPr>
        <w:t>и Н. А. Блатова была разработана методология учета в</w:t>
      </w:r>
      <w:r>
        <w:rPr>
          <w:rStyle w:val="WW8Num2z0"/>
          <w:rFonts w:ascii="Verdana" w:hAnsi="Verdana"/>
          <w:color w:val="000000"/>
          <w:sz w:val="18"/>
          <w:szCs w:val="18"/>
        </w:rPr>
        <w:t> </w:t>
      </w:r>
      <w:r>
        <w:rPr>
          <w:rStyle w:val="WW8Num3z0"/>
          <w:rFonts w:ascii="Verdana" w:hAnsi="Verdana"/>
          <w:color w:val="4682B4"/>
          <w:sz w:val="18"/>
          <w:szCs w:val="18"/>
        </w:rPr>
        <w:t>неприбыльных</w:t>
      </w:r>
      <w:r>
        <w:rPr>
          <w:rStyle w:val="WW8Num2z0"/>
          <w:rFonts w:ascii="Verdana" w:hAnsi="Verdana"/>
          <w:color w:val="000000"/>
          <w:sz w:val="18"/>
          <w:szCs w:val="18"/>
        </w:rPr>
        <w:t> </w:t>
      </w:r>
      <w:r>
        <w:rPr>
          <w:rFonts w:ascii="Verdana" w:hAnsi="Verdana"/>
          <w:color w:val="000000"/>
          <w:sz w:val="18"/>
          <w:szCs w:val="18"/>
        </w:rPr>
        <w:t>(общественных) хозяйствах. Эти достижения в значительной степени оказались утеряны в советский период.</w:t>
      </w:r>
    </w:p>
    <w:p w14:paraId="69CC667C"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советский период наибольшее распространение получили</w:t>
      </w:r>
      <w:r>
        <w:rPr>
          <w:rStyle w:val="WW8Num2z0"/>
          <w:rFonts w:ascii="Verdana" w:hAnsi="Verdana"/>
          <w:color w:val="000000"/>
          <w:sz w:val="18"/>
          <w:szCs w:val="18"/>
        </w:rPr>
        <w:t> </w:t>
      </w:r>
      <w:r>
        <w:rPr>
          <w:rStyle w:val="WW8Num3z0"/>
          <w:rFonts w:ascii="Verdana" w:hAnsi="Verdana"/>
          <w:color w:val="4682B4"/>
          <w:sz w:val="18"/>
          <w:szCs w:val="18"/>
        </w:rPr>
        <w:t>потребительские</w:t>
      </w:r>
      <w:r>
        <w:rPr>
          <w:rStyle w:val="WW8Num2z0"/>
          <w:rFonts w:ascii="Verdana" w:hAnsi="Verdana"/>
          <w:color w:val="000000"/>
          <w:sz w:val="18"/>
          <w:szCs w:val="18"/>
        </w:rPr>
        <w:t> </w:t>
      </w:r>
      <w:r>
        <w:rPr>
          <w:rFonts w:ascii="Verdana" w:hAnsi="Verdana"/>
          <w:color w:val="000000"/>
          <w:sz w:val="18"/>
          <w:szCs w:val="18"/>
        </w:rPr>
        <w:t>кооперативы, профсоюзные организации, различные организации инвалидов и другие общественные организации. Государство стало осуществлять не только контрольную функцию, но и жестко регламентировать цели и задачи этих организаций.</w:t>
      </w:r>
    </w:p>
    <w:p w14:paraId="618488DF"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Исследовано современное состояние системы регулирования деятельности некоммерческих организаций.</w:t>
      </w:r>
    </w:p>
    <w:p w14:paraId="3483CD72"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исследования сделан вывод об отсутствии единой терминологии в отношении понятий, связанных с некоммерческой деятельностью, что приводит к некорректному применению законодательных и нормативных актов. В законодательстве не закреплены такие понятия как «</w:t>
      </w:r>
      <w:r>
        <w:rPr>
          <w:rStyle w:val="WW8Num3z0"/>
          <w:rFonts w:ascii="Verdana" w:hAnsi="Verdana"/>
          <w:color w:val="4682B4"/>
          <w:sz w:val="18"/>
          <w:szCs w:val="18"/>
        </w:rPr>
        <w:t>негосударственные</w:t>
      </w:r>
      <w:r>
        <w:rPr>
          <w:rFonts w:ascii="Verdana" w:hAnsi="Verdana"/>
          <w:color w:val="000000"/>
          <w:sz w:val="18"/>
          <w:szCs w:val="18"/>
        </w:rPr>
        <w:t>», «</w:t>
      </w:r>
      <w:r>
        <w:rPr>
          <w:rStyle w:val="WW8Num3z0"/>
          <w:rFonts w:ascii="Verdana" w:hAnsi="Verdana"/>
          <w:color w:val="4682B4"/>
          <w:sz w:val="18"/>
          <w:szCs w:val="18"/>
        </w:rPr>
        <w:t>неправительственные</w:t>
      </w:r>
      <w:r>
        <w:rPr>
          <w:rFonts w:ascii="Verdana" w:hAnsi="Verdana"/>
          <w:color w:val="000000"/>
          <w:sz w:val="18"/>
          <w:szCs w:val="18"/>
        </w:rPr>
        <w:t>» некоммерческие организации, что затрудняет определение правового статуса некоммерческих организаций.</w:t>
      </w:r>
    </w:p>
    <w:p w14:paraId="3F6D609C"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Установлено отсутствие в законодательстве определений доноров, донорских организаций и других участников некоммерческой деятельности.</w:t>
      </w:r>
    </w:p>
    <w:p w14:paraId="62202479"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Отмечено, что в настоящий момент разнообразие организационно-правовых форм, в которых могут быть созданы негосударственные</w:t>
      </w:r>
      <w:r>
        <w:rPr>
          <w:rStyle w:val="WW8Num2z0"/>
          <w:rFonts w:ascii="Verdana" w:hAnsi="Verdana"/>
          <w:color w:val="000000"/>
          <w:sz w:val="18"/>
          <w:szCs w:val="18"/>
        </w:rPr>
        <w:t> </w:t>
      </w:r>
      <w:r>
        <w:rPr>
          <w:rStyle w:val="WW8Num3z0"/>
          <w:rFonts w:ascii="Verdana" w:hAnsi="Verdana"/>
          <w:color w:val="4682B4"/>
          <w:sz w:val="18"/>
          <w:szCs w:val="18"/>
        </w:rPr>
        <w:t>некоммерческие</w:t>
      </w:r>
      <w:r>
        <w:rPr>
          <w:rStyle w:val="WW8Num2z0"/>
          <w:rFonts w:ascii="Verdana" w:hAnsi="Verdana"/>
          <w:color w:val="000000"/>
          <w:sz w:val="18"/>
          <w:szCs w:val="18"/>
        </w:rPr>
        <w:t> </w:t>
      </w:r>
      <w:r>
        <w:rPr>
          <w:rFonts w:ascii="Verdana" w:hAnsi="Verdana"/>
          <w:color w:val="000000"/>
          <w:sz w:val="18"/>
          <w:szCs w:val="18"/>
        </w:rPr>
        <w:t>организации, слабо соотносится с экономическими целями их создания и содержанием экономической деятельности. Однако, по мнению автора, именно это должно служить основой для выбора соответствующей модели учета и системы контроля.</w:t>
      </w:r>
    </w:p>
    <w:p w14:paraId="06243411"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Рассмотрены различные представления о природе экономической деятельности некоммерческих организаций.</w:t>
      </w:r>
    </w:p>
    <w:p w14:paraId="35EE1830"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 сделать вывод о том, что нет единой системы в понимании экономической природы деятельности НКО. В настоящее время сложились две точки зрения: утверждающая принципиальное различие экономической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и некоммерческих организаций и отрицающая это различие. По мнению ряда авторов, совпадение сути экономической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и некоммерческого сектора следует из того, что</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и некоммерческие организации используют одни и те же ресурсы, производят работы, оказывают услуги. Однако разница состоит в целях, которые стоят перед организациями: коммерческие структуры занимаются своей деятельностью ради получения прибыли и, в конечном итоге, ради собственного обогащения, а некоммерческие организации на первое место ставят достижение общественно-полезных целей.</w:t>
      </w:r>
    </w:p>
    <w:p w14:paraId="0A22C32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результатом деятельности некоммерческих организаций является не «</w:t>
      </w:r>
      <w:r>
        <w:rPr>
          <w:rStyle w:val="WW8Num3z0"/>
          <w:rFonts w:ascii="Verdana" w:hAnsi="Verdana"/>
          <w:color w:val="4682B4"/>
          <w:sz w:val="18"/>
          <w:szCs w:val="18"/>
        </w:rPr>
        <w:t>товар</w:t>
      </w:r>
      <w:r>
        <w:rPr>
          <w:rFonts w:ascii="Verdana" w:hAnsi="Verdana"/>
          <w:color w:val="000000"/>
          <w:sz w:val="18"/>
          <w:szCs w:val="18"/>
        </w:rPr>
        <w:t>», а «</w:t>
      </w:r>
      <w:r>
        <w:rPr>
          <w:rStyle w:val="WW8Num3z0"/>
          <w:rFonts w:ascii="Verdana" w:hAnsi="Verdana"/>
          <w:color w:val="4682B4"/>
          <w:sz w:val="18"/>
          <w:szCs w:val="18"/>
        </w:rPr>
        <w:t>некоммерческий продукт</w:t>
      </w:r>
      <w:r>
        <w:rPr>
          <w:rFonts w:ascii="Verdana" w:hAnsi="Verdana"/>
          <w:color w:val="000000"/>
          <w:sz w:val="18"/>
          <w:szCs w:val="18"/>
        </w:rPr>
        <w:t>».</w:t>
      </w:r>
    </w:p>
    <w:p w14:paraId="72A48CB8"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Предложено провести разграничение организаций, участвующих в некоммерческой деятельности, на основании особенностей экономической деятельности и экономических целей.</w:t>
      </w:r>
    </w:p>
    <w:p w14:paraId="2DB776D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 организации ставят своей целью лишь передачу или</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 xml:space="preserve">полученных ресурсов другим участникам некоммерческой деятельности, тогда как другие пытаются строить свою деятельность на более фундаментальной финансовой основе и видят свою цель не только в </w:t>
      </w:r>
      <w:r>
        <w:rPr>
          <w:rFonts w:ascii="Verdana" w:hAnsi="Verdana"/>
          <w:color w:val="000000"/>
          <w:sz w:val="18"/>
          <w:szCs w:val="18"/>
        </w:rPr>
        <w:lastRenderedPageBreak/>
        <w:t>получении, но и в приращении некоммерческого ресурса. Исходя из этого, выделено две группы НКО:</w:t>
      </w:r>
      <w:r>
        <w:rPr>
          <w:rStyle w:val="WW8Num2z0"/>
          <w:rFonts w:ascii="Verdana" w:hAnsi="Verdana"/>
          <w:color w:val="000000"/>
          <w:sz w:val="18"/>
          <w:szCs w:val="18"/>
        </w:rPr>
        <w:t> </w:t>
      </w:r>
      <w:r>
        <w:rPr>
          <w:rStyle w:val="WW8Num3z0"/>
          <w:rFonts w:ascii="Verdana" w:hAnsi="Verdana"/>
          <w:color w:val="4682B4"/>
          <w:sz w:val="18"/>
          <w:szCs w:val="18"/>
        </w:rPr>
        <w:t>перераспределяющие</w:t>
      </w:r>
      <w:r>
        <w:rPr>
          <w:rStyle w:val="WW8Num2z0"/>
          <w:rFonts w:ascii="Verdana" w:hAnsi="Verdana"/>
          <w:color w:val="000000"/>
          <w:sz w:val="18"/>
          <w:szCs w:val="18"/>
        </w:rPr>
        <w:t> </w:t>
      </w:r>
      <w:r>
        <w:rPr>
          <w:rFonts w:ascii="Verdana" w:hAnsi="Verdana"/>
          <w:color w:val="000000"/>
          <w:sz w:val="18"/>
          <w:szCs w:val="18"/>
        </w:rPr>
        <w:t>полученные ресурсы - НКО первого типа и осуществляющие свою деятельность на основе приращения стоимости полученного первичного ресурса - НКО второго типа.</w:t>
      </w:r>
    </w:p>
    <w:p w14:paraId="7256E3A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w:t>
      </w:r>
      <w:r>
        <w:rPr>
          <w:rStyle w:val="WW8Num2z0"/>
          <w:rFonts w:ascii="Verdana" w:hAnsi="Verdana"/>
          <w:color w:val="000000"/>
          <w:sz w:val="18"/>
          <w:szCs w:val="18"/>
        </w:rPr>
        <w:t> </w:t>
      </w:r>
      <w:r>
        <w:rPr>
          <w:rStyle w:val="WW8Num3z0"/>
          <w:rFonts w:ascii="Verdana" w:hAnsi="Verdana"/>
          <w:color w:val="4682B4"/>
          <w:sz w:val="18"/>
          <w:szCs w:val="18"/>
        </w:rPr>
        <w:t>поставщиком</w:t>
      </w:r>
      <w:r>
        <w:rPr>
          <w:rStyle w:val="WW8Num2z0"/>
          <w:rFonts w:ascii="Verdana" w:hAnsi="Verdana"/>
          <w:color w:val="000000"/>
          <w:sz w:val="18"/>
          <w:szCs w:val="18"/>
        </w:rPr>
        <w:t> </w:t>
      </w:r>
      <w:r>
        <w:rPr>
          <w:rFonts w:ascii="Verdana" w:hAnsi="Verdana"/>
          <w:color w:val="000000"/>
          <w:sz w:val="18"/>
          <w:szCs w:val="18"/>
        </w:rPr>
        <w:t>ресурса могут являться как физические, так и юридические лица любых организационно-правовых форм.</w:t>
      </w:r>
    </w:p>
    <w:p w14:paraId="0A687DCD"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Организации-получатели (НКО первого типа), не зависимо от того, получают они ресурсы на</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внутри организации или для дальнейшей передачи в ходе некоммерческой деятельности, ведут свою деятельность на основании</w:t>
      </w:r>
      <w:r>
        <w:rPr>
          <w:rStyle w:val="WW8Num2z0"/>
          <w:rFonts w:ascii="Verdana" w:hAnsi="Verdana"/>
          <w:color w:val="000000"/>
          <w:sz w:val="18"/>
          <w:szCs w:val="18"/>
        </w:rPr>
        <w:t> </w:t>
      </w:r>
      <w:r>
        <w:rPr>
          <w:rStyle w:val="WW8Num3z0"/>
          <w:rFonts w:ascii="Verdana" w:hAnsi="Verdana"/>
          <w:color w:val="4682B4"/>
          <w:sz w:val="18"/>
          <w:szCs w:val="18"/>
        </w:rPr>
        <w:t>сметы</w:t>
      </w:r>
      <w:r>
        <w:rPr>
          <w:rFonts w:ascii="Verdana" w:hAnsi="Verdana"/>
          <w:color w:val="000000"/>
          <w:sz w:val="18"/>
          <w:szCs w:val="18"/>
        </w:rPr>
        <w:t>. Основное условие их существования наиболее полное исполнение утвержденной сметы и точное</w:t>
      </w:r>
      <w:r>
        <w:rPr>
          <w:rStyle w:val="WW8Num2z0"/>
          <w:rFonts w:ascii="Verdana" w:hAnsi="Verdana"/>
          <w:color w:val="000000"/>
          <w:sz w:val="18"/>
          <w:szCs w:val="18"/>
        </w:rPr>
        <w:t> </w:t>
      </w:r>
      <w:r>
        <w:rPr>
          <w:rStyle w:val="WW8Num3z0"/>
          <w:rFonts w:ascii="Verdana" w:hAnsi="Verdana"/>
          <w:color w:val="4682B4"/>
          <w:sz w:val="18"/>
          <w:szCs w:val="18"/>
        </w:rPr>
        <w:t>расходование</w:t>
      </w:r>
      <w:r>
        <w:rPr>
          <w:rStyle w:val="WW8Num2z0"/>
          <w:rFonts w:ascii="Verdana" w:hAnsi="Verdana"/>
          <w:color w:val="000000"/>
          <w:sz w:val="18"/>
          <w:szCs w:val="18"/>
        </w:rPr>
        <w:t> </w:t>
      </w:r>
      <w:r>
        <w:rPr>
          <w:rFonts w:ascii="Verdana" w:hAnsi="Verdana"/>
          <w:color w:val="000000"/>
          <w:sz w:val="18"/>
          <w:szCs w:val="18"/>
        </w:rPr>
        <w:t>полученных средств в соответствии с указанными целями.</w:t>
      </w:r>
    </w:p>
    <w:p w14:paraId="65AEC5F6"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НКО второго типа осуществляют свою деятельность на основе формирования</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капитала (эндаумента) за счет вкладов жертвователей, получения дохода с него для использования в целях</w:t>
      </w:r>
      <w:r>
        <w:rPr>
          <w:rStyle w:val="WW8Num2z0"/>
          <w:rFonts w:ascii="Verdana" w:hAnsi="Verdana"/>
          <w:color w:val="000000"/>
          <w:sz w:val="18"/>
          <w:szCs w:val="18"/>
        </w:rPr>
        <w:t> </w:t>
      </w:r>
      <w:r>
        <w:rPr>
          <w:rStyle w:val="WW8Num3z0"/>
          <w:rFonts w:ascii="Verdana" w:hAnsi="Verdana"/>
          <w:color w:val="4682B4"/>
          <w:sz w:val="18"/>
          <w:szCs w:val="18"/>
        </w:rPr>
        <w:t>уставной</w:t>
      </w:r>
      <w:r>
        <w:rPr>
          <w:rStyle w:val="WW8Num2z0"/>
          <w:rFonts w:ascii="Verdana" w:hAnsi="Verdana"/>
          <w:color w:val="000000"/>
          <w:sz w:val="18"/>
          <w:szCs w:val="18"/>
        </w:rPr>
        <w:t> </w:t>
      </w:r>
      <w:r>
        <w:rPr>
          <w:rFonts w:ascii="Verdana" w:hAnsi="Verdana"/>
          <w:color w:val="000000"/>
          <w:sz w:val="18"/>
          <w:szCs w:val="18"/>
        </w:rPr>
        <w:t>деятельности. Исследованы три модели формирования целевого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способного приращивать свою стоимость для финансирования</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проектов и программ, выполняемых организацией, для содержания самой организации и передачи доходов с целевого капитала для финансирования целевых программ иных НКО.</w:t>
      </w:r>
    </w:p>
    <w:p w14:paraId="7CED59D0"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международной практике соответствующие вклады получили название</w:t>
      </w:r>
      <w:r>
        <w:rPr>
          <w:rStyle w:val="WW8Num2z0"/>
          <w:rFonts w:ascii="Verdana" w:hAnsi="Verdana"/>
          <w:color w:val="000000"/>
          <w:sz w:val="18"/>
          <w:szCs w:val="18"/>
        </w:rPr>
        <w:t> </w:t>
      </w:r>
      <w:r>
        <w:rPr>
          <w:rStyle w:val="WW8Num3z0"/>
          <w:rFonts w:ascii="Verdana" w:hAnsi="Verdana"/>
          <w:color w:val="4682B4"/>
          <w:sz w:val="18"/>
          <w:szCs w:val="18"/>
        </w:rPr>
        <w:t>эндаументов</w:t>
      </w:r>
      <w:r>
        <w:rPr>
          <w:rFonts w:ascii="Verdana" w:hAnsi="Verdana"/>
          <w:color w:val="000000"/>
          <w:sz w:val="18"/>
          <w:szCs w:val="18"/>
        </w:rPr>
        <w:t>. Эндаумент - (с англ. вклад,</w:t>
      </w:r>
      <w:r>
        <w:rPr>
          <w:rStyle w:val="WW8Num2z0"/>
          <w:rFonts w:ascii="Verdana" w:hAnsi="Verdana"/>
          <w:color w:val="000000"/>
          <w:sz w:val="18"/>
          <w:szCs w:val="18"/>
        </w:rPr>
        <w:t> </w:t>
      </w:r>
      <w:r>
        <w:rPr>
          <w:rStyle w:val="WW8Num3z0"/>
          <w:rFonts w:ascii="Verdana" w:hAnsi="Verdana"/>
          <w:color w:val="4682B4"/>
          <w:sz w:val="18"/>
          <w:szCs w:val="18"/>
        </w:rPr>
        <w:t>снабжение</w:t>
      </w:r>
      <w:r>
        <w:rPr>
          <w:rFonts w:ascii="Verdana" w:hAnsi="Verdana"/>
          <w:color w:val="000000"/>
          <w:sz w:val="18"/>
          <w:szCs w:val="18"/>
        </w:rPr>
        <w:t>, взнос), это определенный объем финансовых средств,</w:t>
      </w:r>
      <w:r>
        <w:rPr>
          <w:rStyle w:val="WW8Num2z0"/>
          <w:rFonts w:ascii="Verdana" w:hAnsi="Verdana"/>
          <w:color w:val="000000"/>
          <w:sz w:val="18"/>
          <w:szCs w:val="18"/>
        </w:rPr>
        <w:t> </w:t>
      </w:r>
      <w:r>
        <w:rPr>
          <w:rStyle w:val="WW8Num3z0"/>
          <w:rFonts w:ascii="Verdana" w:hAnsi="Verdana"/>
          <w:color w:val="4682B4"/>
          <w:sz w:val="18"/>
          <w:szCs w:val="18"/>
        </w:rPr>
        <w:t>вкладываемый</w:t>
      </w:r>
      <w:r>
        <w:rPr>
          <w:rStyle w:val="WW8Num2z0"/>
          <w:rFonts w:ascii="Verdana" w:hAnsi="Verdana"/>
          <w:color w:val="000000"/>
          <w:sz w:val="18"/>
          <w:szCs w:val="18"/>
        </w:rPr>
        <w:t> </w:t>
      </w:r>
      <w:r>
        <w:rPr>
          <w:rFonts w:ascii="Verdana" w:hAnsi="Verdana"/>
          <w:color w:val="000000"/>
          <w:sz w:val="18"/>
          <w:szCs w:val="18"/>
        </w:rPr>
        <w:t>в пользу некоммерческой организации на определенных условиях. Сформированный</w:t>
      </w:r>
      <w:r>
        <w:rPr>
          <w:rStyle w:val="WW8Num2z0"/>
          <w:rFonts w:ascii="Verdana" w:hAnsi="Verdana"/>
          <w:color w:val="000000"/>
          <w:sz w:val="18"/>
          <w:szCs w:val="18"/>
        </w:rPr>
        <w:t> </w:t>
      </w:r>
      <w:r>
        <w:rPr>
          <w:rStyle w:val="WW8Num3z0"/>
          <w:rFonts w:ascii="Verdana" w:hAnsi="Verdana"/>
          <w:color w:val="4682B4"/>
          <w:sz w:val="18"/>
          <w:szCs w:val="18"/>
        </w:rPr>
        <w:t>эндаумент</w:t>
      </w:r>
      <w:r>
        <w:rPr>
          <w:rStyle w:val="WW8Num2z0"/>
          <w:rFonts w:ascii="Verdana" w:hAnsi="Verdana"/>
          <w:color w:val="000000"/>
          <w:sz w:val="18"/>
          <w:szCs w:val="18"/>
        </w:rPr>
        <w:t> </w:t>
      </w:r>
      <w:r>
        <w:rPr>
          <w:rFonts w:ascii="Verdana" w:hAnsi="Verdana"/>
          <w:color w:val="000000"/>
          <w:sz w:val="18"/>
          <w:szCs w:val="18"/>
        </w:rPr>
        <w:t>размещается в финансовых институтах. Как правило,</w:t>
      </w:r>
      <w:r>
        <w:rPr>
          <w:rStyle w:val="WW8Num2z0"/>
          <w:rFonts w:ascii="Verdana" w:hAnsi="Verdana"/>
          <w:color w:val="000000"/>
          <w:sz w:val="18"/>
          <w:szCs w:val="18"/>
        </w:rPr>
        <w:t> </w:t>
      </w:r>
      <w:r>
        <w:rPr>
          <w:rStyle w:val="WW8Num3z0"/>
          <w:rFonts w:ascii="Verdana" w:hAnsi="Verdana"/>
          <w:color w:val="4682B4"/>
          <w:sz w:val="18"/>
          <w:szCs w:val="18"/>
        </w:rPr>
        <w:t>проценты</w:t>
      </w:r>
      <w:r>
        <w:rPr>
          <w:rStyle w:val="WW8Num2z0"/>
          <w:rFonts w:ascii="Verdana" w:hAnsi="Verdana"/>
          <w:color w:val="000000"/>
          <w:sz w:val="18"/>
          <w:szCs w:val="18"/>
        </w:rPr>
        <w:t> </w:t>
      </w:r>
      <w:r>
        <w:rPr>
          <w:rFonts w:ascii="Verdana" w:hAnsi="Verdana"/>
          <w:color w:val="000000"/>
          <w:sz w:val="18"/>
          <w:szCs w:val="18"/>
        </w:rPr>
        <w:t>с эндаумента идут на покрытие оперативных расходов, что обеспечивает финансовую устойчивость организации, и реализацию ее целевых проектов.</w:t>
      </w:r>
    </w:p>
    <w:p w14:paraId="389B6C89"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тех странах, где используется модель</w:t>
      </w:r>
      <w:r>
        <w:rPr>
          <w:rStyle w:val="WW8Num2z0"/>
          <w:rFonts w:ascii="Verdana" w:hAnsi="Verdana"/>
          <w:color w:val="000000"/>
          <w:sz w:val="18"/>
          <w:szCs w:val="18"/>
        </w:rPr>
        <w:t> </w:t>
      </w:r>
      <w:r>
        <w:rPr>
          <w:rStyle w:val="WW8Num3z0"/>
          <w:rFonts w:ascii="Verdana" w:hAnsi="Verdana"/>
          <w:color w:val="4682B4"/>
          <w:sz w:val="18"/>
          <w:szCs w:val="18"/>
        </w:rPr>
        <w:t>эндаумента</w:t>
      </w:r>
      <w:r>
        <w:rPr>
          <w:rStyle w:val="WW8Num2z0"/>
          <w:rFonts w:ascii="Verdana" w:hAnsi="Verdana"/>
          <w:color w:val="000000"/>
          <w:sz w:val="18"/>
          <w:szCs w:val="18"/>
        </w:rPr>
        <w:t> </w:t>
      </w:r>
      <w:r>
        <w:rPr>
          <w:rFonts w:ascii="Verdana" w:hAnsi="Verdana"/>
          <w:color w:val="000000"/>
          <w:sz w:val="18"/>
          <w:szCs w:val="18"/>
        </w:rPr>
        <w:t>(США, Великобритания и др.), данный вид дохода некоммерческих организаций рассматривается как идущий на благотворительность и не</w:t>
      </w:r>
      <w:r>
        <w:rPr>
          <w:rStyle w:val="WW8Num2z0"/>
          <w:rFonts w:ascii="Verdana" w:hAnsi="Verdana"/>
          <w:color w:val="000000"/>
          <w:sz w:val="18"/>
          <w:szCs w:val="18"/>
        </w:rPr>
        <w:t> </w:t>
      </w:r>
      <w:r>
        <w:rPr>
          <w:rStyle w:val="WW8Num3z0"/>
          <w:rFonts w:ascii="Verdana" w:hAnsi="Verdana"/>
          <w:color w:val="4682B4"/>
          <w:sz w:val="18"/>
          <w:szCs w:val="18"/>
        </w:rPr>
        <w:t>облагается</w:t>
      </w:r>
      <w:r>
        <w:rPr>
          <w:rStyle w:val="WW8Num2z0"/>
          <w:rFonts w:ascii="Verdana" w:hAnsi="Verdana"/>
          <w:color w:val="000000"/>
          <w:sz w:val="18"/>
          <w:szCs w:val="18"/>
        </w:rPr>
        <w:t> </w:t>
      </w:r>
      <w:r>
        <w:rPr>
          <w:rFonts w:ascii="Verdana" w:hAnsi="Verdana"/>
          <w:color w:val="000000"/>
          <w:sz w:val="18"/>
          <w:szCs w:val="18"/>
        </w:rPr>
        <w:t>налогом, так же как и все</w:t>
      </w:r>
      <w:r>
        <w:rPr>
          <w:rStyle w:val="WW8Num2z0"/>
          <w:rFonts w:ascii="Verdana" w:hAnsi="Verdana"/>
          <w:color w:val="000000"/>
          <w:sz w:val="18"/>
          <w:szCs w:val="18"/>
        </w:rPr>
        <w:t> </w:t>
      </w:r>
      <w:r>
        <w:rPr>
          <w:rStyle w:val="WW8Num3z0"/>
          <w:rFonts w:ascii="Verdana" w:hAnsi="Verdana"/>
          <w:color w:val="4682B4"/>
          <w:sz w:val="18"/>
          <w:szCs w:val="18"/>
        </w:rPr>
        <w:t>взносы</w:t>
      </w:r>
      <w:r>
        <w:rPr>
          <w:rStyle w:val="WW8Num2z0"/>
          <w:rFonts w:ascii="Verdana" w:hAnsi="Verdana"/>
          <w:color w:val="000000"/>
          <w:sz w:val="18"/>
          <w:szCs w:val="18"/>
        </w:rPr>
        <w:t> </w:t>
      </w:r>
      <w:r>
        <w:rPr>
          <w:rFonts w:ascii="Verdana" w:hAnsi="Verdana"/>
          <w:color w:val="000000"/>
          <w:sz w:val="18"/>
          <w:szCs w:val="18"/>
        </w:rPr>
        <w:t>в счет эндаумента.</w:t>
      </w:r>
    </w:p>
    <w:p w14:paraId="3D9F93DE"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 опыт применения понятий «</w:t>
      </w:r>
      <w:r>
        <w:rPr>
          <w:rStyle w:val="WW8Num3z0"/>
          <w:rFonts w:ascii="Verdana" w:hAnsi="Verdana"/>
          <w:color w:val="4682B4"/>
          <w:sz w:val="18"/>
          <w:szCs w:val="18"/>
        </w:rPr>
        <w:t>капитал</w:t>
      </w:r>
      <w:r>
        <w:rPr>
          <w:rFonts w:ascii="Verdana" w:hAnsi="Verdana"/>
          <w:color w:val="000000"/>
          <w:sz w:val="18"/>
          <w:szCs w:val="18"/>
        </w:rPr>
        <w:t>» и «фонд» в ходе исторического развития неприбыльных организаций.</w:t>
      </w:r>
    </w:p>
    <w:p w14:paraId="2DF88C28"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Сделан вывод о том, что с появлением возможности НКО применять модель эндаумента, в</w:t>
      </w:r>
      <w:r>
        <w:rPr>
          <w:rStyle w:val="WW8Num2z0"/>
          <w:rFonts w:ascii="Verdana" w:hAnsi="Verdana"/>
          <w:color w:val="000000"/>
          <w:sz w:val="18"/>
          <w:szCs w:val="18"/>
        </w:rPr>
        <w:t> </w:t>
      </w:r>
      <w:r>
        <w:rPr>
          <w:rStyle w:val="WW8Num3z0"/>
          <w:rFonts w:ascii="Verdana" w:hAnsi="Verdana"/>
          <w:color w:val="4682B4"/>
          <w:sz w:val="18"/>
          <w:szCs w:val="18"/>
        </w:rPr>
        <w:t>некоммерческую</w:t>
      </w:r>
      <w:r>
        <w:rPr>
          <w:rStyle w:val="WW8Num2z0"/>
          <w:rFonts w:ascii="Verdana" w:hAnsi="Verdana"/>
          <w:color w:val="000000"/>
          <w:sz w:val="18"/>
          <w:szCs w:val="18"/>
        </w:rPr>
        <w:t> </w:t>
      </w:r>
      <w:r>
        <w:rPr>
          <w:rFonts w:ascii="Verdana" w:hAnsi="Verdana"/>
          <w:color w:val="000000"/>
          <w:sz w:val="18"/>
          <w:szCs w:val="18"/>
        </w:rPr>
        <w:t>деятельность возвращается понятие капитала. В настоящий момент, применительно к деятельности некоммерческих организаций,</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закреплен термин «</w:t>
      </w:r>
      <w:r>
        <w:rPr>
          <w:rStyle w:val="WW8Num3z0"/>
          <w:rFonts w:ascii="Verdana" w:hAnsi="Verdana"/>
          <w:color w:val="4682B4"/>
          <w:sz w:val="18"/>
          <w:szCs w:val="18"/>
        </w:rPr>
        <w:t>целевой капитал</w:t>
      </w:r>
      <w:r>
        <w:rPr>
          <w:rFonts w:ascii="Verdana" w:hAnsi="Verdana"/>
          <w:color w:val="000000"/>
          <w:sz w:val="18"/>
          <w:szCs w:val="18"/>
        </w:rPr>
        <w:t>». Существенным представляется тот факт, что в дореволюционный период существовала система</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Style w:val="WW8Num2z0"/>
          <w:rFonts w:ascii="Verdana" w:hAnsi="Verdana"/>
          <w:color w:val="000000"/>
          <w:sz w:val="18"/>
          <w:szCs w:val="18"/>
        </w:rPr>
        <w:t> </w:t>
      </w:r>
      <w:r>
        <w:rPr>
          <w:rFonts w:ascii="Verdana" w:hAnsi="Verdana"/>
          <w:color w:val="000000"/>
          <w:sz w:val="18"/>
          <w:szCs w:val="18"/>
        </w:rPr>
        <w:t>средств общественных хозяйств, состоящая из нескольких видов капитала. Наиболее близко понятию целевого капитала понятие «</w:t>
      </w:r>
      <w:r>
        <w:rPr>
          <w:rStyle w:val="WW8Num3z0"/>
          <w:rFonts w:ascii="Verdana" w:hAnsi="Verdana"/>
          <w:color w:val="4682B4"/>
          <w:sz w:val="18"/>
          <w:szCs w:val="18"/>
        </w:rPr>
        <w:t>неприкосновенного капитала</w:t>
      </w:r>
      <w:r>
        <w:rPr>
          <w:rFonts w:ascii="Verdana" w:hAnsi="Verdana"/>
          <w:color w:val="000000"/>
          <w:sz w:val="18"/>
          <w:szCs w:val="18"/>
        </w:rPr>
        <w:t>», которое имело место в дореволюционный период. С точки зрения исторической преемственности следовало бы применять термин «</w:t>
      </w:r>
      <w:r>
        <w:rPr>
          <w:rStyle w:val="WW8Num3z0"/>
          <w:rFonts w:ascii="Verdana" w:hAnsi="Verdana"/>
          <w:color w:val="4682B4"/>
          <w:sz w:val="18"/>
          <w:szCs w:val="18"/>
        </w:rPr>
        <w:t>неприкосновенный капитал</w:t>
      </w:r>
      <w:r>
        <w:rPr>
          <w:rFonts w:ascii="Verdana" w:hAnsi="Verdana"/>
          <w:color w:val="000000"/>
          <w:sz w:val="18"/>
          <w:szCs w:val="18"/>
        </w:rPr>
        <w:t>» для обозначения нового объекта учета НКО.</w:t>
      </w:r>
    </w:p>
    <w:p w14:paraId="3325B293"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действующее законодательство допускает ограниченное использование имущества, составляющего</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капитал, для финансирования расходов как НКО, так и управляющей компании. По нашему мнению необходимо установить полную неприкосновенность целевого капитала, а для финансирования</w:t>
      </w:r>
      <w:r>
        <w:rPr>
          <w:rStyle w:val="WW8Num2z0"/>
          <w:rFonts w:ascii="Verdana" w:hAnsi="Verdana"/>
          <w:color w:val="000000"/>
          <w:sz w:val="18"/>
          <w:szCs w:val="18"/>
        </w:rPr>
        <w:t> </w:t>
      </w:r>
      <w:r>
        <w:rPr>
          <w:rStyle w:val="WW8Num3z0"/>
          <w:rFonts w:ascii="Verdana" w:hAnsi="Verdana"/>
          <w:color w:val="4682B4"/>
          <w:sz w:val="18"/>
          <w:szCs w:val="18"/>
        </w:rPr>
        <w:t>непредвиденных</w:t>
      </w:r>
      <w:r>
        <w:rPr>
          <w:rStyle w:val="WW8Num2z0"/>
          <w:rFonts w:ascii="Verdana" w:hAnsi="Verdana"/>
          <w:color w:val="000000"/>
          <w:sz w:val="18"/>
          <w:szCs w:val="18"/>
        </w:rPr>
        <w:t> </w:t>
      </w:r>
      <w:r>
        <w:rPr>
          <w:rFonts w:ascii="Verdana" w:hAnsi="Verdana"/>
          <w:color w:val="000000"/>
          <w:sz w:val="18"/>
          <w:szCs w:val="18"/>
        </w:rPr>
        <w:t>расходов формировать резервный капитал (фонд) за счет доходов от использования целевого капитала или специальных</w:t>
      </w:r>
      <w:r>
        <w:rPr>
          <w:rStyle w:val="WW8Num2z0"/>
          <w:rFonts w:ascii="Verdana" w:hAnsi="Verdana"/>
          <w:color w:val="000000"/>
          <w:sz w:val="18"/>
          <w:szCs w:val="18"/>
        </w:rPr>
        <w:t> </w:t>
      </w:r>
      <w:r>
        <w:rPr>
          <w:rStyle w:val="WW8Num3z0"/>
          <w:rFonts w:ascii="Verdana" w:hAnsi="Verdana"/>
          <w:color w:val="4682B4"/>
          <w:sz w:val="18"/>
          <w:szCs w:val="18"/>
        </w:rPr>
        <w:t>взносов</w:t>
      </w:r>
      <w:r>
        <w:rPr>
          <w:rFonts w:ascii="Verdana" w:hAnsi="Verdana"/>
          <w:color w:val="000000"/>
          <w:sz w:val="18"/>
          <w:szCs w:val="18"/>
        </w:rPr>
        <w:t>жертвователей.</w:t>
      </w:r>
    </w:p>
    <w:p w14:paraId="4840754A"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 считает, что для обозначения средств, полученных от жертвователей в целях получения доходов от их</w:t>
      </w:r>
      <w:r>
        <w:rPr>
          <w:rStyle w:val="WW8Num2z0"/>
          <w:rFonts w:ascii="Verdana" w:hAnsi="Verdana"/>
          <w:color w:val="000000"/>
          <w:sz w:val="18"/>
          <w:szCs w:val="18"/>
        </w:rPr>
        <w:t> </w:t>
      </w:r>
      <w:r>
        <w:rPr>
          <w:rStyle w:val="WW8Num3z0"/>
          <w:rFonts w:ascii="Verdana" w:hAnsi="Verdana"/>
          <w:color w:val="4682B4"/>
          <w:sz w:val="18"/>
          <w:szCs w:val="18"/>
        </w:rPr>
        <w:t>размещения</w:t>
      </w:r>
      <w:r>
        <w:rPr>
          <w:rFonts w:ascii="Verdana" w:hAnsi="Verdana"/>
          <w:color w:val="000000"/>
          <w:sz w:val="18"/>
          <w:szCs w:val="18"/>
        </w:rPr>
        <w:t>, необходимо использовать понятие «фонд», так как средства, используемые для его формирования, во-первых, получены извне, во-вторых, их приращение не служит целям частного обогащения, а расходуется на общественно-полезные цели.</w:t>
      </w:r>
    </w:p>
    <w:p w14:paraId="6BE06116"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Изучено историческое развитие методологии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некоммерческом секторе.</w:t>
      </w:r>
    </w:p>
    <w:p w14:paraId="19F97498"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в общественных хозяйствах дореволюционной России имел огромные достижения. Особую теоретическую и практическую ценность представляют идеи А. П.</w:t>
      </w:r>
      <w:r>
        <w:rPr>
          <w:rStyle w:val="WW8Num2z0"/>
          <w:rFonts w:ascii="Verdana" w:hAnsi="Verdana"/>
          <w:color w:val="000000"/>
          <w:sz w:val="18"/>
          <w:szCs w:val="18"/>
        </w:rPr>
        <w:t> </w:t>
      </w:r>
      <w:r>
        <w:rPr>
          <w:rStyle w:val="WW8Num3z0"/>
          <w:rFonts w:ascii="Verdana" w:hAnsi="Verdana"/>
          <w:color w:val="4682B4"/>
          <w:sz w:val="18"/>
          <w:szCs w:val="18"/>
        </w:rPr>
        <w:t>Рудановского</w:t>
      </w:r>
      <w:r>
        <w:rPr>
          <w:rFonts w:ascii="Verdana" w:hAnsi="Verdana"/>
          <w:color w:val="000000"/>
          <w:sz w:val="18"/>
          <w:szCs w:val="18"/>
        </w:rPr>
        <w:t>, развитые впоследствии Н. А.</w:t>
      </w:r>
      <w:r>
        <w:rPr>
          <w:rStyle w:val="WW8Num2z0"/>
          <w:rFonts w:ascii="Verdana" w:hAnsi="Verdana"/>
          <w:color w:val="000000"/>
          <w:sz w:val="18"/>
          <w:szCs w:val="18"/>
        </w:rPr>
        <w:t> </w:t>
      </w:r>
      <w:r>
        <w:rPr>
          <w:rStyle w:val="WW8Num3z0"/>
          <w:rFonts w:ascii="Verdana" w:hAnsi="Verdana"/>
          <w:color w:val="4682B4"/>
          <w:sz w:val="18"/>
          <w:szCs w:val="18"/>
        </w:rPr>
        <w:t>Блатовым</w:t>
      </w:r>
      <w:r>
        <w:rPr>
          <w:rFonts w:ascii="Verdana" w:hAnsi="Verdana"/>
          <w:color w:val="000000"/>
          <w:sz w:val="18"/>
          <w:szCs w:val="18"/>
        </w:rPr>
        <w:t>, о невозможности смешения в учете источников дохода, об однозначном отнесении расходов за счет конкретных источников доходов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система должна обеспечить прозрачность картины получения средств организацией; о составлении</w:t>
      </w:r>
      <w:r>
        <w:rPr>
          <w:rStyle w:val="WW8Num2z0"/>
          <w:rFonts w:ascii="Verdana" w:hAnsi="Verdana"/>
          <w:color w:val="000000"/>
          <w:sz w:val="18"/>
          <w:szCs w:val="18"/>
        </w:rPr>
        <w:t> </w:t>
      </w:r>
      <w:r>
        <w:rPr>
          <w:rStyle w:val="WW8Num3z0"/>
          <w:rFonts w:ascii="Verdana" w:hAnsi="Verdana"/>
          <w:color w:val="4682B4"/>
          <w:sz w:val="18"/>
          <w:szCs w:val="18"/>
        </w:rPr>
        <w:t>смет</w:t>
      </w:r>
      <w:r>
        <w:rPr>
          <w:rFonts w:ascii="Verdana" w:hAnsi="Verdana"/>
          <w:color w:val="000000"/>
          <w:sz w:val="18"/>
          <w:szCs w:val="18"/>
        </w:rPr>
        <w:t xml:space="preserve">(бюджетов) </w:t>
      </w:r>
      <w:r>
        <w:rPr>
          <w:rFonts w:ascii="Verdana" w:hAnsi="Verdana"/>
          <w:color w:val="000000"/>
          <w:sz w:val="18"/>
          <w:szCs w:val="18"/>
        </w:rPr>
        <w:lastRenderedPageBreak/>
        <w:t>на каждый самостоятельный источник дохода.</w:t>
      </w:r>
    </w:p>
    <w:p w14:paraId="11FA986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 вопрос применения Положений по ведению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некоммерческими</w:t>
      </w:r>
      <w:r>
        <w:rPr>
          <w:rStyle w:val="WW8Num2z0"/>
          <w:rFonts w:ascii="Verdana" w:hAnsi="Verdana"/>
          <w:color w:val="000000"/>
          <w:sz w:val="18"/>
          <w:szCs w:val="18"/>
        </w:rPr>
        <w:t> </w:t>
      </w:r>
      <w:r>
        <w:rPr>
          <w:rFonts w:ascii="Verdana" w:hAnsi="Verdana"/>
          <w:color w:val="000000"/>
          <w:sz w:val="18"/>
          <w:szCs w:val="18"/>
        </w:rPr>
        <w:t>организациями.</w:t>
      </w:r>
    </w:p>
    <w:p w14:paraId="55B56F33"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современного этапа характерно отсутствие специальной системы нормативного регулирования учета в НКО.</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ведется на основе Положений и Плана счетов, разработанных преимущественно для коммерческих организаций. В ходе исследования выявлено, что только девять из ныне действующих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стандартов (положений) применяются НКО в полном объеме.</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9/99 и 10/99 применяются НКО только в части ведения учета коммерческих операций. Специфика отражения в учете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некоммерческих организаций должна регулироваться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политикой. Дополнительно, три ПБУ (7/98, 8/01 и 12/2000) НКО могут применять по своему усмотрению, соответственно, с закреплением в учетной политике организации.</w:t>
      </w:r>
    </w:p>
    <w:p w14:paraId="2C77D1D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особую сложность в учете НКО представляет трактовка доходов и расходов по некоммерческой деятельности, в частности связанных с</w:t>
      </w:r>
      <w:r>
        <w:rPr>
          <w:rStyle w:val="WW8Num2z0"/>
          <w:rFonts w:ascii="Verdana" w:hAnsi="Verdana"/>
          <w:color w:val="000000"/>
          <w:sz w:val="18"/>
          <w:szCs w:val="18"/>
        </w:rPr>
        <w:t> </w:t>
      </w:r>
      <w:r>
        <w:rPr>
          <w:rStyle w:val="WW8Num3z0"/>
          <w:rFonts w:ascii="Verdana" w:hAnsi="Verdana"/>
          <w:color w:val="4682B4"/>
          <w:sz w:val="18"/>
          <w:szCs w:val="18"/>
        </w:rPr>
        <w:t>валютными</w:t>
      </w:r>
      <w:r>
        <w:rPr>
          <w:rStyle w:val="WW8Num2z0"/>
          <w:rFonts w:ascii="Verdana" w:hAnsi="Verdana"/>
          <w:color w:val="000000"/>
          <w:sz w:val="18"/>
          <w:szCs w:val="18"/>
        </w:rPr>
        <w:t> </w:t>
      </w:r>
      <w:r>
        <w:rPr>
          <w:rFonts w:ascii="Verdana" w:hAnsi="Verdana"/>
          <w:color w:val="000000"/>
          <w:sz w:val="18"/>
          <w:szCs w:val="18"/>
        </w:rPr>
        <w:t>операциями, а также выбытием</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В диссертации предложены варианты бухгалтерских записей по учету целевых средств, выраженных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и связанных с ними курсовых разниц, а также по учету</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основных средств, приобретенных за счет целевого финансирования.</w:t>
      </w:r>
    </w:p>
    <w:p w14:paraId="0BB9140C"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Предложены два варианта учета целевых доходов и расходов.</w:t>
      </w:r>
    </w:p>
    <w:p w14:paraId="5642D105"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первом варианте</w:t>
      </w:r>
      <w:r>
        <w:rPr>
          <w:rStyle w:val="WW8Num2z0"/>
          <w:rFonts w:ascii="Verdana" w:hAnsi="Verdana"/>
          <w:color w:val="000000"/>
          <w:sz w:val="18"/>
          <w:szCs w:val="18"/>
        </w:rPr>
        <w:t> </w:t>
      </w:r>
      <w:r>
        <w:rPr>
          <w:rStyle w:val="WW8Num3z0"/>
          <w:rFonts w:ascii="Verdana" w:hAnsi="Verdana"/>
          <w:color w:val="4682B4"/>
          <w:sz w:val="18"/>
          <w:szCs w:val="18"/>
        </w:rPr>
        <w:t>понесенные</w:t>
      </w:r>
      <w:r>
        <w:rPr>
          <w:rStyle w:val="WW8Num2z0"/>
          <w:rFonts w:ascii="Verdana" w:hAnsi="Verdana"/>
          <w:color w:val="000000"/>
          <w:sz w:val="18"/>
          <w:szCs w:val="18"/>
        </w:rPr>
        <w:t> </w:t>
      </w:r>
      <w:r>
        <w:rPr>
          <w:rFonts w:ascii="Verdana" w:hAnsi="Verdana"/>
          <w:color w:val="000000"/>
          <w:sz w:val="18"/>
          <w:szCs w:val="18"/>
        </w:rPr>
        <w:t>расходы отражаются по дебету счета 86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финансирование». Получение информации, необходимой для составления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 выполнении сметы, достигается за счет построения сложной системы аналитического учета на счете 86, первый уровень - по источникам финансирования, второй - по</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проектам или программам, третий - по статьям проектных смет или</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Обороты по субсчетам и аналитическим счетам являются основой для составления отчета перед конкретной</w:t>
      </w:r>
      <w:r>
        <w:rPr>
          <w:rStyle w:val="WW8Num2z0"/>
          <w:rFonts w:ascii="Verdana" w:hAnsi="Verdana"/>
          <w:color w:val="000000"/>
          <w:sz w:val="18"/>
          <w:szCs w:val="18"/>
        </w:rPr>
        <w:t> </w:t>
      </w:r>
      <w:r>
        <w:rPr>
          <w:rStyle w:val="WW8Num3z0"/>
          <w:rFonts w:ascii="Verdana" w:hAnsi="Verdana"/>
          <w:color w:val="4682B4"/>
          <w:sz w:val="18"/>
          <w:szCs w:val="18"/>
        </w:rPr>
        <w:t>финансирующей</w:t>
      </w:r>
      <w:r>
        <w:rPr>
          <w:rStyle w:val="WW8Num2z0"/>
          <w:rFonts w:ascii="Verdana" w:hAnsi="Verdana"/>
          <w:color w:val="000000"/>
          <w:sz w:val="18"/>
          <w:szCs w:val="18"/>
        </w:rPr>
        <w:t> </w:t>
      </w:r>
      <w:r>
        <w:rPr>
          <w:rFonts w:ascii="Verdana" w:hAnsi="Verdana"/>
          <w:color w:val="000000"/>
          <w:sz w:val="18"/>
          <w:szCs w:val="18"/>
        </w:rPr>
        <w:t>организацией или физическим лицом.</w:t>
      </w:r>
    </w:p>
    <w:p w14:paraId="5C59A3A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втором варианте предлагается использовать счета 30-39, на которых учет ведется по видам расходов, соответствующих статьям Отчета о</w:t>
      </w:r>
      <w:r>
        <w:rPr>
          <w:rStyle w:val="WW8Num2z0"/>
          <w:rFonts w:ascii="Verdana" w:hAnsi="Verdana"/>
          <w:color w:val="000000"/>
          <w:sz w:val="18"/>
          <w:szCs w:val="18"/>
        </w:rPr>
        <w:t> </w:t>
      </w:r>
      <w:r>
        <w:rPr>
          <w:rStyle w:val="WW8Num3z0"/>
          <w:rFonts w:ascii="Verdana" w:hAnsi="Verdana"/>
          <w:color w:val="4682B4"/>
          <w:sz w:val="18"/>
          <w:szCs w:val="18"/>
        </w:rPr>
        <w:t>целевом</w:t>
      </w:r>
      <w:r>
        <w:rPr>
          <w:rStyle w:val="WW8Num2z0"/>
          <w:rFonts w:ascii="Verdana" w:hAnsi="Verdana"/>
          <w:color w:val="000000"/>
          <w:sz w:val="18"/>
          <w:szCs w:val="18"/>
        </w:rPr>
        <w:t> </w:t>
      </w:r>
      <w:r>
        <w:rPr>
          <w:rFonts w:ascii="Verdana" w:hAnsi="Verdana"/>
          <w:color w:val="000000"/>
          <w:sz w:val="18"/>
          <w:szCs w:val="18"/>
        </w:rPr>
        <w:t>использовании полученных средств. Вместе с тем, следует отметить, что применение счетов 30-й группы возможно лишь при систематизированном и едином перечне</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статей по проектам. При наличии источников финансирования понесенные расходы относятся в</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счета 86. Сальдо по счетам 30-й группы будут отражать сумму накопленных расходов в отсутствие источника целевого финансирования.</w:t>
      </w:r>
    </w:p>
    <w:p w14:paraId="75E81AA7"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Предложена схема бухгалтерского учета формирования и использования целевого капитала.</w:t>
      </w:r>
    </w:p>
    <w:p w14:paraId="6453627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 на каком счете учитывать новую категорию - целевой капитал, мы предлагаем следующие варианты:</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средства, полученные для формирования целевого капитала, отражать на счете 86 «Целевое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Fonts w:ascii="Verdana" w:hAnsi="Verdana"/>
          <w:color w:val="000000"/>
          <w:sz w:val="18"/>
          <w:szCs w:val="18"/>
        </w:rPr>
        <w:t>» на специальном субсчете «</w:t>
      </w:r>
      <w:r>
        <w:rPr>
          <w:rStyle w:val="WW8Num3z0"/>
          <w:rFonts w:ascii="Verdana" w:hAnsi="Verdana"/>
          <w:color w:val="4682B4"/>
          <w:sz w:val="18"/>
          <w:szCs w:val="18"/>
        </w:rPr>
        <w:t>Формирование целевого капитала</w:t>
      </w:r>
      <w:r>
        <w:rPr>
          <w:rFonts w:ascii="Verdana" w:hAnsi="Verdana"/>
          <w:color w:val="000000"/>
          <w:sz w:val="18"/>
          <w:szCs w:val="18"/>
        </w:rPr>
        <w:t>». После того как средства, поступающие для формирования целевого капитала, достигнут необходимого размера, предусмотренного Федеральным законом «О порядке формирования и использования целевого капитала некоммерческих организаций» их следует отражать по счету 80 «</w:t>
      </w:r>
      <w:r>
        <w:rPr>
          <w:rStyle w:val="WW8Num3z0"/>
          <w:rFonts w:ascii="Verdana" w:hAnsi="Verdana"/>
          <w:color w:val="4682B4"/>
          <w:sz w:val="18"/>
          <w:szCs w:val="18"/>
        </w:rPr>
        <w:t>Целевой капитал</w:t>
      </w:r>
      <w:r>
        <w:rPr>
          <w:rFonts w:ascii="Verdana" w:hAnsi="Verdana"/>
          <w:color w:val="000000"/>
          <w:sz w:val="18"/>
          <w:szCs w:val="18"/>
        </w:rPr>
        <w:t>».</w:t>
      </w:r>
    </w:p>
    <w:p w14:paraId="6DF55B59"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счета 80 представляется целесообразным, поскольку он предназначен для обобщения информации о состоянии и движении капитала (в том числе складочного капитала или</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фонда) организации [22]. Записи по счету 80 производятся при формировании уставного капитала, а также в случаях увеличения и уменьшения уставного капитала, что актуально при формировании и движении целевого капитала. Применение этого счета можно обосновать и тем, что, во-первых, средства на формирование целевого капитала поступают из внешних источников, во-вторых, неприкосновенностью характера сформированного капитала, в-третьих, величина средств, сформированных на счете 80, отражает</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перед учредителями, в данном случае перед жертвователями целевого капитала.</w:t>
      </w:r>
    </w:p>
    <w:p w14:paraId="78BE69A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соответствии с Планом счетов счет 80 может менять свое название в зависимости от организационно-правовой формы создаваемой организации. Так, при применении его для обобщения информации о состоянии и движении вкладов в общее имущество по договору простого </w:t>
      </w:r>
      <w:r>
        <w:rPr>
          <w:rFonts w:ascii="Verdana" w:hAnsi="Verdana"/>
          <w:color w:val="000000"/>
          <w:sz w:val="18"/>
          <w:szCs w:val="18"/>
        </w:rPr>
        <w:lastRenderedPageBreak/>
        <w:t>товарищества, счет может 80 именоваться "Вклады товарищей". При отражении на этом счете формирования целевого капитала, он может именоваться, например, «</w:t>
      </w:r>
      <w:r>
        <w:rPr>
          <w:rStyle w:val="WW8Num3z0"/>
          <w:rFonts w:ascii="Verdana" w:hAnsi="Verdana"/>
          <w:color w:val="4682B4"/>
          <w:sz w:val="18"/>
          <w:szCs w:val="18"/>
        </w:rPr>
        <w:t>Целевой капитал</w:t>
      </w:r>
      <w:r>
        <w:rPr>
          <w:rFonts w:ascii="Verdana" w:hAnsi="Verdana"/>
          <w:color w:val="000000"/>
          <w:sz w:val="18"/>
          <w:szCs w:val="18"/>
        </w:rPr>
        <w:t>».</w:t>
      </w:r>
    </w:p>
    <w:p w14:paraId="3BE8237B"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Мнение автора заключается в том, что счет 80 может носить название «</w:t>
      </w:r>
      <w:r>
        <w:rPr>
          <w:rStyle w:val="WW8Num3z0"/>
          <w:rFonts w:ascii="Verdana" w:hAnsi="Verdana"/>
          <w:color w:val="4682B4"/>
          <w:sz w:val="18"/>
          <w:szCs w:val="18"/>
        </w:rPr>
        <w:t>Целевой фонд</w:t>
      </w:r>
      <w:r>
        <w:rPr>
          <w:rFonts w:ascii="Verdana" w:hAnsi="Verdana"/>
          <w:color w:val="000000"/>
          <w:sz w:val="18"/>
          <w:szCs w:val="18"/>
        </w:rPr>
        <w:t>» в соответствии с аргументами, приведенными в первой главе диссертации.</w:t>
      </w:r>
    </w:p>
    <w:p w14:paraId="53A5EA3E"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Рассмотрены различные модели организации учета в НКО.</w:t>
      </w:r>
    </w:p>
    <w:p w14:paraId="1F182E15"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позиции условий финансово-хозяйственной деятельности, можно говорить о соответствии определенных моделей бухгалтерского учета определенным формам некоммерческих организаций. Из числа негосударственных некоммерческих организаций, которым разрешено сочетать</w:t>
      </w:r>
      <w:r>
        <w:rPr>
          <w:rStyle w:val="WW8Num2z0"/>
          <w:rFonts w:ascii="Verdana" w:hAnsi="Verdana"/>
          <w:color w:val="000000"/>
          <w:sz w:val="18"/>
          <w:szCs w:val="18"/>
        </w:rPr>
        <w:t> </w:t>
      </w:r>
      <w:r>
        <w:rPr>
          <w:rStyle w:val="WW8Num3z0"/>
          <w:rFonts w:ascii="Verdana" w:hAnsi="Verdana"/>
          <w:color w:val="4682B4"/>
          <w:sz w:val="18"/>
          <w:szCs w:val="18"/>
        </w:rPr>
        <w:t>коммерческую</w:t>
      </w:r>
      <w:r>
        <w:rPr>
          <w:rStyle w:val="WW8Num2z0"/>
          <w:rFonts w:ascii="Verdana" w:hAnsi="Verdana"/>
          <w:color w:val="000000"/>
          <w:sz w:val="18"/>
          <w:szCs w:val="18"/>
        </w:rPr>
        <w:t> </w:t>
      </w:r>
      <w:r>
        <w:rPr>
          <w:rFonts w:ascii="Verdana" w:hAnsi="Verdana"/>
          <w:color w:val="000000"/>
          <w:sz w:val="18"/>
          <w:szCs w:val="18"/>
        </w:rPr>
        <w:t>и некоммерческую деятельность, предложено выделить две группы организаций. Первая группа - организации, которые лишь получают и распределяют целевые средства, не ведя коммерческую деятельность. Вторая группа - организации, которые занимаются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деятельностью или формированием целевого капитала (фонда).</w:t>
      </w:r>
    </w:p>
    <w:p w14:paraId="7DACA222"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НКО первой группы и НКО, не обладающим правом занятия коммерческой деятельностью, рекомендовано применение</w:t>
      </w:r>
      <w:r>
        <w:rPr>
          <w:rStyle w:val="WW8Num2z0"/>
          <w:rFonts w:ascii="Verdana" w:hAnsi="Verdana"/>
          <w:color w:val="000000"/>
          <w:sz w:val="18"/>
          <w:szCs w:val="18"/>
        </w:rPr>
        <w:t> </w:t>
      </w:r>
      <w:r>
        <w:rPr>
          <w:rStyle w:val="WW8Num3z0"/>
          <w:rFonts w:ascii="Verdana" w:hAnsi="Verdana"/>
          <w:color w:val="4682B4"/>
          <w:sz w:val="18"/>
          <w:szCs w:val="18"/>
        </w:rPr>
        <w:t>камеральной</w:t>
      </w:r>
      <w:r>
        <w:rPr>
          <w:rStyle w:val="WW8Num2z0"/>
          <w:rFonts w:ascii="Verdana" w:hAnsi="Verdana"/>
          <w:color w:val="000000"/>
          <w:sz w:val="18"/>
          <w:szCs w:val="18"/>
        </w:rPr>
        <w:t> </w:t>
      </w:r>
      <w:r>
        <w:rPr>
          <w:rFonts w:ascii="Verdana" w:hAnsi="Verdana"/>
          <w:color w:val="000000"/>
          <w:sz w:val="18"/>
          <w:szCs w:val="18"/>
        </w:rPr>
        <w:t>формы учета.</w:t>
      </w:r>
    </w:p>
    <w:p w14:paraId="62D4EFA1"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камеральной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центральными элементами выступают учет</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 исполнение сметы, что соответствует главной задаче НКО, не занимающихся коммерческой деятельностью, - обеспечить выполнение сметы доходов и расходов.</w:t>
      </w:r>
    </w:p>
    <w:p w14:paraId="1DF9E84E"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НКО второй группы предложено использование модели учета, основанной на</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плане счетов, которая создает информационную базу для оценки финансового и имущественного положения организации, эффективности использования средств жертвователей.</w:t>
      </w:r>
    </w:p>
    <w:p w14:paraId="1751B2A2"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Исследована система нормативного регулирования бухгалтерского учета некоммерческих организаций за рубежом. Предложено при дальнейшем развитии системы бухгалтерского учета в НКО частично использовать опыт</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w:t>
      </w:r>
    </w:p>
    <w:p w14:paraId="343EB07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 рубежом, в частности в США, уделяют большее внимание разработке стандартов бухгалтерского учета для некоммерческих организаций. В диссертации исследована нормативная база бухгалтерского учета для НКО в США, в которой применяется пять стандартов бухгалтерского учета (Financial Accounting Standards, FAS), так или иначе связанных с учетом в некоммерческих организациях. Несмотря на различия в понимании экономической сути деятельности НКО, автор считает, что FAS 116 «</w:t>
      </w:r>
      <w:r>
        <w:rPr>
          <w:rStyle w:val="WW8Num3z0"/>
          <w:rFonts w:ascii="Verdana" w:hAnsi="Verdana"/>
          <w:color w:val="4682B4"/>
          <w:sz w:val="18"/>
          <w:szCs w:val="18"/>
        </w:rPr>
        <w:t>Бухгалтерский учет полученных и сделанных вкладов</w:t>
      </w:r>
      <w:r>
        <w:rPr>
          <w:rFonts w:ascii="Verdana" w:hAnsi="Verdana"/>
          <w:color w:val="000000"/>
          <w:sz w:val="18"/>
          <w:szCs w:val="18"/>
        </w:rPr>
        <w:t>» (Accounting for Contributions Received and Contributions Made) может являться основой для составления аналогичного стандарта в российском учете.</w:t>
      </w:r>
    </w:p>
    <w:p w14:paraId="6404A73C"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Исследованы виды контроля деятельности НКО со стороны государства и общественности на различных этапах развития некоммерческого сектора в России.</w:t>
      </w:r>
    </w:p>
    <w:p w14:paraId="2190991E"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Контроль деятельности НКО приобретает особое значение, так как речь идет о</w:t>
      </w:r>
      <w:r>
        <w:rPr>
          <w:rStyle w:val="WW8Num2z0"/>
          <w:rFonts w:ascii="Verdana" w:hAnsi="Verdana"/>
          <w:color w:val="000000"/>
          <w:sz w:val="18"/>
          <w:szCs w:val="18"/>
        </w:rPr>
        <w:t> </w:t>
      </w:r>
      <w:r>
        <w:rPr>
          <w:rStyle w:val="WW8Num3z0"/>
          <w:rFonts w:ascii="Verdana" w:hAnsi="Verdana"/>
          <w:color w:val="4682B4"/>
          <w:sz w:val="18"/>
          <w:szCs w:val="18"/>
        </w:rPr>
        <w:t>расходовании</w:t>
      </w:r>
      <w:r>
        <w:rPr>
          <w:rStyle w:val="WW8Num2z0"/>
          <w:rFonts w:ascii="Verdana" w:hAnsi="Verdana"/>
          <w:color w:val="000000"/>
          <w:sz w:val="18"/>
          <w:szCs w:val="18"/>
        </w:rPr>
        <w:t> </w:t>
      </w:r>
      <w:r>
        <w:rPr>
          <w:rFonts w:ascii="Verdana" w:hAnsi="Verdana"/>
          <w:color w:val="000000"/>
          <w:sz w:val="18"/>
          <w:szCs w:val="18"/>
        </w:rPr>
        <w:t>целевых средств.</w:t>
      </w:r>
    </w:p>
    <w:p w14:paraId="434ED21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 делает вывод о том, что</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занимает ведущее место в современной системе контроля, так как является для определенных законодательством групп НКО обязательным и, кроме того, именно он обеспечивает интересы доноров (жертвователей).</w:t>
      </w:r>
    </w:p>
    <w:p w14:paraId="41DE8D0E"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Проведена статистическая обработка данных аудиторских проверок. Из общего числа проверок 4,5% составили обязательные проверки Фондов, 95,5% - инициативный аудит. Из числа инициативных аудиторских проверок около 60% - это проверки исполнения целевых программ и проектов. В 90% случаев инициаторами проверок целевых программ явились донорские организации или представители государственных органов.</w:t>
      </w:r>
    </w:p>
    <w:p w14:paraId="11D61D9E"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проведенного диссертационного исследования и критериев, разработанных автором, предложена классификация видов аудиторских услуг, которыми пользуются некоммерческие организации.</w:t>
      </w:r>
    </w:p>
    <w:p w14:paraId="5E3AED78"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Проанализированы виды и формы отчетности, составляемые НКО на современном этапе. Определены виды отчетности, рекомендуемые для обязательного аудита</w:t>
      </w:r>
    </w:p>
    <w:p w14:paraId="15B501D8"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обобщены данные о видах отчетности некоммерческих организаций различных организационно-правовых форм. Сделан вывод, что при</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 xml:space="preserve">финансовой (бухгалтерской) </w:t>
      </w:r>
      <w:r>
        <w:rPr>
          <w:rFonts w:ascii="Verdana" w:hAnsi="Verdana"/>
          <w:color w:val="000000"/>
          <w:sz w:val="18"/>
          <w:szCs w:val="18"/>
        </w:rPr>
        <w:lastRenderedPageBreak/>
        <w:t>отчетности НКО</w:t>
      </w:r>
      <w:r>
        <w:rPr>
          <w:rStyle w:val="WW8Num2z0"/>
          <w:rFonts w:ascii="Verdana" w:hAnsi="Verdana"/>
          <w:color w:val="000000"/>
          <w:sz w:val="18"/>
          <w:szCs w:val="18"/>
        </w:rPr>
        <w:t> </w:t>
      </w:r>
      <w:r>
        <w:rPr>
          <w:rStyle w:val="WW8Num3z0"/>
          <w:rFonts w:ascii="Verdana" w:hAnsi="Verdana"/>
          <w:color w:val="4682B4"/>
          <w:sz w:val="18"/>
          <w:szCs w:val="18"/>
        </w:rPr>
        <w:t>первоочередное</w:t>
      </w:r>
      <w:r>
        <w:rPr>
          <w:rStyle w:val="WW8Num2z0"/>
          <w:rFonts w:ascii="Verdana" w:hAnsi="Verdana"/>
          <w:color w:val="000000"/>
          <w:sz w:val="18"/>
          <w:szCs w:val="18"/>
        </w:rPr>
        <w:t> </w:t>
      </w:r>
      <w:r>
        <w:rPr>
          <w:rFonts w:ascii="Verdana" w:hAnsi="Verdana"/>
          <w:color w:val="000000"/>
          <w:sz w:val="18"/>
          <w:szCs w:val="18"/>
        </w:rPr>
        <w:t>внимание следует уделять рассмотрению Отчета о целевом использовании полученных средств (форма № 6). Вместе с тем данная форма является для большинства организационно-правовых форм НКО лишь рекомендуемой. По мнению автора, объектом аудита может стать Ежегодный отчет о деятельности некоммерческих организаций, который предназначен для подачи в Федеральный орган исполнительной власти, а также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перед донорами. При составлении этой отчетности используются данные бухгалтерского учета, однако, представленная информация может быть обширнее и составляется в иных целях и по иным правилам.</w:t>
      </w:r>
    </w:p>
    <w:p w14:paraId="5C146880"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Исследована система нормативного регулирования аудита. Выявлены особенности проведения аудита по целевым проектам и анализу исполнения смет НКО.</w:t>
      </w:r>
    </w:p>
    <w:p w14:paraId="15F9D6B6"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Рассмотрены особенности методологии проведения аудиторских поверок некоммерческих организаций. Предложена классификация аудиторских процедур проведения аудита целевых проектов.</w:t>
      </w:r>
    </w:p>
    <w:p w14:paraId="2CAEC049"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Выделены виды аудита некоммерческих организаций, которые либо занимаются коммерческой деятельностью, либо формируют целевой капитал - аудит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и организаций, занимающихся</w:t>
      </w:r>
      <w:r>
        <w:rPr>
          <w:rStyle w:val="WW8Num2z0"/>
          <w:rFonts w:ascii="Verdana" w:hAnsi="Verdana"/>
          <w:color w:val="000000"/>
          <w:sz w:val="18"/>
          <w:szCs w:val="18"/>
        </w:rPr>
        <w:t> </w:t>
      </w:r>
      <w:r>
        <w:rPr>
          <w:rStyle w:val="WW8Num3z0"/>
          <w:rFonts w:ascii="Verdana" w:hAnsi="Verdana"/>
          <w:color w:val="4682B4"/>
          <w:sz w:val="18"/>
          <w:szCs w:val="18"/>
        </w:rPr>
        <w:t>перераспределением</w:t>
      </w:r>
      <w:r>
        <w:rPr>
          <w:rStyle w:val="WW8Num2z0"/>
          <w:rFonts w:ascii="Verdana" w:hAnsi="Verdana"/>
          <w:color w:val="000000"/>
          <w:sz w:val="18"/>
          <w:szCs w:val="18"/>
        </w:rPr>
        <w:t> </w:t>
      </w:r>
      <w:r>
        <w:rPr>
          <w:rFonts w:ascii="Verdana" w:hAnsi="Verdana"/>
          <w:color w:val="000000"/>
          <w:sz w:val="18"/>
          <w:szCs w:val="18"/>
        </w:rPr>
        <w:t>некоммерческого продукта - аудит исполнения смет (операционный аудит).</w:t>
      </w:r>
    </w:p>
    <w:p w14:paraId="471384E4"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проведении аудита на соответствие контролируется соблюдение НКО специфических процедур или правил, которые предписаны финансирующей (донорской) организацией, либо государственными органами. При проведении операционного аудита появляется возможность оценить эффективность использования целевых средств.</w:t>
      </w:r>
    </w:p>
    <w:p w14:paraId="52DDE689"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предложены алгоритмы аудиторских процедур проверки НКО, в частности аудита средств целевого финансирования, и разработаны</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документы, которые позволяют отражать специфику работы некоммерческих организаций,</w:t>
      </w:r>
    </w:p>
    <w:p w14:paraId="25E1E917"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разработана и апробирована на практике модель</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исполнения сметы целевых проектов. Рекомендуемая модель проверки позволяет в результате</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конкретных процедур оценивать соблюдение условий по</w:t>
      </w:r>
      <w:r>
        <w:rPr>
          <w:rStyle w:val="WW8Num2z0"/>
          <w:rFonts w:ascii="Verdana" w:hAnsi="Verdana"/>
          <w:color w:val="000000"/>
          <w:sz w:val="18"/>
          <w:szCs w:val="18"/>
        </w:rPr>
        <w:t> </w:t>
      </w:r>
      <w:r>
        <w:rPr>
          <w:rStyle w:val="WW8Num3z0"/>
          <w:rFonts w:ascii="Verdana" w:hAnsi="Verdana"/>
          <w:color w:val="4682B4"/>
          <w:sz w:val="18"/>
          <w:szCs w:val="18"/>
        </w:rPr>
        <w:t>расходованию</w:t>
      </w:r>
      <w:r>
        <w:rPr>
          <w:rStyle w:val="WW8Num2z0"/>
          <w:rFonts w:ascii="Verdana" w:hAnsi="Verdana"/>
          <w:color w:val="000000"/>
          <w:sz w:val="18"/>
          <w:szCs w:val="18"/>
        </w:rPr>
        <w:t> </w:t>
      </w:r>
      <w:r>
        <w:rPr>
          <w:rFonts w:ascii="Verdana" w:hAnsi="Verdana"/>
          <w:color w:val="000000"/>
          <w:sz w:val="18"/>
          <w:szCs w:val="18"/>
        </w:rPr>
        <w:t>и учету средств, установленных донорской организацией.</w:t>
      </w:r>
    </w:p>
    <w:p w14:paraId="66B7F098"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 анализ ошибок, выявляемых при проверках негосударственных некоммерческих организаций.</w:t>
      </w:r>
    </w:p>
    <w:p w14:paraId="3995DDDF"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составлении конкретных программ аудита НКО целесообразно выделять</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операции, по которым допускается значительное количество ошибок.</w:t>
      </w:r>
    </w:p>
    <w:p w14:paraId="456D8802"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приведены данные, полученные в результате проведения 109 проверок 40 негосударственных некоммерческих организаций различных организационно-правовых форм в течение ряда лет.</w:t>
      </w:r>
    </w:p>
    <w:p w14:paraId="16077FF5"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ошибок показал, что часть из них носит общий характер и аналогичны ошибкам, допускаемым коммерческими</w:t>
      </w:r>
      <w:r>
        <w:rPr>
          <w:rStyle w:val="WW8Num2z0"/>
          <w:rFonts w:ascii="Verdana" w:hAnsi="Verdana"/>
          <w:color w:val="000000"/>
          <w:sz w:val="18"/>
          <w:szCs w:val="18"/>
        </w:rPr>
        <w:t> </w:t>
      </w:r>
      <w:r>
        <w:rPr>
          <w:rStyle w:val="WW8Num3z0"/>
          <w:rFonts w:ascii="Verdana" w:hAnsi="Verdana"/>
          <w:color w:val="4682B4"/>
          <w:sz w:val="18"/>
          <w:szCs w:val="18"/>
        </w:rPr>
        <w:t>фирмами</w:t>
      </w:r>
      <w:r>
        <w:rPr>
          <w:rFonts w:ascii="Verdana" w:hAnsi="Verdana"/>
          <w:color w:val="000000"/>
          <w:sz w:val="18"/>
          <w:szCs w:val="18"/>
        </w:rPr>
        <w:t>, а часть связана со спецификой деятельности и учета некоммерческих организаций. На основе проведенного исследования предложена классификация типичных ошибок, выявляемых при аудите негосударственных некоммерческих организаций.</w:t>
      </w:r>
    </w:p>
    <w:p w14:paraId="38C49B91"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исследования ошибок, встречающихся в учете и отчетности НКО, разработан ряд рекомендаций по совершенствованию учета и аудита негосударственных некоммерческих организаций.</w:t>
      </w:r>
    </w:p>
    <w:p w14:paraId="6990E10A"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Исследованы виды анализа финансово-хозяйственной деятельности НКО.</w:t>
      </w:r>
    </w:p>
    <w:p w14:paraId="761634E4" w14:textId="77777777" w:rsidR="00240948" w:rsidRDefault="00240948" w:rsidP="0024094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Анализу финансово-хозяйственной деятельности НКО также присуща определенная специфика. Важными составляющими анализа хозяйственной деятельности НКО, не занимающихся коммерческой деятельностью и не формирующих целевой капитал (фонд), являются анализ структуры и распределения целевых расходов,</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над целевыми расходами.</w:t>
      </w:r>
    </w:p>
    <w:p w14:paraId="4CF7FD1F" w14:textId="77777777" w:rsidR="00240948" w:rsidRDefault="00240948" w:rsidP="0024094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При проведении анализа финансово-хозяйственной деятельности НКО, занимающихся коммерческой деятельностью или формирующих целевой капитал (фонд), возможно применение </w:t>
      </w:r>
      <w:r>
        <w:rPr>
          <w:rFonts w:ascii="Verdana" w:hAnsi="Verdana"/>
          <w:color w:val="000000"/>
          <w:sz w:val="18"/>
          <w:szCs w:val="18"/>
        </w:rPr>
        <w:lastRenderedPageBreak/>
        <w:t>методов анализа, разработанных для коммерческих организаций, которые включают анализ бухгалтерской отчетности, структуры доходов и расходов, финансовых результатов.</w:t>
      </w:r>
    </w:p>
    <w:p w14:paraId="60B6767C" w14:textId="77777777" w:rsidR="00240948" w:rsidRDefault="00240948" w:rsidP="0024094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Батурина, Марина Владимировна, 2007 год</w:t>
      </w:r>
    </w:p>
    <w:p w14:paraId="52EC664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Законодательные и нормативные акты:</w:t>
      </w:r>
    </w:p>
    <w:p w14:paraId="521CE64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РФ (Часть вторая) от 26.01.1996 N 14-ФЗ</w:t>
      </w:r>
    </w:p>
    <w:p w14:paraId="39BBBB0A"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РФ (Часть первая)от 30.11.1994 N 51 -ФЗ</w:t>
      </w:r>
    </w:p>
    <w:p w14:paraId="720348C5"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Налоговый кодекс РФ (Часть первая) от 31.7.1998 N 146-ФЗ</w:t>
      </w:r>
    </w:p>
    <w:p w14:paraId="030B9B1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Налоговый кодекс РФ (Часть вторая) от 05.08.2000 N 117-ФЗ</w:t>
      </w:r>
    </w:p>
    <w:p w14:paraId="6F4A7096"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21.11.1996 N 129-ФЗ</w:t>
      </w:r>
    </w:p>
    <w:p w14:paraId="15CE2E85"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от 07.08.2001 N 119-ФЗ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w:t>
      </w:r>
    </w:p>
    <w:p w14:paraId="21DB70D2"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от 12.01.1996 N 7-ФЗ</w:t>
      </w:r>
    </w:p>
    <w:p w14:paraId="7A83ED38"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w:t>
      </w:r>
      <w:r>
        <w:rPr>
          <w:rStyle w:val="WW8Num3z0"/>
          <w:rFonts w:ascii="Verdana" w:hAnsi="Verdana"/>
          <w:color w:val="4682B4"/>
          <w:sz w:val="18"/>
          <w:szCs w:val="18"/>
        </w:rPr>
        <w:t>О благотворительной деятельности и благотворительных организациях</w:t>
      </w:r>
      <w:r>
        <w:rPr>
          <w:rFonts w:ascii="Verdana" w:hAnsi="Verdana"/>
          <w:color w:val="000000"/>
          <w:sz w:val="18"/>
          <w:szCs w:val="18"/>
        </w:rPr>
        <w:t>» от 11.08.1995 N 135-Ф3</w:t>
      </w:r>
    </w:p>
    <w:p w14:paraId="323081B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w:t>
      </w:r>
      <w:r>
        <w:rPr>
          <w:rStyle w:val="WW8Num3z0"/>
          <w:rFonts w:ascii="Verdana" w:hAnsi="Verdana"/>
          <w:color w:val="4682B4"/>
          <w:sz w:val="18"/>
          <w:szCs w:val="18"/>
        </w:rPr>
        <w:t>Об общественных объединениях</w:t>
      </w:r>
      <w:r>
        <w:rPr>
          <w:rFonts w:ascii="Verdana" w:hAnsi="Verdana"/>
          <w:color w:val="000000"/>
          <w:sz w:val="18"/>
          <w:szCs w:val="18"/>
        </w:rPr>
        <w:t>» от 19.05.1995 N 82-ФЗ</w:t>
      </w:r>
    </w:p>
    <w:p w14:paraId="09EE2E5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Федеральный закон от 30.12.2006 N 275-ФЗ "О порядке формирования и использования</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капитала некоммерческих организаций"</w:t>
      </w:r>
    </w:p>
    <w:p w14:paraId="1175858C"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Постановление Правительства РФ от 23.09.2002 N 696 "Об утверждении Федеральных правил (стандартов) аудиторской деятельности»</w:t>
      </w:r>
    </w:p>
    <w:p w14:paraId="64910494"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Постановление Правительства РФ от 15.04.2006 N 212 "О мерах по реализации отдельных положений Федеральных законов, регулирующих деятельность некоммерческих организаций"</w:t>
      </w:r>
    </w:p>
    <w:p w14:paraId="2A698EDD"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09.12.1998. N 60н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"Учетная политика организации"</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w:t>
      </w:r>
    </w:p>
    <w:p w14:paraId="2E9A79BF"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Приказ Минфина РФ от 27.11.2006 N 154н "Об утверждении Положения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3/2006</w:t>
      </w:r>
    </w:p>
    <w:p w14:paraId="773D5678"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Приказ Минфина РФ от 06.07.1999 N 43н "Об утверждении Положения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w:t>
      </w:r>
    </w:p>
    <w:p w14:paraId="072B41B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П.Приказ Минфина РФ от 09.06.2001 N 44н "Об утверждении Положения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w:t>
      </w:r>
    </w:p>
    <w:p w14:paraId="2185CB26"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Приказ Минфина РФ от 30.03.2001 N 26н "Об утверждении Положения по бухгалтерскому учету "Учет основных средств" ПБУ 6/01</w:t>
      </w:r>
    </w:p>
    <w:p w14:paraId="24CF4254"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Приказ Минфина РФ от 06.05.1999 N 32н "Об утверждении Положения по бухгалтерскому учету "Доходы организации" ПБУ 9/99</w:t>
      </w:r>
    </w:p>
    <w:p w14:paraId="3E305BF8"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Приказ Минфина РФ от 06.05.1999 N ЗЗн "Об утверждении Положения по бухгалтерскому учету "Расходы организации" ПБУ 10/99</w:t>
      </w:r>
    </w:p>
    <w:p w14:paraId="60450F8F"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Приказ Минфина РФ от 19.11.2002 N 114н "Об утверждении Положения по бухгалтерскому учету "Учет расходов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w:t>
      </w:r>
    </w:p>
    <w:p w14:paraId="5472D251"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Приказ Минфина РФ от 31.10.2000 N 94н "Об утверждении Плана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инструкции по его применению"</w:t>
      </w:r>
    </w:p>
    <w:p w14:paraId="53FB4072"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Приказ Минфина РФ N Юн,</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РФ N 03-6/пз от 29.01.2003 «Об утверждении порядка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w:t>
      </w:r>
    </w:p>
    <w:p w14:paraId="68E43924"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Правила (стандарты) аудиторской деятельности, одобренные Комиссией по аудиторской деятельности при Президенте РФ</w:t>
      </w:r>
    </w:p>
    <w:p w14:paraId="16711138"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Концепция развития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Министра финансов РФ от 01 июля 2004 г. № 180)1. Специальная литература:</w:t>
      </w:r>
    </w:p>
    <w:p w14:paraId="0AAE3D7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Абросимова</w:t>
      </w:r>
      <w:r>
        <w:rPr>
          <w:rStyle w:val="WW8Num2z0"/>
          <w:rFonts w:ascii="Verdana" w:hAnsi="Verdana"/>
          <w:color w:val="000000"/>
          <w:sz w:val="18"/>
          <w:szCs w:val="18"/>
        </w:rPr>
        <w:t> </w:t>
      </w:r>
      <w:r>
        <w:rPr>
          <w:rFonts w:ascii="Verdana" w:hAnsi="Verdana"/>
          <w:color w:val="000000"/>
          <w:sz w:val="18"/>
          <w:szCs w:val="18"/>
        </w:rPr>
        <w:t>Е. А. Юридические аспекты деятельности некоммерческих организаций. М.: Изд-во «МОКБ «</w:t>
      </w:r>
      <w:r>
        <w:rPr>
          <w:rStyle w:val="WW8Num3z0"/>
          <w:rFonts w:ascii="Verdana" w:hAnsi="Verdana"/>
          <w:color w:val="4682B4"/>
          <w:sz w:val="18"/>
          <w:szCs w:val="18"/>
        </w:rPr>
        <w:t>МАРС</w:t>
      </w:r>
      <w:r>
        <w:rPr>
          <w:rFonts w:ascii="Verdana" w:hAnsi="Verdana"/>
          <w:color w:val="000000"/>
          <w:sz w:val="18"/>
          <w:szCs w:val="18"/>
        </w:rPr>
        <w:t>»», 2000.- 230 с.</w:t>
      </w:r>
    </w:p>
    <w:p w14:paraId="59794AA2"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С. Н. Маркетинг некоммерческих субъектов. М.: Изд-во «</w:t>
      </w:r>
      <w:r>
        <w:rPr>
          <w:rStyle w:val="WW8Num3z0"/>
          <w:rFonts w:ascii="Verdana" w:hAnsi="Verdana"/>
          <w:color w:val="4682B4"/>
          <w:sz w:val="18"/>
          <w:szCs w:val="18"/>
        </w:rPr>
        <w:t>Финпресс</w:t>
      </w:r>
      <w:r>
        <w:rPr>
          <w:rFonts w:ascii="Verdana" w:hAnsi="Verdana"/>
          <w:color w:val="000000"/>
          <w:sz w:val="18"/>
          <w:szCs w:val="18"/>
        </w:rPr>
        <w:t>», 2002. - 320 с.2%.Арене Э. А.,</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Дж. К. Аудит. М.: Изд-во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1995.-560 е.: ил.</w:t>
      </w:r>
    </w:p>
    <w:p w14:paraId="1D31167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Блатов</w:t>
      </w:r>
      <w:r>
        <w:rPr>
          <w:rStyle w:val="WW8Num2z0"/>
          <w:rFonts w:ascii="Verdana" w:hAnsi="Verdana"/>
          <w:color w:val="000000"/>
          <w:sz w:val="18"/>
          <w:szCs w:val="18"/>
        </w:rPr>
        <w:t> </w:t>
      </w:r>
      <w:r>
        <w:rPr>
          <w:rFonts w:ascii="Verdana" w:hAnsi="Verdana"/>
          <w:color w:val="000000"/>
          <w:sz w:val="18"/>
          <w:szCs w:val="18"/>
        </w:rPr>
        <w:t xml:space="preserve">Н. А. Счетоводство форм и организация хозяйства. JL: </w:t>
      </w:r>
      <w:r>
        <w:rPr>
          <w:rFonts w:ascii="Verdana" w:hAnsi="Verdana"/>
          <w:color w:val="000000"/>
          <w:sz w:val="18"/>
          <w:szCs w:val="18"/>
        </w:rPr>
        <w:lastRenderedPageBreak/>
        <w:t>Издательский</w:t>
      </w:r>
      <w:r>
        <w:rPr>
          <w:rStyle w:val="WW8Num2z0"/>
          <w:rFonts w:ascii="Verdana" w:hAnsi="Verdana"/>
          <w:color w:val="000000"/>
          <w:sz w:val="18"/>
          <w:szCs w:val="18"/>
        </w:rPr>
        <w:t> </w:t>
      </w:r>
      <w:r>
        <w:rPr>
          <w:rStyle w:val="WW8Num3z0"/>
          <w:rFonts w:ascii="Verdana" w:hAnsi="Verdana"/>
          <w:color w:val="4682B4"/>
          <w:sz w:val="18"/>
          <w:szCs w:val="18"/>
        </w:rPr>
        <w:t>кооперативный</w:t>
      </w:r>
      <w:r>
        <w:rPr>
          <w:rStyle w:val="WW8Num2z0"/>
          <w:rFonts w:ascii="Verdana" w:hAnsi="Verdana"/>
          <w:color w:val="000000"/>
          <w:sz w:val="18"/>
          <w:szCs w:val="18"/>
        </w:rPr>
        <w:t> </w:t>
      </w:r>
      <w:r>
        <w:rPr>
          <w:rFonts w:ascii="Verdana" w:hAnsi="Verdana"/>
          <w:color w:val="000000"/>
          <w:sz w:val="18"/>
          <w:szCs w:val="18"/>
        </w:rPr>
        <w:t>союз «</w:t>
      </w:r>
      <w:r>
        <w:rPr>
          <w:rStyle w:val="WW8Num3z0"/>
          <w:rFonts w:ascii="Verdana" w:hAnsi="Verdana"/>
          <w:color w:val="4682B4"/>
          <w:sz w:val="18"/>
          <w:szCs w:val="18"/>
        </w:rPr>
        <w:t>Кооперация</w:t>
      </w:r>
      <w:r>
        <w:rPr>
          <w:rFonts w:ascii="Verdana" w:hAnsi="Verdana"/>
          <w:color w:val="000000"/>
          <w:sz w:val="18"/>
          <w:szCs w:val="18"/>
        </w:rPr>
        <w:t>», 1924. -327.</w:t>
      </w:r>
    </w:p>
    <w:p w14:paraId="7F37EFD4"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 М., Доказательства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М.: Изд-во «</w:t>
      </w:r>
      <w:r>
        <w:rPr>
          <w:rStyle w:val="WW8Num3z0"/>
          <w:rFonts w:ascii="Verdana" w:hAnsi="Verdana"/>
          <w:color w:val="4682B4"/>
          <w:sz w:val="18"/>
          <w:szCs w:val="18"/>
        </w:rPr>
        <w:t>Финансы и статистика</w:t>
      </w:r>
      <w:r>
        <w:rPr>
          <w:rFonts w:ascii="Verdana" w:hAnsi="Verdana"/>
          <w:color w:val="000000"/>
          <w:sz w:val="18"/>
          <w:szCs w:val="18"/>
        </w:rPr>
        <w:t>», 1998.</w:t>
      </w:r>
    </w:p>
    <w:p w14:paraId="1FF889FC"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 М., Аудиторская деятельность: теория и практика. СПб.: Изд-во «Лань», 2000.</w:t>
      </w:r>
    </w:p>
    <w:p w14:paraId="1CD246AA"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 М., Газарян А. В.</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в аудите. М.: Изд-во «</w:t>
      </w:r>
      <w:r>
        <w:rPr>
          <w:rStyle w:val="WW8Num3z0"/>
          <w:rFonts w:ascii="Verdana" w:hAnsi="Verdana"/>
          <w:color w:val="4682B4"/>
          <w:sz w:val="18"/>
          <w:szCs w:val="18"/>
        </w:rPr>
        <w:t>Финансы и статистика</w:t>
      </w:r>
      <w:r>
        <w:rPr>
          <w:rFonts w:ascii="Verdana" w:hAnsi="Verdana"/>
          <w:color w:val="000000"/>
          <w:sz w:val="18"/>
          <w:szCs w:val="18"/>
        </w:rPr>
        <w:t>», 2001. - 264 с.</w:t>
      </w:r>
    </w:p>
    <w:p w14:paraId="49EDB17D"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 М., Растамханова Л. Н., Риски в аудиторской деятельности. -М.: Изд-во «</w:t>
      </w:r>
      <w:r>
        <w:rPr>
          <w:rStyle w:val="WW8Num3z0"/>
          <w:rFonts w:ascii="Verdana" w:hAnsi="Verdana"/>
          <w:color w:val="4682B4"/>
          <w:sz w:val="18"/>
          <w:szCs w:val="18"/>
        </w:rPr>
        <w:t>Финансы и статистика</w:t>
      </w:r>
      <w:r>
        <w:rPr>
          <w:rFonts w:ascii="Verdana" w:hAnsi="Verdana"/>
          <w:color w:val="000000"/>
          <w:sz w:val="18"/>
          <w:szCs w:val="18"/>
        </w:rPr>
        <w:t>», 2003 .с.</w:t>
      </w:r>
    </w:p>
    <w:p w14:paraId="3EBED80F"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Бычкова С. М,</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для руководителей и бухгалтеров. СПб.: Изд-во «</w:t>
      </w:r>
      <w:r>
        <w:rPr>
          <w:rStyle w:val="WW8Num3z0"/>
          <w:rFonts w:ascii="Verdana" w:hAnsi="Verdana"/>
          <w:color w:val="4682B4"/>
          <w:sz w:val="18"/>
          <w:szCs w:val="18"/>
        </w:rPr>
        <w:t>Питер</w:t>
      </w:r>
      <w:r>
        <w:rPr>
          <w:rFonts w:ascii="Verdana" w:hAnsi="Verdana"/>
          <w:color w:val="000000"/>
          <w:sz w:val="18"/>
          <w:szCs w:val="18"/>
        </w:rPr>
        <w:t>», 2003.</w:t>
      </w:r>
    </w:p>
    <w:p w14:paraId="3A739483"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ЪТ.Вейцман Р. Я., Курс</w:t>
      </w:r>
      <w:r>
        <w:rPr>
          <w:rStyle w:val="WW8Num2z0"/>
          <w:rFonts w:ascii="Verdana" w:hAnsi="Verdana"/>
          <w:color w:val="000000"/>
          <w:sz w:val="18"/>
          <w:szCs w:val="18"/>
        </w:rPr>
        <w:t> </w:t>
      </w:r>
      <w:r>
        <w:rPr>
          <w:rStyle w:val="WW8Num3z0"/>
          <w:rFonts w:ascii="Verdana" w:hAnsi="Verdana"/>
          <w:color w:val="4682B4"/>
          <w:sz w:val="18"/>
          <w:szCs w:val="18"/>
        </w:rPr>
        <w:t>счетоводства</w:t>
      </w:r>
      <w:r>
        <w:rPr>
          <w:rFonts w:ascii="Verdana" w:hAnsi="Verdana"/>
          <w:color w:val="000000"/>
          <w:sz w:val="18"/>
          <w:szCs w:val="18"/>
        </w:rPr>
        <w:t>. М., 1925. - 199 с.</w:t>
      </w:r>
    </w:p>
    <w:p w14:paraId="7F152FFD"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У&amp;.Гапаган А. М., Общественное</w:t>
      </w:r>
      <w:r>
        <w:rPr>
          <w:rStyle w:val="WW8Num2z0"/>
          <w:rFonts w:ascii="Verdana" w:hAnsi="Verdana"/>
          <w:color w:val="000000"/>
          <w:sz w:val="18"/>
          <w:szCs w:val="18"/>
        </w:rPr>
        <w:t> </w:t>
      </w:r>
      <w:r>
        <w:rPr>
          <w:rStyle w:val="WW8Num3z0"/>
          <w:rFonts w:ascii="Verdana" w:hAnsi="Verdana"/>
          <w:color w:val="4682B4"/>
          <w:sz w:val="18"/>
          <w:szCs w:val="18"/>
        </w:rPr>
        <w:t>счетоведение</w:t>
      </w:r>
      <w:r>
        <w:rPr>
          <w:rFonts w:ascii="Verdana" w:hAnsi="Verdana"/>
          <w:color w:val="000000"/>
          <w:sz w:val="18"/>
          <w:szCs w:val="18"/>
        </w:rPr>
        <w:t>. М., 1915.</w:t>
      </w:r>
    </w:p>
    <w:p w14:paraId="6ADF0B46"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 В., Финансовый анализ. М.: Изд-во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2002. - 528 с.</w:t>
      </w:r>
    </w:p>
    <w:p w14:paraId="09C05AC5"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Зельгейм</w:t>
      </w:r>
      <w:r>
        <w:rPr>
          <w:rStyle w:val="WW8Num2z0"/>
          <w:rFonts w:ascii="Verdana" w:hAnsi="Verdana"/>
          <w:color w:val="000000"/>
          <w:sz w:val="18"/>
          <w:szCs w:val="18"/>
        </w:rPr>
        <w:t> </w:t>
      </w:r>
      <w:r>
        <w:rPr>
          <w:rFonts w:ascii="Verdana" w:hAnsi="Verdana"/>
          <w:color w:val="000000"/>
          <w:sz w:val="18"/>
          <w:szCs w:val="18"/>
        </w:rPr>
        <w:t>В. Н., Шалое И. С.,</w:t>
      </w:r>
      <w:r>
        <w:rPr>
          <w:rStyle w:val="WW8Num2z0"/>
          <w:rFonts w:ascii="Verdana" w:hAnsi="Verdana"/>
          <w:color w:val="000000"/>
          <w:sz w:val="18"/>
          <w:szCs w:val="18"/>
        </w:rPr>
        <w:t> </w:t>
      </w:r>
      <w:r>
        <w:rPr>
          <w:rStyle w:val="WW8Num3z0"/>
          <w:rFonts w:ascii="Verdana" w:hAnsi="Verdana"/>
          <w:color w:val="4682B4"/>
          <w:sz w:val="18"/>
          <w:szCs w:val="18"/>
        </w:rPr>
        <w:t>Счетоводство</w:t>
      </w:r>
      <w:r>
        <w:rPr>
          <w:rStyle w:val="WW8Num2z0"/>
          <w:rFonts w:ascii="Verdana" w:hAnsi="Verdana"/>
          <w:color w:val="000000"/>
          <w:sz w:val="18"/>
          <w:szCs w:val="18"/>
        </w:rPr>
        <w:t> </w:t>
      </w:r>
      <w:r>
        <w:rPr>
          <w:rFonts w:ascii="Verdana" w:hAnsi="Verdana"/>
          <w:color w:val="000000"/>
          <w:sz w:val="18"/>
          <w:szCs w:val="18"/>
        </w:rPr>
        <w:t>потребительских обществ по американской двойной системе. Одесса: Всероссийский Центральный Союз</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обществ, 1919. - 208 с.</w:t>
      </w:r>
    </w:p>
    <w:p w14:paraId="3366DF0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М.: Финансы и статистика, 1997.</w:t>
      </w:r>
    </w:p>
    <w:p w14:paraId="0C87EB5D"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М. Я., Пирожкова Н. А.</w:t>
      </w:r>
      <w:r>
        <w:rPr>
          <w:rStyle w:val="WW8Num2z0"/>
          <w:rFonts w:ascii="Verdana" w:hAnsi="Verdana"/>
          <w:color w:val="000000"/>
          <w:sz w:val="18"/>
          <w:szCs w:val="18"/>
        </w:rPr>
        <w:t> </w:t>
      </w:r>
      <w:r>
        <w:rPr>
          <w:rStyle w:val="WW8Num3z0"/>
          <w:rFonts w:ascii="Verdana" w:hAnsi="Verdana"/>
          <w:color w:val="4682B4"/>
          <w:sz w:val="18"/>
          <w:szCs w:val="18"/>
        </w:rPr>
        <w:t>Некоммерческие</w:t>
      </w:r>
      <w:r>
        <w:rPr>
          <w:rStyle w:val="WW8Num2z0"/>
          <w:rFonts w:ascii="Verdana" w:hAnsi="Verdana"/>
          <w:color w:val="000000"/>
          <w:sz w:val="18"/>
          <w:szCs w:val="18"/>
        </w:rPr>
        <w:t> </w:t>
      </w:r>
      <w:r>
        <w:rPr>
          <w:rFonts w:ascii="Verdana" w:hAnsi="Verdana"/>
          <w:color w:val="000000"/>
          <w:sz w:val="18"/>
          <w:szCs w:val="18"/>
        </w:rPr>
        <w:t>организации в России. Создание. Права.</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Учет. Отчетность. 5-е изд. - М.: Изд-во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 - 768 с.</w:t>
      </w:r>
    </w:p>
    <w:p w14:paraId="555D0901"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Учебник/ Под редакцией Я. В. Соколова. М.: Изд-во «</w:t>
      </w:r>
      <w:r>
        <w:rPr>
          <w:rStyle w:val="WW8Num3z0"/>
          <w:rFonts w:ascii="Verdana" w:hAnsi="Verdana"/>
          <w:color w:val="4682B4"/>
          <w:sz w:val="18"/>
          <w:szCs w:val="18"/>
        </w:rPr>
        <w:t>Бухгалтерский учет</w:t>
      </w:r>
      <w:r>
        <w:rPr>
          <w:rFonts w:ascii="Verdana" w:hAnsi="Verdana"/>
          <w:color w:val="000000"/>
          <w:sz w:val="18"/>
          <w:szCs w:val="18"/>
        </w:rPr>
        <w:t>», 2000. - 456 с.</w:t>
      </w:r>
    </w:p>
    <w:p w14:paraId="6D2F4A5F"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Подольский В. К,</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А. А., Сотникова JI. В. и др. Аудит. М. ЮНИТИ-ДАНА, Аудит, 2003. - 583 с.</w:t>
      </w:r>
    </w:p>
    <w:p w14:paraId="4A4504A4"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 П., Принципы общественного</w:t>
      </w:r>
      <w:r>
        <w:rPr>
          <w:rStyle w:val="WW8Num2z0"/>
          <w:rFonts w:ascii="Verdana" w:hAnsi="Verdana"/>
          <w:color w:val="000000"/>
          <w:sz w:val="18"/>
          <w:szCs w:val="18"/>
        </w:rPr>
        <w:t> </w:t>
      </w:r>
      <w:r>
        <w:rPr>
          <w:rStyle w:val="WW8Num3z0"/>
          <w:rFonts w:ascii="Verdana" w:hAnsi="Verdana"/>
          <w:color w:val="4682B4"/>
          <w:sz w:val="18"/>
          <w:szCs w:val="18"/>
        </w:rPr>
        <w:t>счетоведения</w:t>
      </w:r>
      <w:r>
        <w:rPr>
          <w:rFonts w:ascii="Verdana" w:hAnsi="Verdana"/>
          <w:color w:val="000000"/>
          <w:sz w:val="18"/>
          <w:szCs w:val="18"/>
        </w:rPr>
        <w:t>. М., 1925. -392 с.</w:t>
      </w:r>
    </w:p>
    <w:p w14:paraId="54CFD13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Сбор частных пожертвований. Правовые аспекты. Вопросы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Сборник /составители А. М.</w:t>
      </w:r>
      <w:r>
        <w:rPr>
          <w:rStyle w:val="WW8Num2z0"/>
          <w:rFonts w:ascii="Verdana" w:hAnsi="Verdana"/>
          <w:color w:val="000000"/>
          <w:sz w:val="18"/>
          <w:szCs w:val="18"/>
        </w:rPr>
        <w:t> </w:t>
      </w:r>
      <w:r>
        <w:rPr>
          <w:rStyle w:val="WW8Num3z0"/>
          <w:rFonts w:ascii="Verdana" w:hAnsi="Verdana"/>
          <w:color w:val="4682B4"/>
          <w:sz w:val="18"/>
          <w:szCs w:val="18"/>
        </w:rPr>
        <w:t>Эрделевский</w:t>
      </w:r>
      <w:r>
        <w:rPr>
          <w:rFonts w:ascii="Verdana" w:hAnsi="Verdana"/>
          <w:color w:val="000000"/>
          <w:sz w:val="18"/>
          <w:szCs w:val="18"/>
        </w:rPr>
        <w:t>, М. В. Батурина и др., Ставрополь,</w:t>
      </w:r>
      <w:r>
        <w:rPr>
          <w:rStyle w:val="WW8Num2z0"/>
          <w:rFonts w:ascii="Verdana" w:hAnsi="Verdana"/>
          <w:color w:val="000000"/>
          <w:sz w:val="18"/>
          <w:szCs w:val="18"/>
        </w:rPr>
        <w:t> </w:t>
      </w:r>
      <w:r>
        <w:rPr>
          <w:rStyle w:val="WW8Num3z0"/>
          <w:rFonts w:ascii="Verdana" w:hAnsi="Verdana"/>
          <w:color w:val="4682B4"/>
          <w:sz w:val="18"/>
          <w:szCs w:val="18"/>
        </w:rPr>
        <w:t>АНО</w:t>
      </w:r>
      <w:r>
        <w:rPr>
          <w:rStyle w:val="WW8Num2z0"/>
          <w:rFonts w:ascii="Verdana" w:hAnsi="Verdana"/>
          <w:color w:val="000000"/>
          <w:sz w:val="18"/>
          <w:szCs w:val="18"/>
        </w:rPr>
        <w:t> </w:t>
      </w:r>
      <w:r>
        <w:rPr>
          <w:rFonts w:ascii="Verdana" w:hAnsi="Verdana"/>
          <w:color w:val="000000"/>
          <w:sz w:val="18"/>
          <w:szCs w:val="18"/>
        </w:rPr>
        <w:t>«Северо-Кавказский ресурсный центр», 2001. 136 с.</w:t>
      </w:r>
    </w:p>
    <w:p w14:paraId="439AB37A"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Сивере</w:t>
      </w:r>
      <w:r>
        <w:rPr>
          <w:rStyle w:val="WW8Num2z0"/>
          <w:rFonts w:ascii="Verdana" w:hAnsi="Verdana"/>
          <w:color w:val="000000"/>
          <w:sz w:val="18"/>
          <w:szCs w:val="18"/>
        </w:rPr>
        <w:t> </w:t>
      </w:r>
      <w:r>
        <w:rPr>
          <w:rFonts w:ascii="Verdana" w:hAnsi="Verdana"/>
          <w:color w:val="000000"/>
          <w:sz w:val="18"/>
          <w:szCs w:val="18"/>
        </w:rPr>
        <w:t>Е. Е. Сборник инструкций по</w:t>
      </w:r>
      <w:r>
        <w:rPr>
          <w:rStyle w:val="WW8Num2z0"/>
          <w:rFonts w:ascii="Verdana" w:hAnsi="Verdana"/>
          <w:color w:val="000000"/>
          <w:sz w:val="18"/>
          <w:szCs w:val="18"/>
        </w:rPr>
        <w:t> </w:t>
      </w:r>
      <w:r>
        <w:rPr>
          <w:rStyle w:val="WW8Num3z0"/>
          <w:rFonts w:ascii="Verdana" w:hAnsi="Verdana"/>
          <w:color w:val="4682B4"/>
          <w:sz w:val="18"/>
          <w:szCs w:val="18"/>
        </w:rPr>
        <w:t>счетоводству</w:t>
      </w:r>
      <w:r>
        <w:rPr>
          <w:rStyle w:val="WW8Num2z0"/>
          <w:rFonts w:ascii="Verdana" w:hAnsi="Verdana"/>
          <w:color w:val="000000"/>
          <w:sz w:val="18"/>
          <w:szCs w:val="18"/>
        </w:rPr>
        <w:t> </w:t>
      </w:r>
      <w:r>
        <w:rPr>
          <w:rFonts w:ascii="Verdana" w:hAnsi="Verdana"/>
          <w:color w:val="000000"/>
          <w:sz w:val="18"/>
          <w:szCs w:val="18"/>
        </w:rPr>
        <w:t>центральной бухгалтерии и всех учреждений городского общественного управления. -Тифлис, 1914, стр. 17-54.</w:t>
      </w:r>
    </w:p>
    <w:p w14:paraId="20E43081"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В. Я., Кооператору о бухгалтерском учете. М.: Изд-во «</w:t>
      </w:r>
      <w:r>
        <w:rPr>
          <w:rStyle w:val="WW8Num3z0"/>
          <w:rFonts w:ascii="Verdana" w:hAnsi="Verdana"/>
          <w:color w:val="4682B4"/>
          <w:sz w:val="18"/>
          <w:szCs w:val="18"/>
        </w:rPr>
        <w:t>Финансы и статистика</w:t>
      </w:r>
      <w:r>
        <w:rPr>
          <w:rFonts w:ascii="Verdana" w:hAnsi="Verdana"/>
          <w:color w:val="000000"/>
          <w:sz w:val="18"/>
          <w:szCs w:val="18"/>
        </w:rPr>
        <w:t>», 1991, - 320с.: ил.</w:t>
      </w:r>
    </w:p>
    <w:p w14:paraId="6D258EE4"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Основы теории бухгалтерского учета. М.: Изд-во «</w:t>
      </w:r>
      <w:r>
        <w:rPr>
          <w:rStyle w:val="WW8Num3z0"/>
          <w:rFonts w:ascii="Verdana" w:hAnsi="Verdana"/>
          <w:color w:val="4682B4"/>
          <w:sz w:val="18"/>
          <w:szCs w:val="18"/>
        </w:rPr>
        <w:t>Финансы и статистика</w:t>
      </w:r>
      <w:r>
        <w:rPr>
          <w:rFonts w:ascii="Verdana" w:hAnsi="Verdana"/>
          <w:color w:val="000000"/>
          <w:sz w:val="18"/>
          <w:szCs w:val="18"/>
        </w:rPr>
        <w:t>», - 2005, - 496 е.: ил.</w:t>
      </w:r>
    </w:p>
    <w:p w14:paraId="54E7AC5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Ы.Туган</w:t>
      </w:r>
      <w:r>
        <w:rPr>
          <w:rStyle w:val="WW8Num2z0"/>
          <w:rFonts w:ascii="Verdana" w:hAnsi="Verdana"/>
          <w:color w:val="000000"/>
          <w:sz w:val="18"/>
          <w:szCs w:val="18"/>
        </w:rPr>
        <w:t> </w:t>
      </w:r>
      <w:r>
        <w:rPr>
          <w:rStyle w:val="WW8Num3z0"/>
          <w:rFonts w:ascii="Verdana" w:hAnsi="Verdana"/>
          <w:color w:val="4682B4"/>
          <w:sz w:val="18"/>
          <w:szCs w:val="18"/>
        </w:rPr>
        <w:t>Барановский</w:t>
      </w:r>
      <w:r>
        <w:rPr>
          <w:rStyle w:val="WW8Num2z0"/>
          <w:rFonts w:ascii="Verdana" w:hAnsi="Verdana"/>
          <w:color w:val="000000"/>
          <w:sz w:val="18"/>
          <w:szCs w:val="18"/>
        </w:rPr>
        <w:t> </w:t>
      </w:r>
      <w:r>
        <w:rPr>
          <w:rFonts w:ascii="Verdana" w:hAnsi="Verdana"/>
          <w:color w:val="000000"/>
          <w:sz w:val="18"/>
          <w:szCs w:val="18"/>
        </w:rPr>
        <w:t>М. И. «Социальные основы</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М., 1922, Зе издание, стр. 61</w:t>
      </w:r>
    </w:p>
    <w:p w14:paraId="56CBC55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Финансовое управление</w:t>
      </w:r>
      <w:r>
        <w:rPr>
          <w:rStyle w:val="WW8Num2z0"/>
          <w:rFonts w:ascii="Verdana" w:hAnsi="Verdana"/>
          <w:color w:val="000000"/>
          <w:sz w:val="18"/>
          <w:szCs w:val="18"/>
        </w:rPr>
        <w:t> </w:t>
      </w:r>
      <w:r>
        <w:rPr>
          <w:rStyle w:val="WW8Num3z0"/>
          <w:rFonts w:ascii="Verdana" w:hAnsi="Verdana"/>
          <w:color w:val="4682B4"/>
          <w:sz w:val="18"/>
          <w:szCs w:val="18"/>
        </w:rPr>
        <w:t>НКО</w:t>
      </w:r>
      <w:r>
        <w:rPr>
          <w:rFonts w:ascii="Verdana" w:hAnsi="Verdana"/>
          <w:color w:val="000000"/>
          <w:sz w:val="18"/>
          <w:szCs w:val="18"/>
        </w:rPr>
        <w:t>: курс лекций. Школа управления НКО. -М.: МсоЭС, 2002 288 с.</w:t>
      </w:r>
    </w:p>
    <w:p w14:paraId="625EBA33"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Финансы: Учебник. 2е изд., перераб и доп./ С. А.</w:t>
      </w:r>
      <w:r>
        <w:rPr>
          <w:rStyle w:val="WW8Num2z0"/>
          <w:rFonts w:ascii="Verdana" w:hAnsi="Verdana"/>
          <w:color w:val="000000"/>
          <w:sz w:val="18"/>
          <w:szCs w:val="18"/>
        </w:rPr>
        <w:t> </w:t>
      </w:r>
      <w:r>
        <w:rPr>
          <w:rStyle w:val="WW8Num3z0"/>
          <w:rFonts w:ascii="Verdana" w:hAnsi="Verdana"/>
          <w:color w:val="4682B4"/>
          <w:sz w:val="18"/>
          <w:szCs w:val="18"/>
        </w:rPr>
        <w:t>Белозеров</w:t>
      </w:r>
      <w:r>
        <w:rPr>
          <w:rFonts w:ascii="Verdana" w:hAnsi="Verdana"/>
          <w:color w:val="000000"/>
          <w:sz w:val="18"/>
          <w:szCs w:val="18"/>
        </w:rPr>
        <w:t>, С. Г. Горбушина и др.; под ред. В. В. Ковалева. - М.: ТК Велби, Изд-во Проспект, 2004.-512 с.</w:t>
      </w:r>
    </w:p>
    <w:p w14:paraId="671A32AE"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Шалое И. С., Сокращенное счетоводство для мелких потребительских обществ. Харьков, 1919.61 .</w:t>
      </w:r>
      <w:r>
        <w:rPr>
          <w:rStyle w:val="WW8Num3z0"/>
          <w:rFonts w:ascii="Verdana" w:hAnsi="Verdana"/>
          <w:color w:val="4682B4"/>
          <w:sz w:val="18"/>
          <w:szCs w:val="18"/>
        </w:rPr>
        <w:t>Юрьев</w:t>
      </w:r>
      <w:r>
        <w:rPr>
          <w:rStyle w:val="WW8Num2z0"/>
          <w:rFonts w:ascii="Verdana" w:hAnsi="Verdana"/>
          <w:color w:val="000000"/>
          <w:sz w:val="18"/>
          <w:szCs w:val="18"/>
        </w:rPr>
        <w:t> </w:t>
      </w:r>
      <w:r>
        <w:rPr>
          <w:rFonts w:ascii="Verdana" w:hAnsi="Verdana"/>
          <w:color w:val="000000"/>
          <w:sz w:val="18"/>
          <w:szCs w:val="18"/>
        </w:rPr>
        <w:t>С. С. Правовое регулирование деятельности некоммерческих организаций в Российской Федерации. -М.:ЗАО «</w:t>
      </w:r>
      <w:r>
        <w:rPr>
          <w:rStyle w:val="WW8Num3z0"/>
          <w:rFonts w:ascii="Verdana" w:hAnsi="Verdana"/>
          <w:color w:val="4682B4"/>
          <w:sz w:val="18"/>
          <w:szCs w:val="18"/>
        </w:rPr>
        <w:t>Бином</w:t>
      </w:r>
      <w:r>
        <w:rPr>
          <w:rFonts w:ascii="Verdana" w:hAnsi="Verdana"/>
          <w:color w:val="000000"/>
          <w:sz w:val="18"/>
          <w:szCs w:val="18"/>
        </w:rPr>
        <w:t>», 1999.-248 с.</w:t>
      </w:r>
    </w:p>
    <w:p w14:paraId="73173C96"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Юрьева</w:t>
      </w:r>
      <w:r>
        <w:rPr>
          <w:rStyle w:val="WW8Num2z0"/>
          <w:rFonts w:ascii="Verdana" w:hAnsi="Verdana"/>
          <w:color w:val="000000"/>
          <w:sz w:val="18"/>
          <w:szCs w:val="18"/>
        </w:rPr>
        <w:t> </w:t>
      </w:r>
      <w:r>
        <w:rPr>
          <w:rFonts w:ascii="Verdana" w:hAnsi="Verdana"/>
          <w:color w:val="000000"/>
          <w:sz w:val="18"/>
          <w:szCs w:val="18"/>
        </w:rPr>
        <w:t>Т. В. Некоммерческие организации. Экономика и управление. -М.: Изд-во «</w:t>
      </w:r>
      <w:r>
        <w:rPr>
          <w:rStyle w:val="WW8Num3z0"/>
          <w:rFonts w:ascii="Verdana" w:hAnsi="Verdana"/>
          <w:color w:val="4682B4"/>
          <w:sz w:val="18"/>
          <w:szCs w:val="18"/>
        </w:rPr>
        <w:t>Русская деловая литература</w:t>
      </w:r>
      <w:r>
        <w:rPr>
          <w:rFonts w:ascii="Verdana" w:hAnsi="Verdana"/>
          <w:color w:val="000000"/>
          <w:sz w:val="18"/>
          <w:szCs w:val="18"/>
        </w:rPr>
        <w:t>», 1998. 224 с.</w:t>
      </w:r>
    </w:p>
    <w:p w14:paraId="5D7C3E9A"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Бровкина</w:t>
      </w:r>
      <w:r>
        <w:rPr>
          <w:rStyle w:val="WW8Num2z0"/>
          <w:rFonts w:ascii="Verdana" w:hAnsi="Verdana"/>
          <w:color w:val="000000"/>
          <w:sz w:val="18"/>
          <w:szCs w:val="18"/>
        </w:rPr>
        <w:t> </w:t>
      </w:r>
      <w:r>
        <w:rPr>
          <w:rFonts w:ascii="Verdana" w:hAnsi="Verdana"/>
          <w:color w:val="000000"/>
          <w:sz w:val="18"/>
          <w:szCs w:val="18"/>
        </w:rPr>
        <w:t>И. Д. Бухгалтерский учет в некоммерческих организациях: возможны варианты.// Экономика и жизнь</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-2000.-№22, с. 15-17.</w:t>
      </w:r>
    </w:p>
    <w:p w14:paraId="027A7A62"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Бурыкин</w:t>
      </w:r>
      <w:r>
        <w:rPr>
          <w:rStyle w:val="WW8Num2z0"/>
          <w:rFonts w:ascii="Verdana" w:hAnsi="Verdana"/>
          <w:color w:val="000000"/>
          <w:sz w:val="18"/>
          <w:szCs w:val="18"/>
        </w:rPr>
        <w:t> </w:t>
      </w:r>
      <w:r>
        <w:rPr>
          <w:rFonts w:ascii="Verdana" w:hAnsi="Verdana"/>
          <w:color w:val="000000"/>
          <w:sz w:val="18"/>
          <w:szCs w:val="18"/>
        </w:rPr>
        <w:t>А. И., Аналитические процедуры в аудите.//Аудиторские ведомости.-2003.-№ 10, с. 35-41.</w:t>
      </w:r>
    </w:p>
    <w:p w14:paraId="2FB5AC50"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Зимин #.,</w:t>
      </w:r>
      <w:r>
        <w:rPr>
          <w:rStyle w:val="WW8Num2z0"/>
          <w:rFonts w:ascii="Verdana" w:hAnsi="Verdana"/>
          <w:color w:val="000000"/>
          <w:sz w:val="18"/>
          <w:szCs w:val="18"/>
        </w:rPr>
        <w:t> </w:t>
      </w:r>
      <w:r>
        <w:rPr>
          <w:rStyle w:val="WW8Num3z0"/>
          <w:rFonts w:ascii="Verdana" w:hAnsi="Verdana"/>
          <w:color w:val="4682B4"/>
          <w:sz w:val="18"/>
          <w:szCs w:val="18"/>
        </w:rPr>
        <w:t>Благо</w:t>
      </w:r>
      <w:r>
        <w:rPr>
          <w:rStyle w:val="WW8Num2z0"/>
          <w:rFonts w:ascii="Verdana" w:hAnsi="Verdana"/>
          <w:color w:val="000000"/>
          <w:sz w:val="18"/>
          <w:szCs w:val="18"/>
        </w:rPr>
        <w:t> </w:t>
      </w:r>
      <w:r>
        <w:rPr>
          <w:rFonts w:ascii="Verdana" w:hAnsi="Verdana"/>
          <w:color w:val="000000"/>
          <w:sz w:val="18"/>
          <w:szCs w:val="18"/>
        </w:rPr>
        <w:t>на процент.// Итоги. 8 мая 2006, с. 25-27.</w:t>
      </w:r>
    </w:p>
    <w:p w14:paraId="67A04112"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Ю.Серегина Е. Особенности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некоммерческих организации.// Финисовая газета. 2005. - № 1, с. 8-9.</w:t>
      </w:r>
    </w:p>
    <w:p w14:paraId="09ED2F60"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Х.Соколов Б. И. Теоретические основы разработки моделей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xml:space="preserve">в некоммерческих организациях.//Вестник Санкт-Петербургского университета. Серия 5, Экономика. </w:t>
      </w:r>
      <w:r>
        <w:rPr>
          <w:rFonts w:ascii="Verdana" w:hAnsi="Verdana"/>
          <w:color w:val="000000"/>
          <w:sz w:val="18"/>
          <w:szCs w:val="18"/>
        </w:rPr>
        <w:lastRenderedPageBreak/>
        <w:t>2006. -№3, с. 66-80.</w:t>
      </w:r>
    </w:p>
    <w:p w14:paraId="6B3F3590"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Цирульников</w:t>
      </w:r>
      <w:r>
        <w:rPr>
          <w:rStyle w:val="WW8Num2z0"/>
          <w:rFonts w:ascii="Verdana" w:hAnsi="Verdana"/>
          <w:color w:val="000000"/>
          <w:sz w:val="18"/>
          <w:szCs w:val="18"/>
        </w:rPr>
        <w:t> </w:t>
      </w:r>
      <w:r>
        <w:rPr>
          <w:rFonts w:ascii="Verdana" w:hAnsi="Verdana"/>
          <w:color w:val="000000"/>
          <w:sz w:val="18"/>
          <w:szCs w:val="18"/>
        </w:rPr>
        <w:t>Б. А. Опыт использования</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средств в некоммерческих фондах// Некоммерческие организации в России. 2004. -№3, с. 36-41.</w:t>
      </w:r>
    </w:p>
    <w:p w14:paraId="72F6BE4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Financial Accounting Standards, FAS 93 Recognition of Depreciation by Not-for-Profit Organizations</w:t>
      </w:r>
    </w:p>
    <w:p w14:paraId="7EEEE2CA"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Financial Accounting Standards, FAS 116 Accounting for Contributions Received and Contributions Made</w:t>
      </w:r>
    </w:p>
    <w:p w14:paraId="2D7F4B5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Financial Accounting Standards, FAS 117 Financial Statements of Not-for-Profit Organizations</w:t>
      </w:r>
    </w:p>
    <w:p w14:paraId="077AB229"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Financial Accounting Standards, FAS 124 Accounting for Certain Investments Held by Not-for-Profit Organizations</w:t>
      </w:r>
    </w:p>
    <w:p w14:paraId="0911890B" w14:textId="77777777" w:rsidR="00240948" w:rsidRDefault="00240948" w:rsidP="0024094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Financial Accounting Standards, FAS 136 Transfers of Assets to a Not-for-Profit Organization or Charitable Trust That Raises or Holds Contributions for Others</w:t>
      </w:r>
    </w:p>
    <w:p w14:paraId="584AFDD2" w14:textId="582FDCBB" w:rsidR="00240948" w:rsidRPr="00240948" w:rsidRDefault="00240948" w:rsidP="00240948">
      <w:r>
        <w:rPr>
          <w:rFonts w:ascii="Verdana" w:hAnsi="Verdana"/>
          <w:color w:val="000000"/>
          <w:sz w:val="18"/>
          <w:szCs w:val="18"/>
        </w:rPr>
        <w:br/>
      </w:r>
      <w:r>
        <w:rPr>
          <w:rFonts w:ascii="Verdana" w:hAnsi="Verdana"/>
          <w:color w:val="000000"/>
          <w:sz w:val="18"/>
          <w:szCs w:val="18"/>
        </w:rPr>
        <w:br/>
      </w:r>
      <w:bookmarkStart w:id="0" w:name="_GoBack"/>
      <w:bookmarkEnd w:id="0"/>
    </w:p>
    <w:sectPr w:rsidR="00240948" w:rsidRPr="00240948"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7B0EF" w14:textId="77777777" w:rsidR="00292A81" w:rsidRDefault="00292A81">
      <w:pPr>
        <w:spacing w:after="0" w:line="240" w:lineRule="auto"/>
      </w:pPr>
      <w:r>
        <w:separator/>
      </w:r>
    </w:p>
  </w:endnote>
  <w:endnote w:type="continuationSeparator" w:id="0">
    <w:p w14:paraId="529B7FD0" w14:textId="77777777" w:rsidR="00292A81" w:rsidRDefault="0029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07822" w14:textId="77777777" w:rsidR="00292A81" w:rsidRDefault="00292A81">
      <w:pPr>
        <w:spacing w:after="0" w:line="240" w:lineRule="auto"/>
      </w:pPr>
      <w:r>
        <w:separator/>
      </w:r>
    </w:p>
  </w:footnote>
  <w:footnote w:type="continuationSeparator" w:id="0">
    <w:p w14:paraId="17441072" w14:textId="77777777" w:rsidR="00292A81" w:rsidRDefault="00292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54AA"/>
    <w:rsid w:val="00015E76"/>
    <w:rsid w:val="00016286"/>
    <w:rsid w:val="000169F6"/>
    <w:rsid w:val="00017420"/>
    <w:rsid w:val="00017E52"/>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1C25"/>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1CA"/>
    <w:rsid w:val="00063258"/>
    <w:rsid w:val="00063AA4"/>
    <w:rsid w:val="000642B9"/>
    <w:rsid w:val="0006473D"/>
    <w:rsid w:val="00064AAD"/>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1A7F"/>
    <w:rsid w:val="00151BB9"/>
    <w:rsid w:val="0015208E"/>
    <w:rsid w:val="00152278"/>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974"/>
    <w:rsid w:val="00242F15"/>
    <w:rsid w:val="00242FD3"/>
    <w:rsid w:val="00244161"/>
    <w:rsid w:val="00245540"/>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E06"/>
    <w:rsid w:val="0025541E"/>
    <w:rsid w:val="002560E8"/>
    <w:rsid w:val="00256690"/>
    <w:rsid w:val="00256921"/>
    <w:rsid w:val="00257095"/>
    <w:rsid w:val="0025785D"/>
    <w:rsid w:val="00257F9A"/>
    <w:rsid w:val="00260047"/>
    <w:rsid w:val="00260B23"/>
    <w:rsid w:val="00260C70"/>
    <w:rsid w:val="0026247A"/>
    <w:rsid w:val="00262C40"/>
    <w:rsid w:val="00262D59"/>
    <w:rsid w:val="00263236"/>
    <w:rsid w:val="00263285"/>
    <w:rsid w:val="002632AA"/>
    <w:rsid w:val="00263886"/>
    <w:rsid w:val="00263AD1"/>
    <w:rsid w:val="00264C1B"/>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644F"/>
    <w:rsid w:val="002869FE"/>
    <w:rsid w:val="00286B8C"/>
    <w:rsid w:val="002873F6"/>
    <w:rsid w:val="00287ADD"/>
    <w:rsid w:val="00287DEA"/>
    <w:rsid w:val="00287E52"/>
    <w:rsid w:val="00290220"/>
    <w:rsid w:val="002905B8"/>
    <w:rsid w:val="00291FF7"/>
    <w:rsid w:val="002927D5"/>
    <w:rsid w:val="00292992"/>
    <w:rsid w:val="00292A81"/>
    <w:rsid w:val="00292F45"/>
    <w:rsid w:val="00292F48"/>
    <w:rsid w:val="00293246"/>
    <w:rsid w:val="002935E6"/>
    <w:rsid w:val="00293C61"/>
    <w:rsid w:val="00293EAF"/>
    <w:rsid w:val="00294075"/>
    <w:rsid w:val="00294325"/>
    <w:rsid w:val="00295B75"/>
    <w:rsid w:val="00296543"/>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64C"/>
    <w:rsid w:val="002C7BE4"/>
    <w:rsid w:val="002D1200"/>
    <w:rsid w:val="002D2CC5"/>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D5E"/>
    <w:rsid w:val="00323234"/>
    <w:rsid w:val="003233B8"/>
    <w:rsid w:val="003245D1"/>
    <w:rsid w:val="00324933"/>
    <w:rsid w:val="003259AC"/>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37ECE"/>
    <w:rsid w:val="0034109E"/>
    <w:rsid w:val="0034290B"/>
    <w:rsid w:val="003431DC"/>
    <w:rsid w:val="0034480A"/>
    <w:rsid w:val="00345602"/>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70EE"/>
    <w:rsid w:val="003A7DD6"/>
    <w:rsid w:val="003B0976"/>
    <w:rsid w:val="003B09E9"/>
    <w:rsid w:val="003B0C04"/>
    <w:rsid w:val="003B0FF5"/>
    <w:rsid w:val="003B12EC"/>
    <w:rsid w:val="003B1E6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40FC"/>
    <w:rsid w:val="003E4850"/>
    <w:rsid w:val="003E6AE7"/>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76C"/>
    <w:rsid w:val="00422949"/>
    <w:rsid w:val="0042431E"/>
    <w:rsid w:val="0042488A"/>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3EF"/>
    <w:rsid w:val="00461547"/>
    <w:rsid w:val="00462A3D"/>
    <w:rsid w:val="0046367E"/>
    <w:rsid w:val="00463907"/>
    <w:rsid w:val="0046478B"/>
    <w:rsid w:val="00464C7D"/>
    <w:rsid w:val="00464E6D"/>
    <w:rsid w:val="00465038"/>
    <w:rsid w:val="00465251"/>
    <w:rsid w:val="00465689"/>
    <w:rsid w:val="00466D82"/>
    <w:rsid w:val="0046782D"/>
    <w:rsid w:val="00467A45"/>
    <w:rsid w:val="00470110"/>
    <w:rsid w:val="00472043"/>
    <w:rsid w:val="00472A25"/>
    <w:rsid w:val="0047345B"/>
    <w:rsid w:val="004749B9"/>
    <w:rsid w:val="004761E8"/>
    <w:rsid w:val="004806D6"/>
    <w:rsid w:val="004815AB"/>
    <w:rsid w:val="00482B29"/>
    <w:rsid w:val="00483BA4"/>
    <w:rsid w:val="0048427E"/>
    <w:rsid w:val="0048434B"/>
    <w:rsid w:val="0048482B"/>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6178"/>
    <w:rsid w:val="004D621D"/>
    <w:rsid w:val="004D64F7"/>
    <w:rsid w:val="004D6645"/>
    <w:rsid w:val="004D6F01"/>
    <w:rsid w:val="004D7837"/>
    <w:rsid w:val="004E014C"/>
    <w:rsid w:val="004E1E15"/>
    <w:rsid w:val="004E2465"/>
    <w:rsid w:val="004E2845"/>
    <w:rsid w:val="004E2A98"/>
    <w:rsid w:val="004E2EA9"/>
    <w:rsid w:val="004E3230"/>
    <w:rsid w:val="004E42F1"/>
    <w:rsid w:val="004E5312"/>
    <w:rsid w:val="004E7038"/>
    <w:rsid w:val="004E7993"/>
    <w:rsid w:val="004E7FAE"/>
    <w:rsid w:val="004F00EA"/>
    <w:rsid w:val="004F075D"/>
    <w:rsid w:val="004F10C8"/>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BB2"/>
    <w:rsid w:val="005025D5"/>
    <w:rsid w:val="00503EFD"/>
    <w:rsid w:val="005045D5"/>
    <w:rsid w:val="00504675"/>
    <w:rsid w:val="00505EB1"/>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45F"/>
    <w:rsid w:val="00525BE6"/>
    <w:rsid w:val="00525C2E"/>
    <w:rsid w:val="00525C90"/>
    <w:rsid w:val="00526B62"/>
    <w:rsid w:val="00527C11"/>
    <w:rsid w:val="00530822"/>
    <w:rsid w:val="0053148C"/>
    <w:rsid w:val="00533887"/>
    <w:rsid w:val="005341D4"/>
    <w:rsid w:val="00535A54"/>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2746"/>
    <w:rsid w:val="005B2907"/>
    <w:rsid w:val="005B36DE"/>
    <w:rsid w:val="005B370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39A"/>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1D7"/>
    <w:rsid w:val="0069163C"/>
    <w:rsid w:val="006916A8"/>
    <w:rsid w:val="00692C25"/>
    <w:rsid w:val="00695596"/>
    <w:rsid w:val="00697224"/>
    <w:rsid w:val="006973A8"/>
    <w:rsid w:val="006979AE"/>
    <w:rsid w:val="006A00B7"/>
    <w:rsid w:val="006A0372"/>
    <w:rsid w:val="006A0DBD"/>
    <w:rsid w:val="006A1121"/>
    <w:rsid w:val="006A1AB0"/>
    <w:rsid w:val="006A2BE4"/>
    <w:rsid w:val="006A2CEF"/>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7C8"/>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5B2"/>
    <w:rsid w:val="00714E89"/>
    <w:rsid w:val="00714FB9"/>
    <w:rsid w:val="00715185"/>
    <w:rsid w:val="007158FA"/>
    <w:rsid w:val="00715F8D"/>
    <w:rsid w:val="0071752C"/>
    <w:rsid w:val="0071753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1ACB"/>
    <w:rsid w:val="00751BFF"/>
    <w:rsid w:val="00751C87"/>
    <w:rsid w:val="007526D1"/>
    <w:rsid w:val="00752A5F"/>
    <w:rsid w:val="00752A81"/>
    <w:rsid w:val="00753102"/>
    <w:rsid w:val="007534B8"/>
    <w:rsid w:val="00753B3B"/>
    <w:rsid w:val="007545FB"/>
    <w:rsid w:val="00756180"/>
    <w:rsid w:val="00756385"/>
    <w:rsid w:val="00756C56"/>
    <w:rsid w:val="00756CA0"/>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02"/>
    <w:rsid w:val="007A3C8F"/>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C2"/>
    <w:rsid w:val="00802F99"/>
    <w:rsid w:val="00804A8A"/>
    <w:rsid w:val="0080562D"/>
    <w:rsid w:val="008061DA"/>
    <w:rsid w:val="0080774E"/>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71FF"/>
    <w:rsid w:val="0083761B"/>
    <w:rsid w:val="008378AD"/>
    <w:rsid w:val="00840D36"/>
    <w:rsid w:val="008412B9"/>
    <w:rsid w:val="00842989"/>
    <w:rsid w:val="00842CB6"/>
    <w:rsid w:val="00842D3F"/>
    <w:rsid w:val="008449FA"/>
    <w:rsid w:val="00845B6D"/>
    <w:rsid w:val="00846062"/>
    <w:rsid w:val="00846604"/>
    <w:rsid w:val="00847819"/>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7865"/>
    <w:rsid w:val="00887970"/>
    <w:rsid w:val="008879FF"/>
    <w:rsid w:val="00887D0B"/>
    <w:rsid w:val="00891A29"/>
    <w:rsid w:val="008925E2"/>
    <w:rsid w:val="00893836"/>
    <w:rsid w:val="00894600"/>
    <w:rsid w:val="008949FE"/>
    <w:rsid w:val="00895BDE"/>
    <w:rsid w:val="00896068"/>
    <w:rsid w:val="00897BEE"/>
    <w:rsid w:val="008A0772"/>
    <w:rsid w:val="008A089C"/>
    <w:rsid w:val="008A15B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B10"/>
    <w:rsid w:val="008B5109"/>
    <w:rsid w:val="008B7F8C"/>
    <w:rsid w:val="008C0108"/>
    <w:rsid w:val="008C0594"/>
    <w:rsid w:val="008C0A80"/>
    <w:rsid w:val="008C0C65"/>
    <w:rsid w:val="008C1CBC"/>
    <w:rsid w:val="008C2247"/>
    <w:rsid w:val="008C271F"/>
    <w:rsid w:val="008C2E7D"/>
    <w:rsid w:val="008C35ED"/>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5E7"/>
    <w:rsid w:val="00930783"/>
    <w:rsid w:val="00932174"/>
    <w:rsid w:val="00932899"/>
    <w:rsid w:val="0093441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7815"/>
    <w:rsid w:val="009A7E08"/>
    <w:rsid w:val="009B09CF"/>
    <w:rsid w:val="009B2013"/>
    <w:rsid w:val="009B2AA9"/>
    <w:rsid w:val="009B2CD5"/>
    <w:rsid w:val="009B33B4"/>
    <w:rsid w:val="009B38F7"/>
    <w:rsid w:val="009B3E00"/>
    <w:rsid w:val="009B3EC6"/>
    <w:rsid w:val="009B5029"/>
    <w:rsid w:val="009B58F5"/>
    <w:rsid w:val="009B5D62"/>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999"/>
    <w:rsid w:val="009E5D3B"/>
    <w:rsid w:val="009E61B7"/>
    <w:rsid w:val="009F01A3"/>
    <w:rsid w:val="009F17BD"/>
    <w:rsid w:val="009F255D"/>
    <w:rsid w:val="009F2575"/>
    <w:rsid w:val="009F29E6"/>
    <w:rsid w:val="009F2AFA"/>
    <w:rsid w:val="009F3417"/>
    <w:rsid w:val="009F3FA2"/>
    <w:rsid w:val="009F447D"/>
    <w:rsid w:val="009F4772"/>
    <w:rsid w:val="009F48C6"/>
    <w:rsid w:val="009F4B88"/>
    <w:rsid w:val="009F5AA2"/>
    <w:rsid w:val="009F69BC"/>
    <w:rsid w:val="009F7278"/>
    <w:rsid w:val="00A00509"/>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53C4"/>
    <w:rsid w:val="00AC5539"/>
    <w:rsid w:val="00AC55F7"/>
    <w:rsid w:val="00AC5F04"/>
    <w:rsid w:val="00AC6CF4"/>
    <w:rsid w:val="00AC6E8C"/>
    <w:rsid w:val="00AC733E"/>
    <w:rsid w:val="00AC7BAA"/>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3B6"/>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3E22"/>
    <w:rsid w:val="00C046BA"/>
    <w:rsid w:val="00C0473C"/>
    <w:rsid w:val="00C04925"/>
    <w:rsid w:val="00C05294"/>
    <w:rsid w:val="00C05440"/>
    <w:rsid w:val="00C058EF"/>
    <w:rsid w:val="00C05C52"/>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36C6"/>
    <w:rsid w:val="00C73E9E"/>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E19"/>
    <w:rsid w:val="00CA62AF"/>
    <w:rsid w:val="00CA673C"/>
    <w:rsid w:val="00CA69E6"/>
    <w:rsid w:val="00CA6E16"/>
    <w:rsid w:val="00CA6E44"/>
    <w:rsid w:val="00CA7F42"/>
    <w:rsid w:val="00CB07E5"/>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460A"/>
    <w:rsid w:val="00CE46AB"/>
    <w:rsid w:val="00CE52D7"/>
    <w:rsid w:val="00CE5C96"/>
    <w:rsid w:val="00CE7C8E"/>
    <w:rsid w:val="00CF2390"/>
    <w:rsid w:val="00CF2CD0"/>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9C7"/>
    <w:rsid w:val="00D214A1"/>
    <w:rsid w:val="00D22149"/>
    <w:rsid w:val="00D234DE"/>
    <w:rsid w:val="00D24876"/>
    <w:rsid w:val="00D24968"/>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B08A7"/>
    <w:rsid w:val="00DB08BB"/>
    <w:rsid w:val="00DB11DD"/>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D48F6"/>
    <w:rsid w:val="00DE0078"/>
    <w:rsid w:val="00DE009A"/>
    <w:rsid w:val="00DE0E2F"/>
    <w:rsid w:val="00DE12F1"/>
    <w:rsid w:val="00DE19EF"/>
    <w:rsid w:val="00DE28B2"/>
    <w:rsid w:val="00DE36BD"/>
    <w:rsid w:val="00DE40FC"/>
    <w:rsid w:val="00DE44E2"/>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54DF"/>
    <w:rsid w:val="00E0609C"/>
    <w:rsid w:val="00E06EA4"/>
    <w:rsid w:val="00E07C87"/>
    <w:rsid w:val="00E10FAD"/>
    <w:rsid w:val="00E12110"/>
    <w:rsid w:val="00E12277"/>
    <w:rsid w:val="00E1269B"/>
    <w:rsid w:val="00E13038"/>
    <w:rsid w:val="00E134DA"/>
    <w:rsid w:val="00E1615B"/>
    <w:rsid w:val="00E16217"/>
    <w:rsid w:val="00E16DB4"/>
    <w:rsid w:val="00E1771E"/>
    <w:rsid w:val="00E17FD1"/>
    <w:rsid w:val="00E2003D"/>
    <w:rsid w:val="00E203CF"/>
    <w:rsid w:val="00E20599"/>
    <w:rsid w:val="00E20D3E"/>
    <w:rsid w:val="00E20DA2"/>
    <w:rsid w:val="00E2144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344"/>
    <w:rsid w:val="00EA3CD6"/>
    <w:rsid w:val="00EA46B5"/>
    <w:rsid w:val="00EA46F3"/>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62E3"/>
    <w:rsid w:val="00ED7539"/>
    <w:rsid w:val="00EE1477"/>
    <w:rsid w:val="00EE181A"/>
    <w:rsid w:val="00EE1A17"/>
    <w:rsid w:val="00EE22EA"/>
    <w:rsid w:val="00EE2E25"/>
    <w:rsid w:val="00EE3874"/>
    <w:rsid w:val="00EE4AFA"/>
    <w:rsid w:val="00EE4D9C"/>
    <w:rsid w:val="00EE59B7"/>
    <w:rsid w:val="00EE612F"/>
    <w:rsid w:val="00EE77A8"/>
    <w:rsid w:val="00EE7D33"/>
    <w:rsid w:val="00EF09CF"/>
    <w:rsid w:val="00EF2E81"/>
    <w:rsid w:val="00EF3437"/>
    <w:rsid w:val="00EF5341"/>
    <w:rsid w:val="00EF56D5"/>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36A"/>
    <w:rsid w:val="00F406D8"/>
    <w:rsid w:val="00F40BAC"/>
    <w:rsid w:val="00F40BB2"/>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25CC"/>
    <w:rsid w:val="00FA2BD0"/>
    <w:rsid w:val="00FA2E21"/>
    <w:rsid w:val="00FA31E6"/>
    <w:rsid w:val="00FA33D8"/>
    <w:rsid w:val="00FA4405"/>
    <w:rsid w:val="00FA4759"/>
    <w:rsid w:val="00FA5096"/>
    <w:rsid w:val="00FA5213"/>
    <w:rsid w:val="00FA6DBD"/>
    <w:rsid w:val="00FA7278"/>
    <w:rsid w:val="00FA7CA7"/>
    <w:rsid w:val="00FB12A3"/>
    <w:rsid w:val="00FB1605"/>
    <w:rsid w:val="00FB2CE1"/>
    <w:rsid w:val="00FB3160"/>
    <w:rsid w:val="00FB380A"/>
    <w:rsid w:val="00FB6785"/>
    <w:rsid w:val="00FB7163"/>
    <w:rsid w:val="00FB7AA8"/>
    <w:rsid w:val="00FB7C98"/>
    <w:rsid w:val="00FB7F45"/>
    <w:rsid w:val="00FC0F90"/>
    <w:rsid w:val="00FC202D"/>
    <w:rsid w:val="00FC25AB"/>
    <w:rsid w:val="00FC43FA"/>
    <w:rsid w:val="00FC4933"/>
    <w:rsid w:val="00FC547D"/>
    <w:rsid w:val="00FC5A9B"/>
    <w:rsid w:val="00FC5DDE"/>
    <w:rsid w:val="00FC6FC6"/>
    <w:rsid w:val="00FC7920"/>
    <w:rsid w:val="00FD0347"/>
    <w:rsid w:val="00FD17C4"/>
    <w:rsid w:val="00FD1F2F"/>
    <w:rsid w:val="00FD2846"/>
    <w:rsid w:val="00FD2855"/>
    <w:rsid w:val="00FD2F74"/>
    <w:rsid w:val="00FD3761"/>
    <w:rsid w:val="00FD37B1"/>
    <w:rsid w:val="00FD39A4"/>
    <w:rsid w:val="00FD4333"/>
    <w:rsid w:val="00FD629C"/>
    <w:rsid w:val="00FD72DD"/>
    <w:rsid w:val="00FD768B"/>
    <w:rsid w:val="00FE004B"/>
    <w:rsid w:val="00FE03C6"/>
    <w:rsid w:val="00FE0674"/>
    <w:rsid w:val="00FE11CB"/>
    <w:rsid w:val="00FE1320"/>
    <w:rsid w:val="00FE1A04"/>
    <w:rsid w:val="00FE20C1"/>
    <w:rsid w:val="00FE32D7"/>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2B159-9C4E-41AF-BB29-7D81BC12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11137</TotalTime>
  <Pages>12</Pages>
  <Words>5942</Words>
  <Characters>33875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862</cp:revision>
  <cp:lastPrinted>2009-02-06T05:36:00Z</cp:lastPrinted>
  <dcterms:created xsi:type="dcterms:W3CDTF">2016-05-04T14:28:00Z</dcterms:created>
  <dcterms:modified xsi:type="dcterms:W3CDTF">2016-07-19T14:54:00Z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