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3A206" w14:textId="49B218AF" w:rsidR="007863B4" w:rsidRDefault="00313742" w:rsidP="00313742">
      <w:pPr>
        <w:rPr>
          <w:rFonts w:ascii="Verdana" w:hAnsi="Verdana"/>
          <w:b/>
          <w:bCs/>
          <w:color w:val="000000"/>
          <w:shd w:val="clear" w:color="auto" w:fill="FFFFFF"/>
        </w:rPr>
      </w:pPr>
      <w:r>
        <w:rPr>
          <w:rFonts w:ascii="Verdana" w:hAnsi="Verdana"/>
          <w:b/>
          <w:bCs/>
          <w:color w:val="000000"/>
          <w:shd w:val="clear" w:color="auto" w:fill="FFFFFF"/>
        </w:rPr>
        <w:t>Мухін Василь Георгійович. Оптимізація мережі поштового зв'язку України: дисертація канд. техн. наук: 05.12.02 / Одеська національна академія зв'язку ім. О.С.Попова. - О., 2003</w:t>
      </w:r>
    </w:p>
    <w:p w14:paraId="5C75C779" w14:textId="77777777" w:rsidR="00313742" w:rsidRPr="00313742" w:rsidRDefault="00313742" w:rsidP="0031374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13742">
        <w:rPr>
          <w:rFonts w:ascii="Times New Roman" w:eastAsia="Times New Roman" w:hAnsi="Times New Roman" w:cs="Times New Roman"/>
          <w:b/>
          <w:bCs/>
          <w:color w:val="000000"/>
          <w:sz w:val="27"/>
          <w:szCs w:val="27"/>
        </w:rPr>
        <w:t>Мухін В.Г. Оптимізація мережі поштового зв’язку України. – Рукопис.</w:t>
      </w:r>
    </w:p>
    <w:p w14:paraId="2D724BD1" w14:textId="77777777" w:rsidR="00313742" w:rsidRPr="00313742" w:rsidRDefault="00313742" w:rsidP="0031374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13742">
        <w:rPr>
          <w:rFonts w:ascii="Times New Roman" w:eastAsia="Times New Roman" w:hAnsi="Times New Roman" w:cs="Times New Roman"/>
          <w:color w:val="000000"/>
          <w:sz w:val="27"/>
          <w:szCs w:val="27"/>
        </w:rPr>
        <w:t>Дисертація на здобуття наукового ступеня кандидата технічних наук зі спеціальності 05.12.02 – телекомунікаційні системи та мережі. Одеська національна академія зв’язку ім. О.С. Попова, Одеса, 2003.</w:t>
      </w:r>
    </w:p>
    <w:p w14:paraId="14D3691F" w14:textId="77777777" w:rsidR="00313742" w:rsidRPr="00313742" w:rsidRDefault="00313742" w:rsidP="0031374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13742">
        <w:rPr>
          <w:rFonts w:ascii="Times New Roman" w:eastAsia="Times New Roman" w:hAnsi="Times New Roman" w:cs="Times New Roman"/>
          <w:color w:val="000000"/>
          <w:sz w:val="27"/>
          <w:szCs w:val="27"/>
        </w:rPr>
        <w:t>Дисертаційна робота присвячена вирішенню проблем суттєвого підвищення ефективності поштового зв’язку України, основними складовими якої виступають скорочення витрат на функціонування мережі поштового зв’язку та скорочення термінів проходження пошти і періодичних видань в Україні.</w:t>
      </w:r>
    </w:p>
    <w:p w14:paraId="0D7475B9" w14:textId="77777777" w:rsidR="00313742" w:rsidRPr="00313742" w:rsidRDefault="00313742" w:rsidP="0031374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13742">
        <w:rPr>
          <w:rFonts w:ascii="Times New Roman" w:eastAsia="Times New Roman" w:hAnsi="Times New Roman" w:cs="Times New Roman"/>
          <w:color w:val="000000"/>
          <w:sz w:val="27"/>
          <w:szCs w:val="27"/>
        </w:rPr>
        <w:t>Обґрунтовано критерії, визначено обмеження, розроблено алгоритми та розв’язано ключові задачі оптимізації структури мережі поштового зв’язку, оптимізації мережі об’єктів поштового зв’язку, оптимізації мережі поштових маршрутів. Розроблено математичну модель функціонування магістральної мережі поштового зв’язку, яка дозволяє визначити її основні показники. Доведено, що оптимальними структурами магістральної мережі поштового зв’язку за умов малих поштових потоків є структури з транзитним обробленням пошти в одному або декількох транзитних вузлах; за умов великих поштових потоків – структури без транзитного оброблення пошти з безпосередніми зв’язками між визначеними групами вузлів або між усіма вузлами; за умов середніх поштових потоків – структури обох зазначених видів. Принципи синхронізації перевезення і оброблення пошти доопрацьовано та розповсюджено на мережі поштового зв’язку без транзитного оброблення пошти, мережі поштового зв’язку з транзитним обробленням пошти в довільному числі транзитних вузлів та мережі поштового зв’язку з довільними відстанями між вузлами.</w:t>
      </w:r>
    </w:p>
    <w:p w14:paraId="5069D108" w14:textId="77777777" w:rsidR="00313742" w:rsidRPr="00313742" w:rsidRDefault="00313742" w:rsidP="00313742"/>
    <w:sectPr w:rsidR="00313742" w:rsidRPr="0031374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2394C" w14:textId="77777777" w:rsidR="005A1255" w:rsidRDefault="005A1255">
      <w:pPr>
        <w:spacing w:after="0" w:line="240" w:lineRule="auto"/>
      </w:pPr>
      <w:r>
        <w:separator/>
      </w:r>
    </w:p>
  </w:endnote>
  <w:endnote w:type="continuationSeparator" w:id="0">
    <w:p w14:paraId="7D0B1180" w14:textId="77777777" w:rsidR="005A1255" w:rsidRDefault="005A1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AF76A" w14:textId="77777777" w:rsidR="005A1255" w:rsidRDefault="005A1255">
      <w:pPr>
        <w:spacing w:after="0" w:line="240" w:lineRule="auto"/>
      </w:pPr>
      <w:r>
        <w:separator/>
      </w:r>
    </w:p>
  </w:footnote>
  <w:footnote w:type="continuationSeparator" w:id="0">
    <w:p w14:paraId="3FC4218B" w14:textId="77777777" w:rsidR="005A1255" w:rsidRDefault="005A1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A125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255"/>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68D"/>
    <w:rsid w:val="00CC1712"/>
    <w:rsid w:val="00CC19C1"/>
    <w:rsid w:val="00CC1A7A"/>
    <w:rsid w:val="00CC1AC1"/>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94199</TotalTime>
  <Pages>1</Pages>
  <Words>269</Words>
  <Characters>1539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7181</cp:revision>
  <dcterms:created xsi:type="dcterms:W3CDTF">2024-06-20T08:51:00Z</dcterms:created>
  <dcterms:modified xsi:type="dcterms:W3CDTF">2024-12-13T22:25:00Z</dcterms:modified>
  <cp:category/>
</cp:coreProperties>
</file>