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9024CC" w:rsidRDefault="009024CC" w:rsidP="009024CC">
      <w:r w:rsidRPr="009024CC">
        <w:rPr>
          <w:rFonts w:ascii="Times New Roman" w:eastAsia="Calibri" w:hAnsi="Times New Roman" w:cs="Times New Roman"/>
          <w:b/>
          <w:kern w:val="0"/>
          <w:sz w:val="24"/>
          <w:szCs w:val="24"/>
          <w:lang w:val="uk-UA" w:eastAsia="en-US"/>
        </w:rPr>
        <w:t>Туз Олександр Сергійович</w:t>
      </w:r>
      <w:r w:rsidRPr="009024CC">
        <w:rPr>
          <w:rFonts w:ascii="Times New Roman" w:eastAsia="Calibri" w:hAnsi="Times New Roman" w:cs="Times New Roman"/>
          <w:kern w:val="0"/>
          <w:sz w:val="24"/>
          <w:szCs w:val="24"/>
          <w:lang w:val="uk-UA" w:eastAsia="en-US"/>
        </w:rPr>
        <w:t>, старший викладач кафедри спеціальних дисциплін факультету правоохоронної діяльності Національної академії Державної прикордонної служби України імені Богдана Хмельницького</w:t>
      </w:r>
      <w:r w:rsidRPr="009024CC">
        <w:rPr>
          <w:rFonts w:ascii="Times New Roman" w:eastAsia="Calibri" w:hAnsi="Times New Roman" w:cs="Times New Roman"/>
          <w:bCs/>
          <w:iCs/>
          <w:kern w:val="0"/>
          <w:sz w:val="24"/>
          <w:szCs w:val="24"/>
          <w:lang w:val="uk-UA" w:eastAsia="en-US"/>
        </w:rPr>
        <w:t>. Назва дисертації</w:t>
      </w:r>
      <w:r w:rsidRPr="009024CC">
        <w:rPr>
          <w:rFonts w:ascii="Times New Roman" w:eastAsia="Calibri" w:hAnsi="Times New Roman" w:cs="Times New Roman"/>
          <w:kern w:val="0"/>
          <w:sz w:val="24"/>
          <w:szCs w:val="24"/>
          <w:lang w:val="uk-UA" w:eastAsia="en-US"/>
        </w:rPr>
        <w:t>:  «</w:t>
      </w:r>
      <w:r w:rsidRPr="009024CC">
        <w:rPr>
          <w:rFonts w:ascii="Times New Roman" w:eastAsia="Calibri" w:hAnsi="Times New Roman" w:cs="Times New Roman"/>
          <w:color w:val="000000"/>
          <w:kern w:val="0"/>
          <w:sz w:val="24"/>
          <w:shd w:val="clear" w:color="auto" w:fill="FFFFFF"/>
          <w:lang w:val="uk-UA" w:eastAsia="uk-UA"/>
        </w:rPr>
        <w:t>Психологічна готовність керівників оперативно-розшукових підрозділів Державної прикордонної служби України до управління в умовах змін</w:t>
      </w:r>
      <w:r w:rsidRPr="009024CC">
        <w:rPr>
          <w:rFonts w:ascii="Times New Roman" w:eastAsia="Calibri" w:hAnsi="Times New Roman" w:cs="Times New Roman"/>
          <w:kern w:val="0"/>
          <w:sz w:val="24"/>
          <w:szCs w:val="24"/>
          <w:lang w:val="uk-UA" w:eastAsia="en-US"/>
        </w:rPr>
        <w:t xml:space="preserve">». Шифр та назва спеціальності – 19.00.09 – психологія діяльності в особливих умовах. Шифр спеціалізованої ради –               К 26.709.05. </w:t>
      </w:r>
      <w:r w:rsidRPr="009024CC">
        <w:rPr>
          <w:rFonts w:ascii="Times New Roman" w:eastAsia="Calibri" w:hAnsi="Times New Roman" w:cs="Times New Roman"/>
          <w:bCs/>
          <w:iCs/>
          <w:kern w:val="0"/>
          <w:sz w:val="24"/>
          <w:szCs w:val="24"/>
          <w:shd w:val="clear" w:color="auto" w:fill="FFFFFF"/>
          <w:lang w:val="uk-UA" w:eastAsia="en-US"/>
        </w:rPr>
        <w:t>Назва ВНЗ, наукової установи, її відомче підпорядкування, адреса і телефон</w:t>
      </w:r>
      <w:r w:rsidRPr="009024CC">
        <w:rPr>
          <w:rFonts w:ascii="Times New Roman" w:eastAsia="Calibri" w:hAnsi="Times New Roman" w:cs="Times New Roman"/>
          <w:kern w:val="0"/>
          <w:sz w:val="24"/>
          <w:szCs w:val="24"/>
          <w:shd w:val="clear" w:color="auto" w:fill="FFFFFF"/>
          <w:lang w:val="uk-UA" w:eastAsia="en-US"/>
        </w:rPr>
        <w:t xml:space="preserve"> – </w:t>
      </w:r>
      <w:r w:rsidRPr="009024CC">
        <w:rPr>
          <w:rFonts w:ascii="Times New Roman" w:eastAsia="Calibri" w:hAnsi="Times New Roman" w:cs="Times New Roman"/>
          <w:kern w:val="0"/>
          <w:sz w:val="24"/>
          <w:szCs w:val="24"/>
          <w:lang w:val="uk-UA" w:eastAsia="en-US"/>
        </w:rPr>
        <w:t>Національний університет оборони України імені Івана Черняховського</w:t>
      </w:r>
    </w:p>
    <w:sectPr w:rsidR="000D5E82" w:rsidRPr="009024C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9024CC" w:rsidRPr="009024C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B7F35-70E6-41F6-A6CE-26F17DA3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95</Words>
  <Characters>544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cp:revision>
  <cp:lastPrinted>2009-02-06T05:36:00Z</cp:lastPrinted>
  <dcterms:created xsi:type="dcterms:W3CDTF">2021-02-07T22:01:00Z</dcterms:created>
  <dcterms:modified xsi:type="dcterms:W3CDTF">2021-02-09T00:12:00Z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