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89A5" w14:textId="77777777" w:rsidR="009D0ABE" w:rsidRDefault="009D0ABE" w:rsidP="009D0AB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Карпасюк</w:t>
      </w:r>
      <w:proofErr w:type="spellEnd"/>
      <w:r>
        <w:rPr>
          <w:rFonts w:ascii="Helvetica" w:hAnsi="Helvetica" w:cs="Helvetica"/>
          <w:b/>
          <w:bCs w:val="0"/>
          <w:color w:val="222222"/>
          <w:sz w:val="21"/>
          <w:szCs w:val="21"/>
        </w:rPr>
        <w:t>, Игорь Владимирович.</w:t>
      </w:r>
    </w:p>
    <w:p w14:paraId="6878461F" w14:textId="77777777" w:rsidR="009D0ABE" w:rsidRDefault="009D0ABE" w:rsidP="009D0A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управляемого движения космического аппарата с солнечным парусом в фотогравитационном поле на околоширотных </w:t>
      </w:r>
      <w:proofErr w:type="gramStart"/>
      <w:r>
        <w:rPr>
          <w:rFonts w:ascii="Helvetica" w:hAnsi="Helvetica" w:cs="Helvetica"/>
          <w:caps/>
          <w:color w:val="222222"/>
          <w:sz w:val="21"/>
          <w:szCs w:val="21"/>
        </w:rPr>
        <w:t>орбитах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1999.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9270287" w14:textId="77777777" w:rsidR="009D0ABE" w:rsidRDefault="009D0ABE" w:rsidP="009D0A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Карпасюк</w:t>
      </w:r>
      <w:proofErr w:type="spellEnd"/>
      <w:r>
        <w:rPr>
          <w:rFonts w:ascii="Arial" w:hAnsi="Arial" w:cs="Arial"/>
          <w:color w:val="646B71"/>
          <w:sz w:val="18"/>
          <w:szCs w:val="18"/>
        </w:rPr>
        <w:t>, Игорь Владимирович</w:t>
      </w:r>
    </w:p>
    <w:p w14:paraId="1898EB22"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813505"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Геоцентрическое движение космического аппарата с солнечным парусом и цилиндрические орбиты.</w:t>
      </w:r>
    </w:p>
    <w:p w14:paraId="20DBC71A"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Световое давление и специфика геоцентрического движения космического аппарата с солнечным парусом.</w:t>
      </w:r>
    </w:p>
    <w:p w14:paraId="2A71F275"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Цилиндрические орбиты.</w:t>
      </w:r>
    </w:p>
    <w:p w14:paraId="706F4D50"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допущения математической модели.</w:t>
      </w:r>
    </w:p>
    <w:p w14:paraId="78F5FBF5"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Симплектическое</w:t>
      </w:r>
      <w:proofErr w:type="spellEnd"/>
      <w:r>
        <w:rPr>
          <w:rFonts w:ascii="Arial" w:hAnsi="Arial" w:cs="Arial"/>
          <w:color w:val="333333"/>
          <w:sz w:val="21"/>
          <w:szCs w:val="21"/>
        </w:rPr>
        <w:t xml:space="preserve"> интегрирование уравнений движения.</w:t>
      </w:r>
    </w:p>
    <w:p w14:paraId="0FCFD6A0"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Производящие функции гамильтоновых систем.</w:t>
      </w:r>
    </w:p>
    <w:p w14:paraId="33696BE7"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Построение </w:t>
      </w:r>
      <w:proofErr w:type="spellStart"/>
      <w:r>
        <w:rPr>
          <w:rFonts w:ascii="Arial" w:hAnsi="Arial" w:cs="Arial"/>
          <w:color w:val="333333"/>
          <w:sz w:val="21"/>
          <w:szCs w:val="21"/>
        </w:rPr>
        <w:t>симплектических</w:t>
      </w:r>
      <w:proofErr w:type="spellEnd"/>
      <w:r>
        <w:rPr>
          <w:rFonts w:ascii="Arial" w:hAnsi="Arial" w:cs="Arial"/>
          <w:color w:val="333333"/>
          <w:sz w:val="21"/>
          <w:szCs w:val="21"/>
        </w:rPr>
        <w:t xml:space="preserve"> интеграторов и специфика </w:t>
      </w:r>
      <w:proofErr w:type="spellStart"/>
      <w:r>
        <w:rPr>
          <w:rFonts w:ascii="Arial" w:hAnsi="Arial" w:cs="Arial"/>
          <w:color w:val="333333"/>
          <w:sz w:val="21"/>
          <w:szCs w:val="21"/>
        </w:rPr>
        <w:t>симплектического</w:t>
      </w:r>
      <w:proofErr w:type="spellEnd"/>
      <w:r>
        <w:rPr>
          <w:rFonts w:ascii="Arial" w:hAnsi="Arial" w:cs="Arial"/>
          <w:color w:val="333333"/>
          <w:sz w:val="21"/>
          <w:szCs w:val="21"/>
        </w:rPr>
        <w:t xml:space="preserve"> интегрирования.</w:t>
      </w:r>
    </w:p>
    <w:p w14:paraId="6E5D4419"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Управление космическим аппаратом с солнечным парусом на цилиндрической орбите.</w:t>
      </w:r>
    </w:p>
    <w:p w14:paraId="0B0A625B"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усреднения.</w:t>
      </w:r>
    </w:p>
    <w:p w14:paraId="286BE67F"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алгоритма управления.</w:t>
      </w:r>
    </w:p>
    <w:p w14:paraId="4E765AC5"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Гашение широтных колебаний.</w:t>
      </w:r>
    </w:p>
    <w:p w14:paraId="2D852018" w14:textId="77777777" w:rsidR="009D0ABE" w:rsidRDefault="009D0ABE" w:rsidP="009D0A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Компьютерное моделирование и обсуждение результатов.</w:t>
      </w:r>
    </w:p>
    <w:p w14:paraId="54F2B699" w14:textId="0B6A49C2" w:rsidR="00F505A7" w:rsidRPr="009D0ABE" w:rsidRDefault="00F505A7" w:rsidP="009D0ABE"/>
    <w:sectPr w:rsidR="00F505A7" w:rsidRPr="009D0A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0F41" w14:textId="77777777" w:rsidR="00B01AE6" w:rsidRDefault="00B01AE6">
      <w:pPr>
        <w:spacing w:after="0" w:line="240" w:lineRule="auto"/>
      </w:pPr>
      <w:r>
        <w:separator/>
      </w:r>
    </w:p>
  </w:endnote>
  <w:endnote w:type="continuationSeparator" w:id="0">
    <w:p w14:paraId="052E8F5A" w14:textId="77777777" w:rsidR="00B01AE6" w:rsidRDefault="00B0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6D30" w14:textId="77777777" w:rsidR="00B01AE6" w:rsidRDefault="00B01AE6"/>
    <w:p w14:paraId="4B757FDC" w14:textId="77777777" w:rsidR="00B01AE6" w:rsidRDefault="00B01AE6"/>
    <w:p w14:paraId="75B70850" w14:textId="77777777" w:rsidR="00B01AE6" w:rsidRDefault="00B01AE6"/>
    <w:p w14:paraId="09C6ECC3" w14:textId="77777777" w:rsidR="00B01AE6" w:rsidRDefault="00B01AE6"/>
    <w:p w14:paraId="2F75A685" w14:textId="77777777" w:rsidR="00B01AE6" w:rsidRDefault="00B01AE6"/>
    <w:p w14:paraId="4F820033" w14:textId="77777777" w:rsidR="00B01AE6" w:rsidRDefault="00B01AE6"/>
    <w:p w14:paraId="494E9418" w14:textId="77777777" w:rsidR="00B01AE6" w:rsidRDefault="00B01A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F1DEEA" wp14:editId="56017A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E3708" w14:textId="77777777" w:rsidR="00B01AE6" w:rsidRDefault="00B01A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F1D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9E3708" w14:textId="77777777" w:rsidR="00B01AE6" w:rsidRDefault="00B01A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944850" w14:textId="77777777" w:rsidR="00B01AE6" w:rsidRDefault="00B01AE6"/>
    <w:p w14:paraId="61A71EF8" w14:textId="77777777" w:rsidR="00B01AE6" w:rsidRDefault="00B01AE6"/>
    <w:p w14:paraId="635BFE3D" w14:textId="77777777" w:rsidR="00B01AE6" w:rsidRDefault="00B01A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32D2D" wp14:editId="07A8CE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4593" w14:textId="77777777" w:rsidR="00B01AE6" w:rsidRDefault="00B01AE6"/>
                          <w:p w14:paraId="2A8ADDF0" w14:textId="77777777" w:rsidR="00B01AE6" w:rsidRDefault="00B01A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32D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54593" w14:textId="77777777" w:rsidR="00B01AE6" w:rsidRDefault="00B01AE6"/>
                    <w:p w14:paraId="2A8ADDF0" w14:textId="77777777" w:rsidR="00B01AE6" w:rsidRDefault="00B01A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354473" w14:textId="77777777" w:rsidR="00B01AE6" w:rsidRDefault="00B01AE6"/>
    <w:p w14:paraId="258FC4E6" w14:textId="77777777" w:rsidR="00B01AE6" w:rsidRDefault="00B01AE6">
      <w:pPr>
        <w:rPr>
          <w:sz w:val="2"/>
          <w:szCs w:val="2"/>
        </w:rPr>
      </w:pPr>
    </w:p>
    <w:p w14:paraId="17816C38" w14:textId="77777777" w:rsidR="00B01AE6" w:rsidRDefault="00B01AE6"/>
    <w:p w14:paraId="5B2170D1" w14:textId="77777777" w:rsidR="00B01AE6" w:rsidRDefault="00B01AE6">
      <w:pPr>
        <w:spacing w:after="0" w:line="240" w:lineRule="auto"/>
      </w:pPr>
    </w:p>
  </w:footnote>
  <w:footnote w:type="continuationSeparator" w:id="0">
    <w:p w14:paraId="1AA75388" w14:textId="77777777" w:rsidR="00B01AE6" w:rsidRDefault="00B0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AE6"/>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105454</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1258</cp:revision>
  <cp:lastPrinted>2009-02-06T05:36:00Z</cp:lastPrinted>
  <dcterms:created xsi:type="dcterms:W3CDTF">2024-01-07T13:43:00Z</dcterms:created>
  <dcterms:modified xsi:type="dcterms:W3CDTF">2025-06-03T07:29:00Z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