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71D5D08" w:rsidR="00C419BE" w:rsidRPr="00EF7000" w:rsidRDefault="00EF7000" w:rsidP="00EF7000">
      <w:r>
        <w:rPr>
          <w:rFonts w:ascii="Verdana" w:hAnsi="Verdana"/>
          <w:b/>
          <w:bCs/>
          <w:color w:val="000000"/>
          <w:shd w:val="clear" w:color="auto" w:fill="FFFFFF"/>
        </w:rPr>
        <w:t>Ожищенко Ольга Андріївна. Швидкотверднучі сухі будівельні суміші на основі в'яжучих етрингітового типу.- Дисертація канд. техн. наук: 05.23.05, Держ. вищ. навч. закл. "Придніпр. держ. акад. буд-ва та архіт.". - Д., 2012.- 200 с. </w:t>
      </w:r>
    </w:p>
    <w:sectPr w:rsidR="00C419BE" w:rsidRPr="00EF70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610D" w14:textId="77777777" w:rsidR="002F6078" w:rsidRDefault="002F6078">
      <w:pPr>
        <w:spacing w:after="0" w:line="240" w:lineRule="auto"/>
      </w:pPr>
      <w:r>
        <w:separator/>
      </w:r>
    </w:p>
  </w:endnote>
  <w:endnote w:type="continuationSeparator" w:id="0">
    <w:p w14:paraId="1DB08F0D" w14:textId="77777777" w:rsidR="002F6078" w:rsidRDefault="002F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7872" w14:textId="77777777" w:rsidR="002F6078" w:rsidRDefault="002F6078">
      <w:pPr>
        <w:spacing w:after="0" w:line="240" w:lineRule="auto"/>
      </w:pPr>
      <w:r>
        <w:separator/>
      </w:r>
    </w:p>
  </w:footnote>
  <w:footnote w:type="continuationSeparator" w:id="0">
    <w:p w14:paraId="13B8C79F" w14:textId="77777777" w:rsidR="002F6078" w:rsidRDefault="002F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078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</cp:revision>
  <dcterms:created xsi:type="dcterms:W3CDTF">2024-06-20T08:51:00Z</dcterms:created>
  <dcterms:modified xsi:type="dcterms:W3CDTF">2024-11-12T17:20:00Z</dcterms:modified>
  <cp:category/>
</cp:coreProperties>
</file>