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9D9D" w14:textId="77777777" w:rsidR="005E1131" w:rsidRDefault="005E1131" w:rsidP="005E113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Оленев, Геннадий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Динамический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изгиб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жестко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круглых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кольцевых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расположение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дополнительных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опор</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ним</w:t>
      </w:r>
      <w:r>
        <w:rPr>
          <w:rStyle w:val="js-item-maininfo"/>
          <w:rFonts w:ascii="Helvetica" w:hAnsi="Helvetica" w:cs="Helvetica"/>
          <w:color w:val="222222"/>
          <w:sz w:val="21"/>
          <w:szCs w:val="21"/>
        </w:rPr>
        <w:t> : диссертация ... кандидата физико-математических наук : 01.02.04. - Тарту, 1984. - 151 с. : ил.</w:t>
      </w:r>
      <w:r>
        <w:rPr>
          <w:rStyle w:val="search-descr"/>
          <w:rFonts w:ascii="Helvetica" w:hAnsi="Helvetica" w:cs="Helvetica"/>
          <w:color w:val="222222"/>
          <w:sz w:val="21"/>
          <w:szCs w:val="21"/>
        </w:rPr>
        <w:t>больше</w:t>
      </w:r>
    </w:p>
    <w:p w14:paraId="413B73B1" w14:textId="77777777" w:rsidR="005E1131" w:rsidRDefault="005E1131" w:rsidP="005E113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0D2171B" w14:textId="77777777" w:rsidR="005E1131" w:rsidRDefault="005E1131" w:rsidP="00DD69F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6CD3D6D" w14:textId="77777777" w:rsidR="005E1131" w:rsidRDefault="005E1131" w:rsidP="005E113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заделанной с од</w:t>
      </w:r>
      <w:r>
        <w:rPr>
          <w:rFonts w:ascii="Helvetica" w:hAnsi="Helvetica" w:cs="Helvetica"/>
          <w:color w:val="222222"/>
          <w:sz w:val="21"/>
          <w:szCs w:val="21"/>
        </w:rPr>
        <w:softHyphen/>
        <w:t xml:space="preserve"> ного и свободно опертой с другого конца короткой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 3.0.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расположение</w:t>
      </w:r>
      <w:r>
        <w:rPr>
          <w:rFonts w:ascii="Helvetica" w:hAnsi="Helvetica" w:cs="Helvetica"/>
          <w:color w:val="222222"/>
          <w:sz w:val="21"/>
          <w:szCs w:val="21"/>
        </w:rPr>
        <w:t> </w:t>
      </w:r>
      <w:r>
        <w:rPr>
          <w:rFonts w:ascii="Helvetica" w:hAnsi="Helvetica" w:cs="Helvetica"/>
          <w:b/>
          <w:bCs/>
          <w:color w:val="222222"/>
          <w:sz w:val="21"/>
          <w:szCs w:val="21"/>
        </w:rPr>
        <w:t>дополнительных</w:t>
      </w:r>
      <w:r>
        <w:rPr>
          <w:rFonts w:ascii="Helvetica" w:hAnsi="Helvetica" w:cs="Helvetica"/>
          <w:color w:val="222222"/>
          <w:sz w:val="21"/>
          <w:szCs w:val="21"/>
        </w:rPr>
        <w:t> </w:t>
      </w:r>
      <w:r>
        <w:rPr>
          <w:rFonts w:ascii="Helvetica" w:hAnsi="Helvetica" w:cs="Helvetica"/>
          <w:b/>
          <w:bCs/>
          <w:color w:val="222222"/>
          <w:sz w:val="21"/>
          <w:szCs w:val="21"/>
        </w:rPr>
        <w:t>опор</w:t>
      </w:r>
      <w:r>
        <w:rPr>
          <w:rFonts w:ascii="Helvetica" w:hAnsi="Helvetica" w:cs="Helvetica"/>
          <w:color w:val="222222"/>
          <w:sz w:val="21"/>
          <w:szCs w:val="21"/>
        </w:rPr>
        <w:t> к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оболочке</w:t>
      </w:r>
      <w:r>
        <w:rPr>
          <w:rFonts w:ascii="Helvetica" w:hAnsi="Helvetica" w:cs="Helvetica"/>
          <w:color w:val="222222"/>
          <w:sz w:val="21"/>
          <w:szCs w:val="21"/>
        </w:rPr>
        <w:t> 3.0.1. Численные результаты задачи </w:t>
      </w:r>
      <w:r>
        <w:rPr>
          <w:rFonts w:ascii="Helvetica" w:hAnsi="Helvetica" w:cs="Helvetica"/>
          <w:b/>
          <w:bCs/>
          <w:color w:val="222222"/>
          <w:sz w:val="21"/>
          <w:szCs w:val="21"/>
        </w:rPr>
        <w:t>оптимально</w:t>
      </w:r>
      <w:r>
        <w:rPr>
          <w:rFonts w:ascii="Helvetica" w:hAnsi="Helvetica" w:cs="Helvetica"/>
          <w:b/>
          <w:bCs/>
          <w:color w:val="222222"/>
          <w:sz w:val="21"/>
          <w:szCs w:val="21"/>
        </w:rPr>
        <w:softHyphen/>
        <w:t xml:space="preserve"> го</w:t>
      </w:r>
      <w:r>
        <w:rPr>
          <w:rFonts w:ascii="Helvetica" w:hAnsi="Helvetica" w:cs="Helvetica"/>
          <w:color w:val="222222"/>
          <w:sz w:val="21"/>
          <w:szCs w:val="21"/>
        </w:rPr>
        <w:t> </w:t>
      </w:r>
      <w:r>
        <w:rPr>
          <w:rFonts w:ascii="Helvetica" w:hAnsi="Helvetica" w:cs="Helvetica"/>
          <w:b/>
          <w:bCs/>
          <w:color w:val="222222"/>
          <w:sz w:val="21"/>
          <w:szCs w:val="21"/>
        </w:rPr>
        <w:t>расположения</w:t>
      </w:r>
      <w:r>
        <w:rPr>
          <w:rFonts w:ascii="Helvetica" w:hAnsi="Helvetica" w:cs="Helvetica"/>
          <w:color w:val="222222"/>
          <w:sz w:val="21"/>
          <w:szCs w:val="21"/>
        </w:rPr>
        <w:t> </w:t>
      </w:r>
      <w:r>
        <w:rPr>
          <w:rFonts w:ascii="Helvetica" w:hAnsi="Helvetica" w:cs="Helvetica"/>
          <w:b/>
          <w:bCs/>
          <w:color w:val="222222"/>
          <w:sz w:val="21"/>
          <w:szCs w:val="21"/>
        </w:rPr>
        <w:t>дополнительной</w:t>
      </w:r>
      <w:r>
        <w:rPr>
          <w:rFonts w:ascii="Helvetica" w:hAnsi="Helvetica" w:cs="Helvetica"/>
          <w:color w:val="222222"/>
          <w:sz w:val="21"/>
          <w:szCs w:val="21"/>
        </w:rPr>
        <w:t> </w:t>
      </w:r>
      <w:r>
        <w:rPr>
          <w:rFonts w:ascii="Helvetica" w:hAnsi="Helvetica" w:cs="Helvetica"/>
          <w:b/>
          <w:bCs/>
          <w:color w:val="222222"/>
          <w:sz w:val="21"/>
          <w:szCs w:val="21"/>
        </w:rPr>
        <w:t>опоры</w:t>
      </w:r>
      <w:r>
        <w:rPr>
          <w:rFonts w:ascii="Helvetica" w:hAnsi="Helvetica" w:cs="Helvetica"/>
          <w:color w:val="222222"/>
          <w:sz w:val="21"/>
          <w:szCs w:val="21"/>
        </w:rPr>
        <w:t> 3.0.2. Об </w:t>
      </w:r>
      <w:r>
        <w:rPr>
          <w:rFonts w:ascii="Helvetica" w:hAnsi="Helvetica" w:cs="Helvetica"/>
          <w:b/>
          <w:bCs/>
          <w:color w:val="222222"/>
          <w:sz w:val="21"/>
          <w:szCs w:val="21"/>
        </w:rPr>
        <w:t>оптимальном</w:t>
      </w:r>
      <w:r>
        <w:rPr>
          <w:rFonts w:ascii="Helvetica" w:hAnsi="Helvetica" w:cs="Helvetica"/>
          <w:color w:val="222222"/>
          <w:sz w:val="21"/>
          <w:szCs w:val="21"/>
        </w:rPr>
        <w:t> </w:t>
      </w:r>
      <w:r>
        <w:rPr>
          <w:rFonts w:ascii="Helvetica" w:hAnsi="Helvetica" w:cs="Helvetica"/>
          <w:b/>
          <w:bCs/>
          <w:color w:val="222222"/>
          <w:sz w:val="21"/>
          <w:szCs w:val="21"/>
        </w:rPr>
        <w:t>расположении</w:t>
      </w:r>
      <w:r>
        <w:rPr>
          <w:rFonts w:ascii="Helvetica" w:hAnsi="Helvetica" w:cs="Helvetica"/>
          <w:color w:val="222222"/>
          <w:sz w:val="21"/>
          <w:szCs w:val="21"/>
        </w:rPr>
        <w:t> нескольких </w:t>
      </w:r>
      <w:r>
        <w:rPr>
          <w:rFonts w:ascii="Helvetica" w:hAnsi="Helvetica" w:cs="Helvetica"/>
          <w:b/>
          <w:bCs/>
          <w:color w:val="222222"/>
          <w:sz w:val="21"/>
          <w:szCs w:val="21"/>
        </w:rPr>
        <w:t>дополнительных</w:t>
      </w:r>
      <w:r>
        <w:rPr>
          <w:rFonts w:ascii="Helvetica" w:hAnsi="Helvetica" w:cs="Helvetica"/>
          <w:color w:val="222222"/>
          <w:sz w:val="21"/>
          <w:szCs w:val="21"/>
        </w:rPr>
        <w:t> </w:t>
      </w:r>
      <w:r>
        <w:rPr>
          <w:rFonts w:ascii="Helvetica" w:hAnsi="Helvetica" w:cs="Helvetica"/>
          <w:b/>
          <w:bCs/>
          <w:color w:val="222222"/>
          <w:sz w:val="21"/>
          <w:szCs w:val="21"/>
        </w:rPr>
        <w:t>опор</w:t>
      </w:r>
      <w:r>
        <w:rPr>
          <w:rFonts w:ascii="Helvetica" w:hAnsi="Helvetica" w:cs="Helvetica"/>
          <w:color w:val="222222"/>
          <w:sz w:val="21"/>
          <w:szCs w:val="21"/>
        </w:rPr>
        <w:t> к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оболочке</w:t>
      </w:r>
      <w:r>
        <w:rPr>
          <w:rFonts w:ascii="Helvetica" w:hAnsi="Helvetica" w:cs="Helvetica"/>
          <w:color w:val="222222"/>
          <w:sz w:val="21"/>
          <w:szCs w:val="21"/>
        </w:rPr>
        <w:t> § 3.6. Применение метода...</w:t>
      </w:r>
    </w:p>
    <w:p w14:paraId="7ABA5789" w14:textId="77777777" w:rsidR="005E1131" w:rsidRDefault="005E1131" w:rsidP="00DD69F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92</w:t>
      </w:r>
    </w:p>
    <w:p w14:paraId="59BD13E9" w14:textId="77777777" w:rsidR="005E1131" w:rsidRDefault="005E1131" w:rsidP="005E113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единицы до единищ, а на отрезке /Ь^ монотонно убывает от единицы до нуля. ^^^ § 3.5.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расположение</w:t>
      </w:r>
      <w:r>
        <w:rPr>
          <w:rFonts w:ascii="Helvetica" w:hAnsi="Helvetica" w:cs="Helvetica"/>
          <w:color w:val="222222"/>
          <w:sz w:val="21"/>
          <w:szCs w:val="21"/>
        </w:rPr>
        <w:t> </w:t>
      </w:r>
      <w:r>
        <w:rPr>
          <w:rFonts w:ascii="Helvetica" w:hAnsi="Helvetica" w:cs="Helvetica"/>
          <w:b/>
          <w:bCs/>
          <w:color w:val="222222"/>
          <w:sz w:val="21"/>
          <w:szCs w:val="21"/>
        </w:rPr>
        <w:t>дополнительных</w:t>
      </w:r>
      <w:r>
        <w:rPr>
          <w:rFonts w:ascii="Helvetica" w:hAnsi="Helvetica" w:cs="Helvetica"/>
          <w:color w:val="222222"/>
          <w:sz w:val="21"/>
          <w:szCs w:val="21"/>
        </w:rPr>
        <w:t> </w:t>
      </w:r>
      <w:r>
        <w:rPr>
          <w:rFonts w:ascii="Helvetica" w:hAnsi="Helvetica" w:cs="Helvetica"/>
          <w:b/>
          <w:bCs/>
          <w:color w:val="222222"/>
          <w:sz w:val="21"/>
          <w:szCs w:val="21"/>
        </w:rPr>
        <w:t>опор</w:t>
      </w:r>
      <w:r>
        <w:rPr>
          <w:rFonts w:ascii="Helvetica" w:hAnsi="Helvetica" w:cs="Helvetica"/>
          <w:color w:val="222222"/>
          <w:sz w:val="21"/>
          <w:szCs w:val="21"/>
        </w:rPr>
        <w:t> к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оболочке</w:t>
      </w:r>
      <w:r>
        <w:rPr>
          <w:rFonts w:ascii="Helvetica" w:hAnsi="Helvetica" w:cs="Helvetica"/>
          <w:color w:val="222222"/>
          <w:sz w:val="21"/>
          <w:szCs w:val="21"/>
        </w:rPr>
        <w:t> В этом параграфе мы рассмотрим три задачи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рас</w:t>
      </w:r>
      <w:r>
        <w:rPr>
          <w:rFonts w:ascii="Helvetica" w:hAnsi="Helvetica" w:cs="Helvetica"/>
          <w:b/>
          <w:bCs/>
          <w:color w:val="222222"/>
          <w:sz w:val="21"/>
          <w:szCs w:val="21"/>
        </w:rPr>
        <w:softHyphen/>
        <w:t xml:space="preserve"> положения</w:t>
      </w:r>
      <w:r>
        <w:rPr>
          <w:rFonts w:ascii="Helvetica" w:hAnsi="Helvetica" w:cs="Helvetica"/>
          <w:color w:val="222222"/>
          <w:sz w:val="21"/>
          <w:szCs w:val="21"/>
        </w:rPr>
        <w:t> </w:t>
      </w:r>
      <w:r>
        <w:rPr>
          <w:rFonts w:ascii="Helvetica" w:hAnsi="Helvetica" w:cs="Helvetica"/>
          <w:b/>
          <w:bCs/>
          <w:color w:val="222222"/>
          <w:sz w:val="21"/>
          <w:szCs w:val="21"/>
        </w:rPr>
        <w:t>дополнительных</w:t>
      </w:r>
      <w:r>
        <w:rPr>
          <w:rFonts w:ascii="Helvetica" w:hAnsi="Helvetica" w:cs="Helvetica"/>
          <w:color w:val="222222"/>
          <w:sz w:val="21"/>
          <w:szCs w:val="21"/>
        </w:rPr>
        <w:t> </w:t>
      </w:r>
      <w:r>
        <w:rPr>
          <w:rFonts w:ascii="Helvetica" w:hAnsi="Helvetica" w:cs="Helvetica"/>
          <w:b/>
          <w:bCs/>
          <w:color w:val="222222"/>
          <w:sz w:val="21"/>
          <w:szCs w:val="21"/>
        </w:rPr>
        <w:t>опор</w:t>
      </w:r>
      <w:r>
        <w:rPr>
          <w:rFonts w:ascii="Helvetica" w:hAnsi="Helvetica" w:cs="Helvetica"/>
          <w:color w:val="222222"/>
          <w:sz w:val="21"/>
          <w:szCs w:val="21"/>
        </w:rPr>
        <w:t> к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оболочке</w:t>
      </w:r>
      <w:r>
        <w:rPr>
          <w:rFonts w:ascii="Helvetica" w:hAnsi="Helvetica" w:cs="Helvetica"/>
          <w:color w:val="222222"/>
          <w:sz w:val="21"/>
          <w:szCs w:val="21"/>
        </w:rPr>
        <w:t> в слу</w:t>
      </w:r>
      <w:r>
        <w:rPr>
          <w:rFonts w:ascii="Helvetica" w:hAnsi="Helvetica" w:cs="Helvetica"/>
          <w:color w:val="222222"/>
          <w:sz w:val="21"/>
          <w:szCs w:val="21"/>
        </w:rPr>
        <w:softHyphen/>
        <w:t xml:space="preserve"> чае импульсного нагружения. Во-первых, найдём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рас</w:t>
      </w:r>
      <w:r>
        <w:rPr>
          <w:rFonts w:ascii="Helvetica" w:hAnsi="Helvetica" w:cs="Helvetica"/>
          <w:b/>
          <w:bCs/>
          <w:color w:val="222222"/>
          <w:sz w:val="21"/>
          <w:szCs w:val="21"/>
        </w:rPr>
        <w:softHyphen/>
        <w:t xml:space="preserve"> положение</w:t>
      </w:r>
      <w:r>
        <w:rPr>
          <w:rFonts w:ascii="Helvetica" w:hAnsi="Helvetica" w:cs="Helvetica"/>
          <w:color w:val="222222"/>
          <w:sz w:val="21"/>
          <w:szCs w:val="21"/>
        </w:rPr>
        <w:t> </w:t>
      </w:r>
      <w:r>
        <w:rPr>
          <w:rFonts w:ascii="Helvetica" w:hAnsi="Helvetica" w:cs="Helvetica"/>
          <w:b/>
          <w:bCs/>
          <w:color w:val="222222"/>
          <w:sz w:val="21"/>
          <w:szCs w:val="21"/>
        </w:rPr>
        <w:t>дополнительной</w:t>
      </w:r>
      <w:r>
        <w:rPr>
          <w:rFonts w:ascii="Helvetica" w:hAnsi="Helvetica" w:cs="Helvetica"/>
          <w:color w:val="222222"/>
          <w:sz w:val="21"/>
          <w:szCs w:val="21"/>
        </w:rPr>
        <w:t> </w:t>
      </w:r>
      <w:r>
        <w:rPr>
          <w:rFonts w:ascii="Helvetica" w:hAnsi="Helvetica" w:cs="Helvetica"/>
          <w:b/>
          <w:bCs/>
          <w:color w:val="222222"/>
          <w:sz w:val="21"/>
          <w:szCs w:val="21"/>
        </w:rPr>
        <w:t>опоры</w:t>
      </w:r>
      <w:r>
        <w:rPr>
          <w:rFonts w:ascii="Helvetica" w:hAnsi="Helvetica" w:cs="Helvetica"/>
          <w:color w:val="222222"/>
          <w:sz w:val="21"/>
          <w:szCs w:val="21"/>
        </w:rPr>
        <w:t> к жёстко...</w:t>
      </w:r>
    </w:p>
    <w:p w14:paraId="45B1B646" w14:textId="77777777" w:rsidR="005E1131" w:rsidRDefault="005E1131" w:rsidP="00DD69F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112</w:t>
      </w:r>
    </w:p>
    <w:p w14:paraId="4DAA7318" w14:textId="77777777" w:rsidR="005E1131" w:rsidRDefault="005E1131" w:rsidP="005E113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динаг.шческому </w:t>
      </w:r>
      <w:r>
        <w:rPr>
          <w:rFonts w:ascii="Helvetica" w:hAnsi="Helvetica" w:cs="Helvetica"/>
          <w:b/>
          <w:bCs/>
          <w:color w:val="222222"/>
          <w:sz w:val="21"/>
          <w:szCs w:val="21"/>
        </w:rPr>
        <w:t>изгибу</w:t>
      </w:r>
      <w:r>
        <w:rPr>
          <w:rFonts w:ascii="Helvetica" w:hAnsi="Helvetica" w:cs="Helvetica"/>
          <w:color w:val="222222"/>
          <w:sz w:val="21"/>
          <w:szCs w:val="21"/>
        </w:rPr>
        <w:t> жёстко-</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круглых</w:t>
      </w:r>
      <w:r>
        <w:rPr>
          <w:rFonts w:ascii="Helvetica" w:hAnsi="Helvetica" w:cs="Helvetica"/>
          <w:color w:val="222222"/>
          <w:sz w:val="21"/>
          <w:szCs w:val="21"/>
        </w:rPr>
        <w:t> и </w:t>
      </w:r>
      <w:r>
        <w:rPr>
          <w:rFonts w:ascii="Helvetica" w:hAnsi="Helvetica" w:cs="Helvetica"/>
          <w:b/>
          <w:bCs/>
          <w:color w:val="222222"/>
          <w:sz w:val="21"/>
          <w:szCs w:val="21"/>
        </w:rPr>
        <w:t>кольцевых</w:t>
      </w:r>
      <w:r>
        <w:rPr>
          <w:rFonts w:ascii="Helvetica" w:hAnsi="Helvetica" w:cs="Helvetica"/>
          <w:color w:val="222222"/>
          <w:sz w:val="21"/>
          <w:szCs w:val="21"/>
        </w:rPr>
        <w:t> </w:t>
      </w:r>
      <w:r>
        <w:rPr>
          <w:rFonts w:ascii="Helvetica" w:hAnsi="Helvetica" w:cs="Helvetica"/>
          <w:b/>
          <w:bCs/>
          <w:color w:val="222222"/>
          <w:sz w:val="21"/>
          <w:szCs w:val="21"/>
        </w:rPr>
        <w:t>пластинок</w:t>
      </w:r>
      <w:r>
        <w:rPr>
          <w:rFonts w:ascii="Helvetica" w:hAnsi="Helvetica" w:cs="Helvetica"/>
          <w:color w:val="222222"/>
          <w:sz w:val="21"/>
          <w:szCs w:val="21"/>
        </w:rPr>
        <w:t> и </w:t>
      </w:r>
      <w:r>
        <w:rPr>
          <w:rFonts w:ascii="Helvetica" w:hAnsi="Helvetica" w:cs="Helvetica"/>
          <w:b/>
          <w:bCs/>
          <w:color w:val="222222"/>
          <w:sz w:val="21"/>
          <w:szCs w:val="21"/>
        </w:rPr>
        <w:t>цилиндри</w:t>
      </w:r>
      <w:r>
        <w:rPr>
          <w:rFonts w:ascii="Helvetica" w:hAnsi="Helvetica" w:cs="Helvetica"/>
          <w:b/>
          <w:bCs/>
          <w:color w:val="222222"/>
          <w:sz w:val="21"/>
          <w:szCs w:val="21"/>
        </w:rPr>
        <w:softHyphen/>
        <w:t xml:space="preserve"> 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по определению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расположения</w:t>
      </w:r>
      <w:r>
        <w:rPr>
          <w:rFonts w:ascii="Helvetica" w:hAnsi="Helvetica" w:cs="Helvetica"/>
          <w:color w:val="222222"/>
          <w:sz w:val="21"/>
          <w:szCs w:val="21"/>
        </w:rPr>
        <w:t> </w:t>
      </w:r>
      <w:r>
        <w:rPr>
          <w:rFonts w:ascii="Helvetica" w:hAnsi="Helvetica" w:cs="Helvetica"/>
          <w:b/>
          <w:bCs/>
          <w:color w:val="222222"/>
          <w:sz w:val="21"/>
          <w:szCs w:val="21"/>
        </w:rPr>
        <w:t>до</w:t>
      </w:r>
      <w:r>
        <w:rPr>
          <w:rFonts w:ascii="Helvetica" w:hAnsi="Helvetica" w:cs="Helvetica"/>
          <w:b/>
          <w:bCs/>
          <w:color w:val="222222"/>
          <w:sz w:val="21"/>
          <w:szCs w:val="21"/>
        </w:rPr>
        <w:softHyphen/>
        <w:t xml:space="preserve"> полнительных</w:t>
      </w:r>
      <w:r>
        <w:rPr>
          <w:rFonts w:ascii="Helvetica" w:hAnsi="Helvetica" w:cs="Helvetica"/>
          <w:color w:val="222222"/>
          <w:sz w:val="21"/>
          <w:szCs w:val="21"/>
        </w:rPr>
        <w:t> </w:t>
      </w:r>
      <w:r>
        <w:rPr>
          <w:rFonts w:ascii="Helvetica" w:hAnsi="Helvetica" w:cs="Helvetica"/>
          <w:b/>
          <w:bCs/>
          <w:color w:val="222222"/>
          <w:sz w:val="21"/>
          <w:szCs w:val="21"/>
        </w:rPr>
        <w:t>опор</w:t>
      </w:r>
      <w:r>
        <w:rPr>
          <w:rFonts w:ascii="Helvetica" w:hAnsi="Helvetica" w:cs="Helvetica"/>
          <w:color w:val="222222"/>
          <w:sz w:val="21"/>
          <w:szCs w:val="21"/>
        </w:rPr>
        <w:t> к импульсно нагру}кенньш </w:t>
      </w:r>
      <w:r>
        <w:rPr>
          <w:rFonts w:ascii="Helvetica" w:hAnsi="Helvetica" w:cs="Helvetica"/>
          <w:b/>
          <w:bCs/>
          <w:color w:val="222222"/>
          <w:sz w:val="21"/>
          <w:szCs w:val="21"/>
        </w:rPr>
        <w:t>круглым</w:t>
      </w:r>
      <w:r>
        <w:rPr>
          <w:rFonts w:ascii="Helvetica" w:hAnsi="Helvetica" w:cs="Helvetica"/>
          <w:color w:val="222222"/>
          <w:sz w:val="21"/>
          <w:szCs w:val="21"/>
        </w:rPr>
        <w:t> </w:t>
      </w:r>
      <w:r>
        <w:rPr>
          <w:rFonts w:ascii="Helvetica" w:hAnsi="Helvetica" w:cs="Helvetica"/>
          <w:b/>
          <w:bCs/>
          <w:color w:val="222222"/>
          <w:sz w:val="21"/>
          <w:szCs w:val="21"/>
        </w:rPr>
        <w:t>пластинкам</w:t>
      </w:r>
      <w:r>
        <w:rPr>
          <w:rFonts w:ascii="Helvetica" w:hAnsi="Helvetica" w:cs="Helvetica"/>
          <w:color w:val="222222"/>
          <w:sz w:val="21"/>
          <w:szCs w:val="21"/>
        </w:rPr>
        <w:t> и щлиндрическим </w:t>
      </w:r>
      <w:r>
        <w:rPr>
          <w:rFonts w:ascii="Helvetica" w:hAnsi="Helvetica" w:cs="Helvetica"/>
          <w:b/>
          <w:bCs/>
          <w:color w:val="222222"/>
          <w:sz w:val="21"/>
          <w:szCs w:val="21"/>
        </w:rPr>
        <w:t>оболочкам</w:t>
      </w:r>
      <w:r>
        <w:rPr>
          <w:rFonts w:ascii="Helvetica" w:hAnsi="Helvetica" w:cs="Helvetica"/>
          <w:color w:val="222222"/>
          <w:sz w:val="21"/>
          <w:szCs w:val="21"/>
        </w:rPr>
        <w:t>. Эти результаты сводятся к слер,},пощему: 1. Описана динамика за^делш^ной жёстко-</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круглой</w:t>
      </w:r>
      <w:r>
        <w:rPr>
          <w:rFonts w:ascii="Helvetica" w:hAnsi="Helvetica" w:cs="Helvetica"/>
          <w:color w:val="222222"/>
          <w:sz w:val="21"/>
          <w:szCs w:val="21"/>
        </w:rPr>
        <w:t> </w:t>
      </w:r>
      <w:r>
        <w:rPr>
          <w:rFonts w:ascii="Helvetica" w:hAnsi="Helvetica" w:cs="Helvetica"/>
          <w:b/>
          <w:bCs/>
          <w:color w:val="222222"/>
          <w:sz w:val="21"/>
          <w:szCs w:val="21"/>
        </w:rPr>
        <w:t>пластинки</w:t>
      </w:r>
      <w:r>
        <w:rPr>
          <w:rFonts w:ascii="Helvetica" w:hAnsi="Helvetica" w:cs="Helvetica"/>
          <w:color w:val="222222"/>
          <w:sz w:val="21"/>
          <w:szCs w:val="21"/>
        </w:rPr>
        <w:t> при импульсном нагружении в случае...</w:t>
      </w:r>
    </w:p>
    <w:p w14:paraId="1F0E4D7E" w14:textId="77777777" w:rsidR="005E1131" w:rsidRDefault="005E1131" w:rsidP="00DD69F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2BF9239" w14:textId="77777777" w:rsidR="005E1131" w:rsidRDefault="005E1131" w:rsidP="005E113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Оленев, Геннадий Михайлович</w:t>
      </w:r>
    </w:p>
    <w:p w14:paraId="0A595812"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0946955"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99B496"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Деформация круглых и кольцевых пластинок в случае условия текучести в виде квадрата и оптимизация расположения дополнительных опор к круглым пластинкам J</w:t>
      </w:r>
    </w:p>
    <w:p w14:paraId="3BB1E3D4"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Основные предположения динамического поведения жёстко-пластических круглых и кольцевых пластинок</w:t>
      </w:r>
    </w:p>
    <w:p w14:paraId="327E0B84"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Динамика заделанной по краю круглой пластинки IG</w:t>
      </w:r>
    </w:p>
    <w:p w14:paraId="288C9614"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1.3. Динамический изгиб заделанной по внутреннему и свободно опертой либо заделанной по внешнему краю кольцевой пластинки</w:t>
      </w:r>
    </w:p>
    <w:p w14:paraId="34664FEA"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Деформация заделанной по внутреннему и свободной по внешнему краю кольцевой пластинки</w:t>
      </w:r>
    </w:p>
    <w:p w14:paraId="541484E5"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I.b. Оптимальное расположение дополнительных опор к круглым пластинкам в случае условия текучести в виде квадрата J</w:t>
      </w:r>
    </w:p>
    <w:p w14:paraId="323B2A92"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0 динамическом изгибе круглых и кольцевых пластинок в случае условия текучести Треска и оптимальное расположение дополнительных опор к круглым пластинкам</w:t>
      </w:r>
    </w:p>
    <w:p w14:paraId="22DCF3AA"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 динамике заделанной по краю круглой пластинки</w:t>
      </w:r>
    </w:p>
    <w:p w14:paraId="117C8552"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Динамический изгиб заделанной по внутреннему и свободно опертой по внешнему краю кольцевой пластинки</w:t>
      </w:r>
    </w:p>
    <w:p w14:paraId="711355FB"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Деформация заделанной по внутреннему и ■ внешнему краям кольцевой пластинки при импульсном нагружении</w:t>
      </w:r>
    </w:p>
    <w:p w14:paraId="0DD66B0F"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Оптимальное расположение дополнительных опор к круглым пластинкам в случае условия текучести Треска</w:t>
      </w:r>
    </w:p>
    <w:p w14:paraId="75D5CF13"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Динамика жёстко-пластических цилиндрических оболочек и оптимизация расположения дополнительных опор к ним</w:t>
      </w:r>
    </w:p>
    <w:p w14:paraId="267607B0"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Основные соотношения динамического поведения жёстко-пластических цилиндрических оболочек</w:t>
      </w:r>
    </w:p>
    <w:p w14:paraId="1911A11D"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Деформация жёстко заделанной с обоих концов оболочки</w:t>
      </w:r>
    </w:p>
    <w:p w14:paraId="545E9586"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Динамика жёстко заделанной с одного и свободной с другого конца оболочки</w:t>
      </w:r>
    </w:p>
    <w:p w14:paraId="4B9B142A"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Динамический изгиб жёстко заделанной с одного и свободно опертой с другого конца короткой цилиндрической оболочки</w:t>
      </w:r>
    </w:p>
    <w:p w14:paraId="17616AF9"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З.о. Оптимальное расположение дополнительных опор к цилиндрической оболочке</w:t>
      </w:r>
    </w:p>
    <w:p w14:paraId="0F519286"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Численные результаты задачи оптимального расположения дополнительной опоры 92 3.0.2. Об оптимальном расположении нескольких дополнительных опор к цилиндрической оболочке</w:t>
      </w:r>
    </w:p>
    <w:p w14:paraId="476EDDC5" w14:textId="77777777" w:rsidR="005E1131" w:rsidRDefault="005E1131" w:rsidP="005E113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Применение метода модальных движений к задаче оптимального расположения дополнительной опоры к заделанной с одного и свободной с другого конца цилиндрической оболочке</w:t>
      </w:r>
    </w:p>
    <w:p w14:paraId="4CCADE6E" w14:textId="77D75C2A" w:rsidR="004F7911" w:rsidRPr="005E1131" w:rsidRDefault="004F7911" w:rsidP="005E1131"/>
    <w:sectPr w:rsidR="004F7911" w:rsidRPr="005E113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6FB4" w14:textId="77777777" w:rsidR="00DD69F2" w:rsidRDefault="00DD69F2">
      <w:pPr>
        <w:spacing w:after="0" w:line="240" w:lineRule="auto"/>
      </w:pPr>
      <w:r>
        <w:separator/>
      </w:r>
    </w:p>
  </w:endnote>
  <w:endnote w:type="continuationSeparator" w:id="0">
    <w:p w14:paraId="7629EF2C" w14:textId="77777777" w:rsidR="00DD69F2" w:rsidRDefault="00DD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EA4E" w14:textId="77777777" w:rsidR="00DD69F2" w:rsidRDefault="00DD69F2"/>
    <w:p w14:paraId="3E066A16" w14:textId="77777777" w:rsidR="00DD69F2" w:rsidRDefault="00DD69F2"/>
    <w:p w14:paraId="17209DDE" w14:textId="77777777" w:rsidR="00DD69F2" w:rsidRDefault="00DD69F2"/>
    <w:p w14:paraId="59551940" w14:textId="77777777" w:rsidR="00DD69F2" w:rsidRDefault="00DD69F2"/>
    <w:p w14:paraId="30B690A8" w14:textId="77777777" w:rsidR="00DD69F2" w:rsidRDefault="00DD69F2"/>
    <w:p w14:paraId="66D83FCA" w14:textId="77777777" w:rsidR="00DD69F2" w:rsidRDefault="00DD69F2"/>
    <w:p w14:paraId="11142285" w14:textId="77777777" w:rsidR="00DD69F2" w:rsidRDefault="00DD69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CB74CD" wp14:editId="404CC2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8486C" w14:textId="77777777" w:rsidR="00DD69F2" w:rsidRDefault="00DD6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CB74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38486C" w14:textId="77777777" w:rsidR="00DD69F2" w:rsidRDefault="00DD6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7CFEA4" w14:textId="77777777" w:rsidR="00DD69F2" w:rsidRDefault="00DD69F2"/>
    <w:p w14:paraId="7241A780" w14:textId="77777777" w:rsidR="00DD69F2" w:rsidRDefault="00DD69F2"/>
    <w:p w14:paraId="5BC3D61B" w14:textId="77777777" w:rsidR="00DD69F2" w:rsidRDefault="00DD69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81744" wp14:editId="0C016B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96A03" w14:textId="77777777" w:rsidR="00DD69F2" w:rsidRDefault="00DD69F2"/>
                          <w:p w14:paraId="5794CA6F" w14:textId="77777777" w:rsidR="00DD69F2" w:rsidRDefault="00DD6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817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E96A03" w14:textId="77777777" w:rsidR="00DD69F2" w:rsidRDefault="00DD69F2"/>
                    <w:p w14:paraId="5794CA6F" w14:textId="77777777" w:rsidR="00DD69F2" w:rsidRDefault="00DD6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F9A659" w14:textId="77777777" w:rsidR="00DD69F2" w:rsidRDefault="00DD69F2"/>
    <w:p w14:paraId="3E6F6452" w14:textId="77777777" w:rsidR="00DD69F2" w:rsidRDefault="00DD69F2">
      <w:pPr>
        <w:rPr>
          <w:sz w:val="2"/>
          <w:szCs w:val="2"/>
        </w:rPr>
      </w:pPr>
    </w:p>
    <w:p w14:paraId="52687C46" w14:textId="77777777" w:rsidR="00DD69F2" w:rsidRDefault="00DD69F2"/>
    <w:p w14:paraId="0D747C26" w14:textId="77777777" w:rsidR="00DD69F2" w:rsidRDefault="00DD69F2">
      <w:pPr>
        <w:spacing w:after="0" w:line="240" w:lineRule="auto"/>
      </w:pPr>
    </w:p>
  </w:footnote>
  <w:footnote w:type="continuationSeparator" w:id="0">
    <w:p w14:paraId="3A9AFD44" w14:textId="77777777" w:rsidR="00DD69F2" w:rsidRDefault="00DD6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5EB2DC6"/>
    <w:multiLevelType w:val="multilevel"/>
    <w:tmpl w:val="76F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9F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182996</TotalTime>
  <Pages>3</Pages>
  <Words>555</Words>
  <Characters>3166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cp:revision>
  <cp:lastPrinted>2009-02-06T05:36:00Z</cp:lastPrinted>
  <dcterms:created xsi:type="dcterms:W3CDTF">2024-01-07T13:43:00Z</dcterms:created>
  <dcterms:modified xsi:type="dcterms:W3CDTF">2025-10-13T20:04:00Z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