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777D1" w14:textId="62C42656" w:rsidR="005E658A" w:rsidRDefault="00571B3E" w:rsidP="00571B3E">
      <w:pPr>
        <w:rPr>
          <w:rFonts w:ascii="Verdana" w:hAnsi="Verdana"/>
          <w:b/>
          <w:bCs/>
          <w:color w:val="000000"/>
          <w:shd w:val="clear" w:color="auto" w:fill="FFFFFF"/>
        </w:rPr>
      </w:pPr>
      <w:r>
        <w:rPr>
          <w:rFonts w:ascii="Verdana" w:hAnsi="Verdana"/>
          <w:b/>
          <w:bCs/>
          <w:color w:val="000000"/>
          <w:shd w:val="clear" w:color="auto" w:fill="FFFFFF"/>
        </w:rPr>
        <w:t>Михаць Святослав Орестович. Роль освіти як фактора економічного зростання в умовах перехідної економіки: дис... канд. екон. наук: 08.01.01 / Київський національний економічний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71B3E" w:rsidRPr="00571B3E" w14:paraId="0E80A242" w14:textId="77777777" w:rsidTr="00571B3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71B3E" w:rsidRPr="00571B3E" w14:paraId="091D3ED3" w14:textId="77777777">
              <w:trPr>
                <w:tblCellSpacing w:w="0" w:type="dxa"/>
              </w:trPr>
              <w:tc>
                <w:tcPr>
                  <w:tcW w:w="0" w:type="auto"/>
                  <w:vAlign w:val="center"/>
                  <w:hideMark/>
                </w:tcPr>
                <w:p w14:paraId="5D10A32E" w14:textId="77777777" w:rsidR="00571B3E" w:rsidRPr="00571B3E" w:rsidRDefault="00571B3E" w:rsidP="00571B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1B3E">
                    <w:rPr>
                      <w:rFonts w:ascii="Times New Roman" w:eastAsia="Times New Roman" w:hAnsi="Times New Roman" w:cs="Times New Roman"/>
                      <w:b/>
                      <w:bCs/>
                      <w:sz w:val="24"/>
                      <w:szCs w:val="24"/>
                    </w:rPr>
                    <w:lastRenderedPageBreak/>
                    <w:t>Михаць С.О. Роль освіти як фактора економічного зростання в умовах перехідної економіки. – Рукопис.</w:t>
                  </w:r>
                </w:p>
                <w:p w14:paraId="62510D00" w14:textId="77777777" w:rsidR="00571B3E" w:rsidRPr="00571B3E" w:rsidRDefault="00571B3E" w:rsidP="00571B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1B3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 Київський національний економічний університет. - Київ, 2004.</w:t>
                  </w:r>
                </w:p>
                <w:p w14:paraId="5A6CAB6A" w14:textId="77777777" w:rsidR="00571B3E" w:rsidRPr="00571B3E" w:rsidRDefault="00571B3E" w:rsidP="00571B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1B3E">
                    <w:rPr>
                      <w:rFonts w:ascii="Times New Roman" w:eastAsia="Times New Roman" w:hAnsi="Times New Roman" w:cs="Times New Roman"/>
                      <w:sz w:val="24"/>
                      <w:szCs w:val="24"/>
                    </w:rPr>
                    <w:t>Дисертація присвячена дослідженню теоретико-методологічних та практичних питань використання освіти як фактора економічного зростання в умовах перехідної економіки. У роботі розкрито основні методологічні принципи дослідження сутності економічного зростання та його основних факторів</w:t>
                  </w:r>
                </w:p>
                <w:p w14:paraId="15F8E95C" w14:textId="77777777" w:rsidR="00571B3E" w:rsidRPr="00571B3E" w:rsidRDefault="00571B3E" w:rsidP="00571B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1B3E">
                    <w:rPr>
                      <w:rFonts w:ascii="Times New Roman" w:eastAsia="Times New Roman" w:hAnsi="Times New Roman" w:cs="Times New Roman"/>
                      <w:sz w:val="24"/>
                      <w:szCs w:val="24"/>
                    </w:rPr>
                    <w:t>Проведено аналіз освіти як політекономічної категорії, досліджено взаємозв’язок основних рівнів освіти з економічним зростанням та визначено фактори такого впливу у межах цих рівнів. На основі аналізу вітчизняної та світової практики використання освіти як фактора економічного зростання автором розкрито основні недоліки у розвитку освіти та шляхи вдосконалення освіти як фактора економічного зростання в Україні.</w:t>
                  </w:r>
                </w:p>
              </w:tc>
            </w:tr>
          </w:tbl>
          <w:p w14:paraId="41FFD44F" w14:textId="77777777" w:rsidR="00571B3E" w:rsidRPr="00571B3E" w:rsidRDefault="00571B3E" w:rsidP="00571B3E">
            <w:pPr>
              <w:spacing w:after="0" w:line="240" w:lineRule="auto"/>
              <w:rPr>
                <w:rFonts w:ascii="Times New Roman" w:eastAsia="Times New Roman" w:hAnsi="Times New Roman" w:cs="Times New Roman"/>
                <w:sz w:val="24"/>
                <w:szCs w:val="24"/>
              </w:rPr>
            </w:pPr>
          </w:p>
        </w:tc>
      </w:tr>
      <w:tr w:rsidR="00571B3E" w:rsidRPr="00571B3E" w14:paraId="40969C6B" w14:textId="77777777" w:rsidTr="00571B3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71B3E" w:rsidRPr="00571B3E" w14:paraId="3BB91BFF" w14:textId="77777777">
              <w:trPr>
                <w:tblCellSpacing w:w="0" w:type="dxa"/>
              </w:trPr>
              <w:tc>
                <w:tcPr>
                  <w:tcW w:w="0" w:type="auto"/>
                  <w:vAlign w:val="center"/>
                  <w:hideMark/>
                </w:tcPr>
                <w:p w14:paraId="77DD835B" w14:textId="77777777" w:rsidR="00571B3E" w:rsidRPr="00571B3E" w:rsidRDefault="00571B3E" w:rsidP="00571B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1B3E">
                    <w:rPr>
                      <w:rFonts w:ascii="Times New Roman" w:eastAsia="Times New Roman" w:hAnsi="Times New Roman" w:cs="Times New Roman"/>
                      <w:sz w:val="24"/>
                      <w:szCs w:val="24"/>
                    </w:rPr>
                    <w:t>У дисертації наведено теоретичне узагальнення і нове вирішення наукової задачі щодо визначення сутності економічного зростання та ролі освіти як фактора економічного зростання. Основні результати теоретичного, методичного та наукового спрямування:</w:t>
                  </w:r>
                </w:p>
                <w:p w14:paraId="080541E8" w14:textId="77777777" w:rsidR="00571B3E" w:rsidRPr="00571B3E" w:rsidRDefault="00571B3E" w:rsidP="00571B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1B3E">
                    <w:rPr>
                      <w:rFonts w:ascii="Times New Roman" w:eastAsia="Times New Roman" w:hAnsi="Times New Roman" w:cs="Times New Roman"/>
                      <w:sz w:val="24"/>
                      <w:szCs w:val="24"/>
                    </w:rPr>
                    <w:t>1. Методологічною основою дослідження сутності економічного зростання є діалектичний метод дослідження, зокрема такі його елементи як принцип суперечності, історизму, системно-структурний підхід.</w:t>
                  </w:r>
                </w:p>
                <w:p w14:paraId="4CBE20E5" w14:textId="77777777" w:rsidR="00571B3E" w:rsidRPr="00571B3E" w:rsidRDefault="00571B3E" w:rsidP="00571B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1B3E">
                    <w:rPr>
                      <w:rFonts w:ascii="Times New Roman" w:eastAsia="Times New Roman" w:hAnsi="Times New Roman" w:cs="Times New Roman"/>
                      <w:sz w:val="24"/>
                      <w:szCs w:val="24"/>
                    </w:rPr>
                    <w:t>2. Виходячи з методологічних принципів та ґрунтуючись на аналізі різних точок зору щодо сутності економічного зростання, автором дається таке його визначення: це постійний процес збільшення обсягів виробництва товарів і послуг на одного зайнятого, що в кінцевому підсумку виражається у збільшенні ВВП на душу населення та якісному вдосконаленні його структури внаслідок зростання факторів виробництва та покращення їх якості (передусім основної продуктивної сили). В політекономічному аспекті економічне зростання означає постійний процес збільшення обсягів додаткової вартості на одного зайнятого, капіталізації прибутку та розширення масштабів капіталістичної власності на основі кількісного зростання та якісного вдосконалення факторів виробництва (передусім основної продуктивної сили), що опосередковано знаходить свій вияв у збільшенні обсягів ВВП та вдосконаленні його структури.</w:t>
                  </w:r>
                </w:p>
                <w:p w14:paraId="3500D333" w14:textId="77777777" w:rsidR="00571B3E" w:rsidRPr="00571B3E" w:rsidRDefault="00571B3E" w:rsidP="00571B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1B3E">
                    <w:rPr>
                      <w:rFonts w:ascii="Times New Roman" w:eastAsia="Times New Roman" w:hAnsi="Times New Roman" w:cs="Times New Roman"/>
                      <w:sz w:val="24"/>
                      <w:szCs w:val="24"/>
                    </w:rPr>
                    <w:t>3. Фактори економічного зростання визначаються з урахуванням структури економічної системи (продуктивних сил, техніко-економічних, соціально-економічних та організаційно-економічних відносин, господарського механізму), базисних і надбудовних відносин.</w:t>
                  </w:r>
                </w:p>
                <w:p w14:paraId="7BB3157A" w14:textId="77777777" w:rsidR="00571B3E" w:rsidRPr="00571B3E" w:rsidRDefault="00571B3E" w:rsidP="00571B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1B3E">
                    <w:rPr>
                      <w:rFonts w:ascii="Times New Roman" w:eastAsia="Times New Roman" w:hAnsi="Times New Roman" w:cs="Times New Roman"/>
                      <w:sz w:val="24"/>
                      <w:szCs w:val="24"/>
                    </w:rPr>
                    <w:t>4. У дисертації по-новому обґрунтовано політекономічне визначення освіти, яка трактується як соціально-економічні відносини між людьми у всіх сферах суспільного відтворення, які виникають з приводу навчання, виховання, підготовки робочої сили відповідних кваліфікаційних рівнів для різних галузей, що здійснюється спеціальними організаціями, закладами та установами державної та приватної форм власності. Критерії оцінки ролі освіти в економічному зростанні базуються на розмежуванні понять внутрішньої та зовнішньої ефективності освіти.</w:t>
                  </w:r>
                </w:p>
                <w:p w14:paraId="204BF43D" w14:textId="77777777" w:rsidR="00571B3E" w:rsidRPr="00571B3E" w:rsidRDefault="00571B3E" w:rsidP="00571B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1B3E">
                    <w:rPr>
                      <w:rFonts w:ascii="Times New Roman" w:eastAsia="Times New Roman" w:hAnsi="Times New Roman" w:cs="Times New Roman"/>
                      <w:sz w:val="24"/>
                      <w:szCs w:val="24"/>
                    </w:rPr>
                    <w:lastRenderedPageBreak/>
                    <w:t>5. Роль освіти як фактора економічного зростання полягає у збільшенні як індивідуальної, так і суспільної продуктивності праці, яке спричинене надбанням умінь та навичок і накопиченням знань. З урахуванням основних напрямів впливу освіти на економічне зростання виділено початковий рівень (дошкільна освіта, початкова загальна освіта, позашкільна освіта, базова загальна середня освіта); середній рівень (повна загальна середня освіта, професійна-технічна освіта); вищий рівень (базова вища освіта, повна вища освіта).</w:t>
                  </w:r>
                </w:p>
                <w:p w14:paraId="1CE59903" w14:textId="77777777" w:rsidR="00571B3E" w:rsidRPr="00571B3E" w:rsidRDefault="00571B3E" w:rsidP="00571B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1B3E">
                    <w:rPr>
                      <w:rFonts w:ascii="Times New Roman" w:eastAsia="Times New Roman" w:hAnsi="Times New Roman" w:cs="Times New Roman"/>
                      <w:sz w:val="24"/>
                      <w:szCs w:val="24"/>
                    </w:rPr>
                    <w:t>6. Основні недоліки процесу використання освіти як фактора економічного зростання в Україні полягають у фінансуванні освіти, змісті навчального процесу, окремих аспектах структури освітньої системи, якості освіти. Це проблеми забезпечення повномасштабного державного фінансування, реформування соціально-гуманітарних предметів з метою пристосування навчання до змінюваних вимог та нових цінностей, узгодження функціонування мережі закладів освіти з соціальною та економічною структурою суспільства з метою зменшення безробіття та підвищення ефективності використання трудових ресурсів.</w:t>
                  </w:r>
                </w:p>
                <w:p w14:paraId="2F2BBB31" w14:textId="77777777" w:rsidR="00571B3E" w:rsidRPr="00571B3E" w:rsidRDefault="00571B3E" w:rsidP="00571B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1B3E">
                    <w:rPr>
                      <w:rFonts w:ascii="Times New Roman" w:eastAsia="Times New Roman" w:hAnsi="Times New Roman" w:cs="Times New Roman"/>
                      <w:sz w:val="24"/>
                      <w:szCs w:val="24"/>
                    </w:rPr>
                    <w:t>7. Стратегічне завдання у сфері початкової освіти полягає у здійснені переходу на вищі національні стандартні якості шкільної освіти, модернізації та ремонті навчальних закладів. У сфері середньої освіти завдання полягає у збереженні необхідної кількості навчальних закладів і підготовці необхідної кількості кваліфікованих працівників. У сфері вищої освіти основне завдання полягає у вирішенні проблеми фінансового забезпечення та соціального захисту учасників навчально-виховного процесу.</w:t>
                  </w:r>
                </w:p>
              </w:tc>
            </w:tr>
          </w:tbl>
          <w:p w14:paraId="4773CD45" w14:textId="77777777" w:rsidR="00571B3E" w:rsidRPr="00571B3E" w:rsidRDefault="00571B3E" w:rsidP="00571B3E">
            <w:pPr>
              <w:spacing w:after="0" w:line="240" w:lineRule="auto"/>
              <w:rPr>
                <w:rFonts w:ascii="Times New Roman" w:eastAsia="Times New Roman" w:hAnsi="Times New Roman" w:cs="Times New Roman"/>
                <w:sz w:val="24"/>
                <w:szCs w:val="24"/>
              </w:rPr>
            </w:pPr>
          </w:p>
        </w:tc>
      </w:tr>
    </w:tbl>
    <w:p w14:paraId="19FF8CA8" w14:textId="77777777" w:rsidR="00571B3E" w:rsidRPr="00571B3E" w:rsidRDefault="00571B3E" w:rsidP="00571B3E"/>
    <w:sectPr w:rsidR="00571B3E" w:rsidRPr="00571B3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C288C" w14:textId="77777777" w:rsidR="004663D0" w:rsidRDefault="004663D0">
      <w:pPr>
        <w:spacing w:after="0" w:line="240" w:lineRule="auto"/>
      </w:pPr>
      <w:r>
        <w:separator/>
      </w:r>
    </w:p>
  </w:endnote>
  <w:endnote w:type="continuationSeparator" w:id="0">
    <w:p w14:paraId="7709489F" w14:textId="77777777" w:rsidR="004663D0" w:rsidRDefault="00466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95B88" w14:textId="77777777" w:rsidR="004663D0" w:rsidRDefault="004663D0">
      <w:pPr>
        <w:spacing w:after="0" w:line="240" w:lineRule="auto"/>
      </w:pPr>
      <w:r>
        <w:separator/>
      </w:r>
    </w:p>
  </w:footnote>
  <w:footnote w:type="continuationSeparator" w:id="0">
    <w:p w14:paraId="07B89072" w14:textId="77777777" w:rsidR="004663D0" w:rsidRDefault="00466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663D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9CE"/>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3D0"/>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53"/>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AC1"/>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5B1"/>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87655</TotalTime>
  <Pages>3</Pages>
  <Words>730</Words>
  <Characters>4165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3515</cp:revision>
  <dcterms:created xsi:type="dcterms:W3CDTF">2024-06-20T08:51:00Z</dcterms:created>
  <dcterms:modified xsi:type="dcterms:W3CDTF">2024-09-23T13:01:00Z</dcterms:modified>
  <cp:category/>
</cp:coreProperties>
</file>