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B46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Кирпичникова Татьяна Александровна. Военно-мобилизационная работа местных органов власти в период Великой Отечественной войны 1941-1945 гг. : на примере Курской области : диссертация ... кандидата исторических наук : 07.00.02 / Кирпичникова Татьяна Александровна; [Место защиты: Кур. гос. техн. ун-т].- Курск, 2008.- 182 с.: ил. РГБ ОД, 61 08-7/144</w:t>
      </w:r>
    </w:p>
    <w:p w14:paraId="4A4765C0" w14:textId="77777777" w:rsidR="008822A5" w:rsidRPr="008822A5" w:rsidRDefault="008822A5" w:rsidP="008822A5">
      <w:pPr>
        <w:rPr>
          <w:rStyle w:val="3"/>
          <w:color w:val="000000"/>
        </w:rPr>
      </w:pPr>
    </w:p>
    <w:p w14:paraId="30174EDE" w14:textId="77777777" w:rsidR="008822A5" w:rsidRPr="008822A5" w:rsidRDefault="008822A5" w:rsidP="008822A5">
      <w:pPr>
        <w:rPr>
          <w:rStyle w:val="3"/>
          <w:color w:val="000000"/>
        </w:rPr>
      </w:pPr>
    </w:p>
    <w:p w14:paraId="09396581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КУРСКИЙ ГОСУДАРСТВЕННЫЙ УНИВЕРСИТЕТ</w:t>
      </w:r>
    </w:p>
    <w:p w14:paraId="79F7CAF2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_</w:t>
      </w:r>
      <w:r w:rsidRPr="008822A5">
        <w:rPr>
          <w:rStyle w:val="3"/>
          <w:color w:val="000000"/>
        </w:rPr>
        <w:tab/>
        <w:t>-</w:t>
      </w:r>
      <w:r w:rsidRPr="008822A5">
        <w:rPr>
          <w:rStyle w:val="3"/>
          <w:color w:val="000000"/>
        </w:rPr>
        <w:tab/>
        <w:t>- . -</w:t>
      </w:r>
      <w:r w:rsidRPr="008822A5">
        <w:rPr>
          <w:rStyle w:val="3"/>
          <w:color w:val="000000"/>
        </w:rPr>
        <w:tab/>
        <w:t>На правах рукописи</w:t>
      </w:r>
    </w:p>
    <w:p w14:paraId="323191E3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04.2.00 8 12849 "</w:t>
      </w:r>
    </w:p>
    <w:p w14:paraId="32B68190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Кирпичникова Татьяна Александровна</w:t>
      </w:r>
    </w:p>
    <w:p w14:paraId="1E9551D3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ВОЕННО-МОБИЛИЗАЦИОННАЯ РАБОТА МЕСТНЫХ ОРГАНОВ</w:t>
      </w:r>
    </w:p>
    <w:p w14:paraId="6170BD54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ВЛАСТИ В ПЕРИОД ВЕЛИКОЙ ОТЕЧЕСТВЕННОЙ ВОЙНЫ 1941 -</w:t>
      </w:r>
    </w:p>
    <w:p w14:paraId="3D1C29C4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1945 ГГ. (НА ПРИМЕРЕ КУРСКОЙ ОБЛАСТИ)</w:t>
      </w:r>
    </w:p>
    <w:p w14:paraId="7C7B0D68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Специальность 07.00.02 - Отечественная история</w:t>
      </w:r>
    </w:p>
    <w:p w14:paraId="17BE3A62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Диссертация на соискание ученой степени кандидата исторических наук</w:t>
      </w:r>
    </w:p>
    <w:p w14:paraId="77D26EC8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Научный руководитель:</w:t>
      </w:r>
    </w:p>
    <w:p w14:paraId="5EF0DCCD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доктор исторических наук, профессор Яценко К.В.</w:t>
      </w:r>
    </w:p>
    <w:p w14:paraId="59537EE9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Курск - 2008</w:t>
      </w:r>
    </w:p>
    <w:p w14:paraId="733893B2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Содержание.</w:t>
      </w:r>
    </w:p>
    <w:p w14:paraId="5C8718CF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Введение</w:t>
      </w:r>
      <w:r w:rsidRPr="008822A5">
        <w:rPr>
          <w:rStyle w:val="3"/>
          <w:color w:val="000000"/>
        </w:rPr>
        <w:tab/>
        <w:t>3</w:t>
      </w:r>
    </w:p>
    <w:p w14:paraId="45CFB4DC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Гл. 1: Военно-мобилизационная работа в предвоенный период</w:t>
      </w:r>
      <w:r w:rsidRPr="008822A5">
        <w:rPr>
          <w:rStyle w:val="3"/>
          <w:color w:val="000000"/>
        </w:rPr>
        <w:tab/>
        <w:t>37</w:t>
      </w:r>
    </w:p>
    <w:p w14:paraId="4C5A38D5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1.1.</w:t>
      </w:r>
      <w:r w:rsidRPr="008822A5">
        <w:rPr>
          <w:rStyle w:val="3"/>
          <w:color w:val="000000"/>
        </w:rPr>
        <w:tab/>
        <w:t>Вопросы мобилизации Вооруженных Сил Советского Союза в конце</w:t>
      </w:r>
    </w:p>
    <w:p w14:paraId="3C432636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30-х - начале 40-х годов XX века</w:t>
      </w:r>
      <w:r w:rsidRPr="008822A5">
        <w:rPr>
          <w:rStyle w:val="3"/>
          <w:color w:val="000000"/>
        </w:rPr>
        <w:tab/>
        <w:t>37</w:t>
      </w:r>
    </w:p>
    <w:p w14:paraId="771DAF7E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1.2.</w:t>
      </w:r>
      <w:r w:rsidRPr="008822A5">
        <w:rPr>
          <w:rStyle w:val="3"/>
          <w:color w:val="000000"/>
        </w:rPr>
        <w:tab/>
        <w:t>Военно-мобилизационная деятельность накануне войны</w:t>
      </w:r>
      <w:r w:rsidRPr="008822A5">
        <w:rPr>
          <w:rStyle w:val="3"/>
          <w:color w:val="000000"/>
        </w:rPr>
        <w:tab/>
        <w:t>51</w:t>
      </w:r>
    </w:p>
    <w:p w14:paraId="48E278B9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Гл. 2: Военно-мобилизационная работа в начальный период войны</w:t>
      </w:r>
      <w:r w:rsidRPr="008822A5">
        <w:rPr>
          <w:rStyle w:val="3"/>
          <w:color w:val="000000"/>
        </w:rPr>
        <w:tab/>
        <w:t>67</w:t>
      </w:r>
    </w:p>
    <w:p w14:paraId="333E261A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2.1.</w:t>
      </w:r>
      <w:r w:rsidRPr="008822A5">
        <w:rPr>
          <w:rStyle w:val="3"/>
          <w:color w:val="000000"/>
        </w:rPr>
        <w:tab/>
        <w:t>Начало войны и мобилизация военнообязанных</w:t>
      </w:r>
      <w:r w:rsidRPr="008822A5">
        <w:rPr>
          <w:rStyle w:val="3"/>
          <w:color w:val="000000"/>
        </w:rPr>
        <w:tab/>
        <w:t>67</w:t>
      </w:r>
    </w:p>
    <w:p w14:paraId="72488590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2.2.</w:t>
      </w:r>
      <w:r w:rsidRPr="008822A5">
        <w:rPr>
          <w:rStyle w:val="3"/>
          <w:color w:val="000000"/>
        </w:rPr>
        <w:tab/>
        <w:t>Мобилизация автомобильного и гужевого транспорта</w:t>
      </w:r>
      <w:r w:rsidRPr="008822A5">
        <w:rPr>
          <w:rStyle w:val="3"/>
          <w:color w:val="000000"/>
        </w:rPr>
        <w:tab/>
        <w:t>106</w:t>
      </w:r>
    </w:p>
    <w:p w14:paraId="6338E883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2.3.</w:t>
      </w:r>
      <w:r w:rsidRPr="008822A5">
        <w:rPr>
          <w:rStyle w:val="3"/>
          <w:color w:val="000000"/>
        </w:rPr>
        <w:tab/>
        <w:t xml:space="preserve"> Борьба с дезертирством и уклонением от призыва</w:t>
      </w:r>
      <w:r w:rsidRPr="008822A5">
        <w:rPr>
          <w:rStyle w:val="3"/>
          <w:color w:val="000000"/>
        </w:rPr>
        <w:tab/>
        <w:t>113</w:t>
      </w:r>
    </w:p>
    <w:p w14:paraId="193CC588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lastRenderedPageBreak/>
        <w:t>Гл. 3: Военно-мобилизационная работа на освобождённой территории</w:t>
      </w:r>
      <w:r w:rsidRPr="008822A5">
        <w:rPr>
          <w:rStyle w:val="3"/>
          <w:color w:val="000000"/>
        </w:rPr>
        <w:tab/>
        <w:t>120</w:t>
      </w:r>
    </w:p>
    <w:p w14:paraId="4B72A103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3.1.</w:t>
      </w:r>
      <w:r w:rsidRPr="008822A5">
        <w:rPr>
          <w:rStyle w:val="3"/>
          <w:color w:val="000000"/>
        </w:rPr>
        <w:tab/>
        <w:t xml:space="preserve">Осуществление мобилизаций и призывов в РККА на </w:t>
      </w:r>
      <w:proofErr w:type="gramStart"/>
      <w:r w:rsidRPr="008822A5">
        <w:rPr>
          <w:rStyle w:val="3"/>
          <w:color w:val="000000"/>
        </w:rPr>
        <w:t>освобождён¬ной</w:t>
      </w:r>
      <w:proofErr w:type="gramEnd"/>
      <w:r w:rsidRPr="008822A5">
        <w:rPr>
          <w:rStyle w:val="3"/>
          <w:color w:val="000000"/>
        </w:rPr>
        <w:t xml:space="preserve"> территории</w:t>
      </w:r>
      <w:r w:rsidRPr="008822A5">
        <w:rPr>
          <w:rStyle w:val="3"/>
          <w:color w:val="000000"/>
        </w:rPr>
        <w:tab/>
        <w:t>120</w:t>
      </w:r>
    </w:p>
    <w:p w14:paraId="0797C92F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3.2.</w:t>
      </w:r>
      <w:r w:rsidRPr="008822A5">
        <w:rPr>
          <w:rStyle w:val="3"/>
          <w:color w:val="000000"/>
        </w:rPr>
        <w:tab/>
        <w:t>Предоставление отсрочек, проверка правильности бронирования,</w:t>
      </w:r>
    </w:p>
    <w:p w14:paraId="650DC26D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переосвидетельствование и перерегистрация военнообязанных</w:t>
      </w:r>
      <w:r w:rsidRPr="008822A5">
        <w:rPr>
          <w:rStyle w:val="3"/>
          <w:color w:val="000000"/>
        </w:rPr>
        <w:tab/>
        <w:t>136</w:t>
      </w:r>
    </w:p>
    <w:p w14:paraId="5BE8ABD5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3.3.</w:t>
      </w:r>
      <w:r w:rsidRPr="008822A5">
        <w:rPr>
          <w:rStyle w:val="3"/>
          <w:color w:val="000000"/>
        </w:rPr>
        <w:tab/>
        <w:t>Борьба с дезертирством и уклонением от призыва</w:t>
      </w:r>
      <w:r w:rsidRPr="008822A5">
        <w:rPr>
          <w:rStyle w:val="3"/>
          <w:color w:val="000000"/>
        </w:rPr>
        <w:tab/>
        <w:t>145</w:t>
      </w:r>
    </w:p>
    <w:p w14:paraId="0814FB3A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Заключение</w:t>
      </w:r>
      <w:r w:rsidRPr="008822A5">
        <w:rPr>
          <w:rStyle w:val="3"/>
          <w:color w:val="000000"/>
        </w:rPr>
        <w:tab/>
        <w:t>156</w:t>
      </w:r>
    </w:p>
    <w:p w14:paraId="27F68250" w14:textId="77777777" w:rsidR="008822A5" w:rsidRPr="008822A5" w:rsidRDefault="008822A5" w:rsidP="008822A5">
      <w:pPr>
        <w:rPr>
          <w:rStyle w:val="3"/>
          <w:color w:val="000000"/>
        </w:rPr>
      </w:pPr>
      <w:r w:rsidRPr="008822A5">
        <w:rPr>
          <w:rStyle w:val="3"/>
          <w:color w:val="000000"/>
        </w:rPr>
        <w:t>Список использованных источников и литературы</w:t>
      </w:r>
      <w:r w:rsidRPr="008822A5">
        <w:rPr>
          <w:rStyle w:val="3"/>
          <w:color w:val="000000"/>
        </w:rPr>
        <w:tab/>
        <w:t xml:space="preserve">161 </w:t>
      </w:r>
    </w:p>
    <w:p w14:paraId="03740B1F" w14:textId="36F21147" w:rsidR="00745263" w:rsidRDefault="00745263" w:rsidP="008822A5"/>
    <w:p w14:paraId="7F8D9EF1" w14:textId="3A4B00F3" w:rsidR="008822A5" w:rsidRDefault="008822A5" w:rsidP="008822A5"/>
    <w:p w14:paraId="6A70410B" w14:textId="6F7C29DF" w:rsidR="008822A5" w:rsidRDefault="008822A5" w:rsidP="008822A5"/>
    <w:p w14:paraId="3CAFF468" w14:textId="77777777" w:rsidR="008822A5" w:rsidRDefault="008822A5" w:rsidP="008822A5">
      <w:pPr>
        <w:pStyle w:val="210"/>
        <w:shd w:val="clear" w:color="auto" w:fill="auto"/>
        <w:spacing w:after="477" w:line="280" w:lineRule="exact"/>
        <w:ind w:left="4060" w:firstLine="0"/>
        <w:jc w:val="left"/>
      </w:pPr>
      <w:r>
        <w:rPr>
          <w:rStyle w:val="21"/>
          <w:color w:val="000000"/>
        </w:rPr>
        <w:t>ЗАКЛЮЧЕНИЕ.</w:t>
      </w:r>
    </w:p>
    <w:p w14:paraId="453FFC51" w14:textId="77777777" w:rsidR="008822A5" w:rsidRDefault="008822A5" w:rsidP="008822A5">
      <w:pPr>
        <w:pStyle w:val="210"/>
        <w:shd w:val="clear" w:color="auto" w:fill="auto"/>
        <w:tabs>
          <w:tab w:val="left" w:pos="7087"/>
        </w:tabs>
        <w:spacing w:after="0" w:line="480" w:lineRule="exact"/>
        <w:ind w:firstLine="760"/>
        <w:jc w:val="both"/>
      </w:pPr>
      <w:r>
        <w:rPr>
          <w:rStyle w:val="21"/>
          <w:color w:val="000000"/>
        </w:rPr>
        <w:t>Вновь и вновь обращаясь к истории Великой Отечественной войны, мы подчёркиваем значимость этого события для нашего государства и всего мира в целом, отдаём дать уважения героизму людей, сражавшихся за мир и свободу на земле. Весь народ от мала до велика поднялся на борьбу с немецко-фашистскими захватчиками, приближая день Победы, что порой требовало невероятных усилий.</w:t>
      </w:r>
      <w:r>
        <w:rPr>
          <w:rStyle w:val="21"/>
          <w:color w:val="000000"/>
        </w:rPr>
        <w:tab/>
        <w:t>&lt;</w:t>
      </w:r>
    </w:p>
    <w:p w14:paraId="42BF94A7" w14:textId="77777777" w:rsidR="008822A5" w:rsidRDefault="008822A5" w:rsidP="008822A5">
      <w:pPr>
        <w:pStyle w:val="210"/>
        <w:shd w:val="clear" w:color="auto" w:fill="auto"/>
        <w:tabs>
          <w:tab w:val="left" w:pos="7087"/>
        </w:tabs>
        <w:spacing w:after="0" w:line="480" w:lineRule="exact"/>
        <w:ind w:firstLine="760"/>
        <w:jc w:val="both"/>
      </w:pPr>
      <w:r>
        <w:rPr>
          <w:rStyle w:val="21"/>
          <w:color w:val="000000"/>
        </w:rPr>
        <w:t>В годы Великой Отечественной войны сложились различные направления помощи тыла действующей армии:</w:t>
      </w:r>
      <w:r>
        <w:rPr>
          <w:rStyle w:val="21"/>
          <w:color w:val="000000"/>
        </w:rPr>
        <w:tab/>
        <w:t>сбор средств для</w:t>
      </w:r>
    </w:p>
    <w:p w14:paraId="4AB6B3B8" w14:textId="77777777" w:rsidR="008822A5" w:rsidRDefault="008822A5" w:rsidP="008822A5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t xml:space="preserve">обеспечения армии, создание истребительных батальонов, народного ополчения, строительство оборонительных сооружений, транспортное обеспечение войск, </w:t>
      </w:r>
      <w:r>
        <w:rPr>
          <w:rStyle w:val="21"/>
          <w:color w:val="000000"/>
        </w:rPr>
        <w:lastRenderedPageBreak/>
        <w:t>забота о раненых и больных воинах и другие. Одним из важнейших направлений помощи фронту являлась военно-мобилизационная деятельность. Её роль в Великой Отечественной войне трудно переоценить, так как от неё зависело обеспечение Красной Армии людскими и материальными ресурсами. Советскому Союзу мобилизацию приходилось проводить в экстремальных условиях, причём не только в первые дни войны, но и в последующие периоды. И в этих условиях многое зависело от деятельности различных государственных и политических структур, как центральных, так и местных.</w:t>
      </w:r>
    </w:p>
    <w:p w14:paraId="5E1966A5" w14:textId="77777777" w:rsidR="008822A5" w:rsidRDefault="008822A5" w:rsidP="008822A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Для того, чтобы обеспечить фронт людскими ресурсами, в Курской области проводилась активная работа по следующим направлениям:</w:t>
      </w:r>
    </w:p>
    <w:p w14:paraId="0F83A8C1" w14:textId="77777777" w:rsidR="008822A5" w:rsidRDefault="008822A5" w:rsidP="008822A5">
      <w:pPr>
        <w:pStyle w:val="210"/>
        <w:numPr>
          <w:ilvl w:val="0"/>
          <w:numId w:val="8"/>
        </w:numPr>
        <w:shd w:val="clear" w:color="auto" w:fill="auto"/>
        <w:tabs>
          <w:tab w:val="left" w:pos="1131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мобилизации и очередные призывы в РККА;</w:t>
      </w:r>
    </w:p>
    <w:p w14:paraId="48ED9B4D" w14:textId="77777777" w:rsidR="008822A5" w:rsidRDefault="008822A5" w:rsidP="008822A5">
      <w:pPr>
        <w:pStyle w:val="210"/>
        <w:numPr>
          <w:ilvl w:val="0"/>
          <w:numId w:val="8"/>
        </w:numPr>
        <w:shd w:val="clear" w:color="auto" w:fill="auto"/>
        <w:tabs>
          <w:tab w:val="left" w:pos="1131"/>
        </w:tabs>
        <w:spacing w:before="0" w:after="0" w:line="480" w:lineRule="exact"/>
        <w:ind w:left="1140" w:hanging="380"/>
        <w:jc w:val="left"/>
      </w:pPr>
      <w:r>
        <w:rPr>
          <w:rStyle w:val="21"/>
          <w:color w:val="000000"/>
        </w:rPr>
        <w:t>переосвидетельствование и поверочные регистрации военнообязанных и призывников;</w:t>
      </w:r>
    </w:p>
    <w:p w14:paraId="5E6BB2BC" w14:textId="77777777" w:rsidR="008822A5" w:rsidRDefault="008822A5" w:rsidP="008822A5">
      <w:pPr>
        <w:pStyle w:val="210"/>
        <w:numPr>
          <w:ilvl w:val="0"/>
          <w:numId w:val="8"/>
        </w:numPr>
        <w:shd w:val="clear" w:color="auto" w:fill="auto"/>
        <w:tabs>
          <w:tab w:val="left" w:pos="1131"/>
        </w:tabs>
        <w:spacing w:before="0" w:after="0" w:line="480" w:lineRule="exact"/>
        <w:ind w:left="1140" w:hanging="380"/>
        <w:jc w:val="left"/>
      </w:pPr>
      <w:r>
        <w:rPr>
          <w:rStyle w:val="21"/>
          <w:color w:val="000000"/>
        </w:rPr>
        <w:t>проверки состояния воинского учёта, правильности бронирования и предоставления отсрочек от призыва;</w:t>
      </w:r>
    </w:p>
    <w:p w14:paraId="64B4C75D" w14:textId="77777777" w:rsidR="008822A5" w:rsidRDefault="008822A5" w:rsidP="008822A5">
      <w:pPr>
        <w:pStyle w:val="210"/>
        <w:numPr>
          <w:ilvl w:val="0"/>
          <w:numId w:val="8"/>
        </w:numPr>
        <w:shd w:val="clear" w:color="auto" w:fill="auto"/>
        <w:tabs>
          <w:tab w:val="left" w:pos="1135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борьба с дезертирством и уклонением от воинской службы.</w:t>
      </w:r>
    </w:p>
    <w:p w14:paraId="0651184D" w14:textId="77777777" w:rsidR="008822A5" w:rsidRDefault="008822A5" w:rsidP="008822A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 xml:space="preserve">При осуществлении этих мероприятий основная нагрузка ложилась на военкоматы. Однако и другие органы власти играли значительную роль в военно-мобилизационной деятельности. Так, органы НКВД боролись с дезертирством и уклонением от призыва. Большую помощь военкоматам в проверке состояния воинского учёта, правильности бронирования и предоставления отсрочек, в проведении переосвидетельствования и перерегистрации военнообязанных и призывников оказывали местные советские органы и партийные комитеты. Кроме того, именно исполкомы Советов и комитеты партии сыграли решающую </w:t>
      </w:r>
      <w:r>
        <w:rPr>
          <w:rStyle w:val="21"/>
          <w:color w:val="000000"/>
        </w:rPr>
        <w:lastRenderedPageBreak/>
        <w:t>роль в перестройке жизни области на военный лад и в обеспечении фронта материальными ресурсами.</w:t>
      </w:r>
    </w:p>
    <w:p w14:paraId="701DE975" w14:textId="77777777" w:rsidR="008822A5" w:rsidRDefault="008822A5" w:rsidP="008822A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Говоря о роли обкомов, горкомов, райкомов ВКП(б) в военно</w:t>
      </w:r>
      <w:r>
        <w:rPr>
          <w:rStyle w:val="21"/>
          <w:color w:val="000000"/>
        </w:rPr>
        <w:softHyphen/>
        <w:t>мобилизационной работе, необходимо отметить деятельность военных отделов этих партийных органов. Они осуществляли сбор и анализ информации о состоянии оборонной работы, выносили на рассмотрение бюро партийных комитетов разнообразные военные вопросы, готовили проекты решений и контролировали их выполнение, занимались подбором, расстановкой и обучением оборонных кадров. Заведующие и инструкторы этих отделов проводили повседневную организаторскую работу по практическому осуществлению партийных решений, директив по военным вопросам, координировали усилия различных организаций в этой сфере. Выезжая на места, они не только занимались проверкой состояния военно</w:t>
      </w:r>
      <w:r>
        <w:rPr>
          <w:rStyle w:val="21"/>
          <w:color w:val="000000"/>
        </w:rPr>
        <w:softHyphen/>
        <w:t>организаторской работы, но и оказывали непосредственную помощь в ее улучшении.</w:t>
      </w:r>
    </w:p>
    <w:p w14:paraId="46922324" w14:textId="77777777" w:rsidR="008822A5" w:rsidRDefault="008822A5" w:rsidP="008822A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Необходимо отметить, что работа на местах практически по всем вышеупомянутым направлениям разворачивалась, как правило, по указаниям центральных органов, строилась на основе соответствующих решений вышестоящих структур (ГКО, ЦК ВКП(б), СНК СССР и других).</w:t>
      </w:r>
    </w:p>
    <w:p w14:paraId="6F5AFCCF" w14:textId="77777777" w:rsidR="008822A5" w:rsidRDefault="008822A5" w:rsidP="008822A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 xml:space="preserve">С самого начала войны местные органы власти столкнулись со многими трудностями, которые были обусловлены недостатками </w:t>
      </w:r>
      <w:r>
        <w:rPr>
          <w:rStyle w:val="21"/>
          <w:color w:val="000000"/>
          <w:lang w:val="uk-UA" w:eastAsia="uk-UA"/>
        </w:rPr>
        <w:t xml:space="preserve">воєнно- </w:t>
      </w:r>
      <w:r>
        <w:rPr>
          <w:rStyle w:val="21"/>
          <w:color w:val="000000"/>
        </w:rPr>
        <w:t>мобилизационной деятельности накануне войны. Кроме того, ситуацию осложнял административный нажим Центра, часто его мелочная регламентация деятельности местных органов и прочие атрибуты командно</w:t>
      </w:r>
      <w:r>
        <w:rPr>
          <w:rStyle w:val="21"/>
          <w:color w:val="000000"/>
        </w:rPr>
        <w:softHyphen/>
        <w:t xml:space="preserve">административной </w:t>
      </w:r>
      <w:r>
        <w:rPr>
          <w:rStyle w:val="21"/>
          <w:color w:val="000000"/>
        </w:rPr>
        <w:lastRenderedPageBreak/>
        <w:t xml:space="preserve">системы, которая долгое время господствовала в нашей стране. </w:t>
      </w:r>
      <w:proofErr w:type="gramStart"/>
      <w:r>
        <w:rPr>
          <w:rStyle w:val="21"/>
          <w:color w:val="000000"/>
        </w:rPr>
        <w:t>Но с другой стороны</w:t>
      </w:r>
      <w:proofErr w:type="gramEnd"/>
      <w:r>
        <w:rPr>
          <w:rStyle w:val="21"/>
          <w:color w:val="000000"/>
        </w:rPr>
        <w:t>, в чрезвычайных условиях военного времени такая система была необходима и сыграла большую положительную роль, так как содержала в себе огромные мобилизационные возможности. Она позволяла сплотить все звенья управления в единый механизм, направив их на решения главной задачи - привлечение всех сил и средств на вооружённую борьбу с врагом.</w:t>
      </w:r>
    </w:p>
    <w:p w14:paraId="10A17E26" w14:textId="77777777" w:rsidR="008822A5" w:rsidRDefault="008822A5" w:rsidP="008822A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Много трудностей доставляла и плохая материальная обеспеченность воинских формирований, когда негде было разместить прибывших, не хватало одежды. Причины этого опять же крылись в недоработках предвоенных лет. Плохо обеспеченные транспортом и лошадьми хозяйства с трудом справлялись с выполнением нарядов. Районам приходилось мобилизовать все свои ресурсы.</w:t>
      </w:r>
    </w:p>
    <w:p w14:paraId="1E712F7B" w14:textId="77777777" w:rsidR="008822A5" w:rsidRDefault="008822A5" w:rsidP="008822A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Одним из важнейших факторов, оказавших определяющее влияние на успешность военно-мобилизационных мероприятий, явились настроения, распространённые среди населения. В военные годы появлялись среди народа и растерянность, и паника, и недовольство властью. Кроме того, значительное распространение получили такие отрицательные явления, как дезертирство и уклонение от воинской службы, в основе которых лежали различные причины. Однако не эти тенденции явились главным фоном общественных настроений. Материалы диссертации содержат многочисленные примеры патриотизма, самоотверженности советского народа. Именно эти явления стали определяющими в рассматриваемый нами период.</w:t>
      </w:r>
    </w:p>
    <w:p w14:paraId="77373395" w14:textId="77777777" w:rsidR="008822A5" w:rsidRDefault="008822A5" w:rsidP="008822A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 xml:space="preserve">К чести местных органов власти и трудящихся Курской области, они, несмотря на многочисленные трудности, справились с задачами, поставленными </w:t>
      </w:r>
      <w:r>
        <w:rPr>
          <w:rStyle w:val="21"/>
          <w:color w:val="000000"/>
        </w:rPr>
        <w:lastRenderedPageBreak/>
        <w:t>перед ними Великой Отечественной войной 1941-1945 гг.</w:t>
      </w:r>
    </w:p>
    <w:p w14:paraId="1BC2DA49" w14:textId="77777777" w:rsidR="008822A5" w:rsidRDefault="008822A5" w:rsidP="008822A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Анализ событий Великой Отечественной войны показывает, что на службу в Вооружённые Силы СССР было мобилизовано (за вычетом повторно призванных) 29 млн.574,9 тыс. человек, всего с кадровым составом в армию и на флот привлечено 34.476.700 человек.</w:t>
      </w:r>
    </w:p>
    <w:p w14:paraId="1D3CDF70" w14:textId="77777777" w:rsidR="008822A5" w:rsidRDefault="008822A5" w:rsidP="008822A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Иными словами, из населения Советского Союза была изъята многомиллионная масса людей, по численности равная всему населению Дании, Нидерландов, Норвегии, Швеции и Финляндии. Чтобы яснее себе представить, насколько эта цифра огромна, достаточно сказать, что более половины всех занятых в сфере народного хозяйства рабочих, служащих и колхозников в течение войны призывались в армию, причём более двух миллионов - дважды. Вся эта масса в основном входила в новые формирования, а часть шла на пополнение частей, выведенных из боя.</w:t>
      </w:r>
      <w:r>
        <w:rPr>
          <w:rStyle w:val="21"/>
          <w:color w:val="000000"/>
          <w:vertAlign w:val="superscript"/>
        </w:rPr>
        <w:footnoteReference w:id="1"/>
      </w:r>
    </w:p>
    <w:p w14:paraId="43549903" w14:textId="77777777" w:rsidR="008822A5" w:rsidRDefault="008822A5" w:rsidP="008822A5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 xml:space="preserve">Оказывая активную помощь фронту, куряне внесли значительный вклад в укрепление рядов Красной Армии в 1941-1945 годах, в приближение великой Победы. Уроженцы области мужественно сражались на всех фронтах Великой Отечественной войны, их славные боевые дела и подвиги отмечены многими орденами. Так, 58 курян награждены орденами Славы всех степеней. В последующие годы, по указу Президиума Верховного Совета СССР, число курян - полных кавалеров ордена Славы увеличилось ещё на 8 человек. 263 уроженца Курской области (в её современных границах) за подвиги в годы войны </w:t>
      </w:r>
      <w:r>
        <w:rPr>
          <w:rStyle w:val="21"/>
          <w:color w:val="000000"/>
        </w:rPr>
        <w:lastRenderedPageBreak/>
        <w:t>удостоены звания Героя Советского Союза. Это 1,8% от общего числа Героев Советского Союза всех республик СССР, хотя доля населения области в нынешних её границах на 1 января 1941 года составляла лишь 0,8% численности населения СССР. Из 263 Героев Советского Союза двое этого звания удостоены дважды.</w:t>
      </w:r>
      <w:r>
        <w:rPr>
          <w:rStyle w:val="21"/>
          <w:color w:val="000000"/>
          <w:vertAlign w:val="superscript"/>
        </w:rPr>
        <w:t>1</w:t>
      </w:r>
    </w:p>
    <w:p w14:paraId="1F7EF351" w14:textId="77777777" w:rsidR="008822A5" w:rsidRDefault="008822A5" w:rsidP="008822A5">
      <w:pPr>
        <w:pStyle w:val="210"/>
        <w:shd w:val="clear" w:color="auto" w:fill="auto"/>
        <w:spacing w:after="0" w:line="480" w:lineRule="exact"/>
        <w:ind w:firstLine="0"/>
        <w:jc w:val="right"/>
      </w:pPr>
      <w:r>
        <w:rPr>
          <w:rStyle w:val="21"/>
          <w:color w:val="000000"/>
        </w:rPr>
        <w:t>Многие наши земляки не вернулись домой с фронта. По данным</w:t>
      </w:r>
    </w:p>
    <w:p w14:paraId="64491B21" w14:textId="77777777" w:rsidR="008822A5" w:rsidRDefault="008822A5" w:rsidP="008822A5">
      <w:pPr>
        <w:pStyle w:val="210"/>
        <w:shd w:val="clear" w:color="auto" w:fill="auto"/>
        <w:spacing w:after="0" w:line="480" w:lineRule="exact"/>
        <w:ind w:firstLine="0"/>
        <w:jc w:val="right"/>
      </w:pPr>
      <w:r>
        <w:rPr>
          <w:rStyle w:val="21"/>
          <w:color w:val="000000"/>
        </w:rPr>
        <w:t>областной Книги Памяти в годы войны погибло и пропало без вести 210585</w:t>
      </w:r>
    </w:p>
    <w:p w14:paraId="63A29D5F" w14:textId="77777777" w:rsidR="008822A5" w:rsidRDefault="008822A5" w:rsidP="008822A5">
      <w:pPr>
        <w:pStyle w:val="1812"/>
        <w:shd w:val="clear" w:color="auto" w:fill="auto"/>
        <w:spacing w:line="80" w:lineRule="exact"/>
        <w:ind w:left="8020"/>
        <w:jc w:val="left"/>
      </w:pPr>
      <w:r>
        <w:rPr>
          <w:color w:val="000000"/>
        </w:rPr>
        <w:t>2</w:t>
      </w:r>
    </w:p>
    <w:p w14:paraId="707C444A" w14:textId="77777777" w:rsidR="008822A5" w:rsidRDefault="008822A5" w:rsidP="008822A5">
      <w:pPr>
        <w:pStyle w:val="210"/>
        <w:shd w:val="clear" w:color="auto" w:fill="auto"/>
        <w:spacing w:after="0" w:line="485" w:lineRule="exact"/>
        <w:ind w:firstLine="0"/>
        <w:jc w:val="right"/>
      </w:pPr>
      <w:r>
        <w:rPr>
          <w:rStyle w:val="21"/>
          <w:color w:val="000000"/>
        </w:rPr>
        <w:t>курян (подсчёты произведены в границах современной области).</w:t>
      </w:r>
    </w:p>
    <w:p w14:paraId="6A54B19B" w14:textId="77777777" w:rsidR="008822A5" w:rsidRDefault="008822A5" w:rsidP="008822A5">
      <w:pPr>
        <w:pStyle w:val="210"/>
        <w:shd w:val="clear" w:color="auto" w:fill="auto"/>
        <w:spacing w:after="0" w:line="485" w:lineRule="exact"/>
        <w:ind w:firstLine="800"/>
        <w:jc w:val="both"/>
      </w:pPr>
      <w:r>
        <w:rPr>
          <w:rStyle w:val="21"/>
          <w:color w:val="000000"/>
        </w:rPr>
        <w:t xml:space="preserve">Вновь и вновь обращаясь </w:t>
      </w:r>
      <w:proofErr w:type="gramStart"/>
      <w:r>
        <w:rPr>
          <w:rStyle w:val="21"/>
          <w:color w:val="000000"/>
        </w:rPr>
        <w:t>в событиям</w:t>
      </w:r>
      <w:proofErr w:type="gramEnd"/>
      <w:r>
        <w:rPr>
          <w:rStyle w:val="21"/>
          <w:color w:val="000000"/>
        </w:rPr>
        <w:t xml:space="preserve"> Великой Отечественной войны, мы отдаём дань уважения подвигу миллионов советских людей на фронте и в тылу, патриотический подъём и титанические усилия которых стали одним из решающих факторов победы в войне. </w:t>
      </w:r>
      <w:r>
        <w:rPr>
          <w:rStyle w:val="21"/>
          <w:color w:val="000000"/>
          <w:vertAlign w:val="superscript"/>
        </w:rPr>
        <w:footnoteReference w:id="2"/>
      </w:r>
      <w:r>
        <w:rPr>
          <w:rStyle w:val="21"/>
          <w:color w:val="000000"/>
          <w:vertAlign w:val="superscript"/>
        </w:rPr>
        <w:t xml:space="preserve"> </w:t>
      </w:r>
      <w:r>
        <w:rPr>
          <w:rStyle w:val="21"/>
          <w:color w:val="000000"/>
          <w:vertAlign w:val="superscript"/>
        </w:rPr>
        <w:footnoteReference w:id="3"/>
      </w:r>
    </w:p>
    <w:p w14:paraId="095F38EA" w14:textId="77777777" w:rsidR="008822A5" w:rsidRPr="008822A5" w:rsidRDefault="008822A5" w:rsidP="008822A5"/>
    <w:sectPr w:rsidR="008822A5" w:rsidRPr="008822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49AF" w14:textId="77777777" w:rsidR="00E44C88" w:rsidRDefault="00E44C88">
      <w:pPr>
        <w:spacing w:after="0" w:line="240" w:lineRule="auto"/>
      </w:pPr>
      <w:r>
        <w:separator/>
      </w:r>
    </w:p>
  </w:endnote>
  <w:endnote w:type="continuationSeparator" w:id="0">
    <w:p w14:paraId="450FB221" w14:textId="77777777" w:rsidR="00E44C88" w:rsidRDefault="00E4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9F50" w14:textId="77777777" w:rsidR="00E44C88" w:rsidRDefault="00E44C88">
      <w:pPr>
        <w:spacing w:after="0" w:line="240" w:lineRule="auto"/>
      </w:pPr>
      <w:r>
        <w:separator/>
      </w:r>
    </w:p>
  </w:footnote>
  <w:footnote w:type="continuationSeparator" w:id="0">
    <w:p w14:paraId="11694D2F" w14:textId="77777777" w:rsidR="00E44C88" w:rsidRDefault="00E44C88">
      <w:pPr>
        <w:spacing w:after="0" w:line="240" w:lineRule="auto"/>
      </w:pPr>
      <w:r>
        <w:continuationSeparator/>
      </w:r>
    </w:p>
  </w:footnote>
  <w:footnote w:id="1">
    <w:p w14:paraId="4E2E88B6" w14:textId="77777777" w:rsidR="008822A5" w:rsidRDefault="008822A5" w:rsidP="008822A5">
      <w:pPr>
        <w:pStyle w:val="aff1"/>
        <w:shd w:val="clear" w:color="auto" w:fill="auto"/>
        <w:ind w:firstLine="800"/>
        <w:jc w:val="left"/>
      </w:pPr>
      <w:r>
        <w:rPr>
          <w:rStyle w:val="af3"/>
          <w:color w:val="000000"/>
          <w:vertAlign w:val="superscript"/>
        </w:rPr>
        <w:footnoteRef/>
      </w:r>
      <w:r>
        <w:rPr>
          <w:rStyle w:val="af3"/>
          <w:color w:val="000000"/>
        </w:rPr>
        <w:t xml:space="preserve"> Горьков Ю.А. Государственный Комитет Обороны постановляет (1941 - 1945). Цифры, документы. -М., 2002. - С. 115-116.</w:t>
      </w:r>
    </w:p>
  </w:footnote>
  <w:footnote w:id="2">
    <w:p w14:paraId="6A3F7C31" w14:textId="77777777" w:rsidR="008822A5" w:rsidRDefault="008822A5" w:rsidP="008822A5">
      <w:pPr>
        <w:pStyle w:val="aff1"/>
        <w:shd w:val="clear" w:color="auto" w:fill="auto"/>
        <w:tabs>
          <w:tab w:val="left" w:pos="1046"/>
        </w:tabs>
        <w:spacing w:line="280" w:lineRule="exact"/>
        <w:ind w:left="840"/>
      </w:pPr>
      <w:r>
        <w:rPr>
          <w:rStyle w:val="af3"/>
          <w:color w:val="000000"/>
          <w:vertAlign w:val="superscript"/>
        </w:rPr>
        <w:footnoteRef/>
      </w:r>
      <w:r>
        <w:rPr>
          <w:rStyle w:val="af3"/>
          <w:color w:val="000000"/>
        </w:rPr>
        <w:tab/>
        <w:t>Звёзды славы боевой. - Курск, 1995. - С. 11.</w:t>
      </w:r>
    </w:p>
  </w:footnote>
  <w:footnote w:id="3">
    <w:p w14:paraId="208C47FB" w14:textId="77777777" w:rsidR="008822A5" w:rsidRDefault="008822A5" w:rsidP="008822A5">
      <w:pPr>
        <w:pStyle w:val="aff1"/>
        <w:shd w:val="clear" w:color="auto" w:fill="auto"/>
        <w:spacing w:line="280" w:lineRule="exact"/>
        <w:ind w:left="820"/>
        <w:jc w:val="left"/>
      </w:pPr>
      <w:r>
        <w:rPr>
          <w:rStyle w:val="af3"/>
          <w:color w:val="000000"/>
        </w:rPr>
        <w:footnoteRef/>
      </w:r>
    </w:p>
    <w:p w14:paraId="40B23C67" w14:textId="77777777" w:rsidR="008822A5" w:rsidRDefault="008822A5" w:rsidP="008822A5">
      <w:pPr>
        <w:pStyle w:val="aff1"/>
        <w:shd w:val="clear" w:color="auto" w:fill="auto"/>
        <w:spacing w:line="317" w:lineRule="exact"/>
        <w:ind w:firstLine="1040"/>
        <w:jc w:val="left"/>
      </w:pPr>
      <w:r>
        <w:rPr>
          <w:rStyle w:val="af3"/>
          <w:color w:val="000000"/>
        </w:rPr>
        <w:t>Книга Памяти, Российская Федерация. Курская область. - Т. 11. Курск, 1997.-С. 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4C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C88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116277</TotalTime>
  <Pages>7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3484</cp:revision>
  <dcterms:created xsi:type="dcterms:W3CDTF">2024-06-20T08:51:00Z</dcterms:created>
  <dcterms:modified xsi:type="dcterms:W3CDTF">2025-01-11T11:03:00Z</dcterms:modified>
  <cp:category/>
</cp:coreProperties>
</file>