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31E2D" w14:textId="77777777" w:rsidR="00DE58AA" w:rsidRDefault="00DE58AA" w:rsidP="00DE58A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оценки результативности и эффективности бюджетного финансирования высших учебных заведений</w:t>
      </w:r>
    </w:p>
    <w:p w14:paraId="73E8D797" w14:textId="77777777" w:rsidR="00DE58AA" w:rsidRDefault="00DE58AA" w:rsidP="00DE58AA">
      <w:pPr>
        <w:rPr>
          <w:rFonts w:ascii="Verdana" w:hAnsi="Verdana"/>
          <w:color w:val="000000"/>
          <w:sz w:val="18"/>
          <w:szCs w:val="18"/>
          <w:shd w:val="clear" w:color="auto" w:fill="FFFFFF"/>
        </w:rPr>
      </w:pPr>
    </w:p>
    <w:p w14:paraId="20EE4733" w14:textId="77777777" w:rsidR="00DE58AA" w:rsidRDefault="00DE58AA" w:rsidP="00DE58A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Чистилина, Марта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2E3642" w14:textId="77777777" w:rsidR="00DE58AA" w:rsidRDefault="00DE58AA" w:rsidP="00DE58AA">
      <w:pPr>
        <w:rPr>
          <w:rFonts w:ascii="Verdana" w:hAnsi="Verdana"/>
          <w:color w:val="000000"/>
          <w:sz w:val="18"/>
          <w:szCs w:val="18"/>
        </w:rPr>
      </w:pPr>
      <w:r>
        <w:rPr>
          <w:rFonts w:ascii="Verdana" w:hAnsi="Verdana"/>
          <w:color w:val="000000"/>
          <w:sz w:val="18"/>
          <w:szCs w:val="18"/>
        </w:rPr>
        <w:t>2012</w:t>
      </w:r>
    </w:p>
    <w:p w14:paraId="37E46DCD" w14:textId="77777777" w:rsidR="00DE58AA" w:rsidRDefault="00DE58AA" w:rsidP="00DE58AA">
      <w:pPr>
        <w:rPr>
          <w:rFonts w:ascii="Verdana" w:hAnsi="Verdana"/>
          <w:b/>
          <w:bCs/>
          <w:color w:val="000000"/>
          <w:sz w:val="18"/>
          <w:szCs w:val="18"/>
        </w:rPr>
      </w:pPr>
      <w:r>
        <w:rPr>
          <w:rFonts w:ascii="Verdana" w:hAnsi="Verdana"/>
          <w:b/>
          <w:bCs/>
          <w:color w:val="000000"/>
          <w:sz w:val="18"/>
          <w:szCs w:val="18"/>
        </w:rPr>
        <w:t>Автор научной работы: </w:t>
      </w:r>
    </w:p>
    <w:p w14:paraId="515513A2" w14:textId="77777777" w:rsidR="00DE58AA" w:rsidRDefault="00DE58AA" w:rsidP="00DE58AA">
      <w:pPr>
        <w:rPr>
          <w:rFonts w:ascii="Verdana" w:hAnsi="Verdana"/>
          <w:color w:val="000000"/>
          <w:sz w:val="18"/>
          <w:szCs w:val="18"/>
        </w:rPr>
      </w:pPr>
      <w:r>
        <w:rPr>
          <w:rFonts w:ascii="Verdana" w:hAnsi="Verdana"/>
          <w:color w:val="000000"/>
          <w:sz w:val="18"/>
          <w:szCs w:val="18"/>
        </w:rPr>
        <w:t>Чистилина, Марта Алексеевна</w:t>
      </w:r>
    </w:p>
    <w:p w14:paraId="47DF169A" w14:textId="77777777" w:rsidR="00DE58AA" w:rsidRDefault="00DE58AA" w:rsidP="00DE58AA">
      <w:pPr>
        <w:rPr>
          <w:rFonts w:ascii="Verdana" w:hAnsi="Verdana"/>
          <w:b/>
          <w:bCs/>
          <w:color w:val="000000"/>
          <w:sz w:val="18"/>
          <w:szCs w:val="18"/>
        </w:rPr>
      </w:pPr>
      <w:r>
        <w:rPr>
          <w:rFonts w:ascii="Verdana" w:hAnsi="Verdana"/>
          <w:b/>
          <w:bCs/>
          <w:color w:val="000000"/>
          <w:sz w:val="18"/>
          <w:szCs w:val="18"/>
        </w:rPr>
        <w:t>Ученая cтепень: </w:t>
      </w:r>
    </w:p>
    <w:p w14:paraId="5472E93C" w14:textId="77777777" w:rsidR="00DE58AA" w:rsidRDefault="00DE58AA" w:rsidP="00DE58AA">
      <w:pPr>
        <w:rPr>
          <w:rFonts w:ascii="Verdana" w:hAnsi="Verdana"/>
          <w:color w:val="000000"/>
          <w:sz w:val="18"/>
          <w:szCs w:val="18"/>
        </w:rPr>
      </w:pPr>
      <w:r>
        <w:rPr>
          <w:rFonts w:ascii="Verdana" w:hAnsi="Verdana"/>
          <w:color w:val="000000"/>
          <w:sz w:val="18"/>
          <w:szCs w:val="18"/>
        </w:rPr>
        <w:t>кандидат экономических наук</w:t>
      </w:r>
    </w:p>
    <w:p w14:paraId="576A9416" w14:textId="77777777" w:rsidR="00DE58AA" w:rsidRDefault="00DE58AA" w:rsidP="00DE58AA">
      <w:pPr>
        <w:rPr>
          <w:rFonts w:ascii="Verdana" w:hAnsi="Verdana"/>
          <w:b/>
          <w:bCs/>
          <w:color w:val="000000"/>
          <w:sz w:val="18"/>
          <w:szCs w:val="18"/>
        </w:rPr>
      </w:pPr>
      <w:r>
        <w:rPr>
          <w:rFonts w:ascii="Verdana" w:hAnsi="Verdana"/>
          <w:b/>
          <w:bCs/>
          <w:color w:val="000000"/>
          <w:sz w:val="18"/>
          <w:szCs w:val="18"/>
        </w:rPr>
        <w:t>Место защиты диссертации: </w:t>
      </w:r>
    </w:p>
    <w:p w14:paraId="2EC00269" w14:textId="77777777" w:rsidR="00DE58AA" w:rsidRDefault="00DE58AA" w:rsidP="00DE58AA">
      <w:pPr>
        <w:rPr>
          <w:rFonts w:ascii="Verdana" w:hAnsi="Verdana"/>
          <w:color w:val="000000"/>
          <w:sz w:val="18"/>
          <w:szCs w:val="18"/>
        </w:rPr>
      </w:pPr>
      <w:r>
        <w:rPr>
          <w:rFonts w:ascii="Verdana" w:hAnsi="Verdana"/>
          <w:color w:val="000000"/>
          <w:sz w:val="18"/>
          <w:szCs w:val="18"/>
        </w:rPr>
        <w:t>Иваново</w:t>
      </w:r>
    </w:p>
    <w:p w14:paraId="172937A2" w14:textId="77777777" w:rsidR="00DE58AA" w:rsidRDefault="00DE58AA" w:rsidP="00DE58AA">
      <w:pPr>
        <w:rPr>
          <w:rFonts w:ascii="Verdana" w:hAnsi="Verdana"/>
          <w:b/>
          <w:bCs/>
          <w:color w:val="000000"/>
          <w:sz w:val="18"/>
          <w:szCs w:val="18"/>
        </w:rPr>
      </w:pPr>
      <w:r>
        <w:rPr>
          <w:rFonts w:ascii="Verdana" w:hAnsi="Verdana"/>
          <w:b/>
          <w:bCs/>
          <w:color w:val="000000"/>
          <w:sz w:val="18"/>
          <w:szCs w:val="18"/>
        </w:rPr>
        <w:t>Код cпециальности ВАК: </w:t>
      </w:r>
    </w:p>
    <w:p w14:paraId="23481240" w14:textId="77777777" w:rsidR="00DE58AA" w:rsidRDefault="00DE58AA" w:rsidP="00DE58AA">
      <w:pPr>
        <w:rPr>
          <w:rFonts w:ascii="Verdana" w:hAnsi="Verdana"/>
          <w:color w:val="000000"/>
          <w:sz w:val="18"/>
          <w:szCs w:val="18"/>
        </w:rPr>
      </w:pPr>
      <w:r>
        <w:rPr>
          <w:rFonts w:ascii="Verdana" w:hAnsi="Verdana"/>
          <w:color w:val="000000"/>
          <w:sz w:val="18"/>
          <w:szCs w:val="18"/>
        </w:rPr>
        <w:t>08.00.10</w:t>
      </w:r>
    </w:p>
    <w:p w14:paraId="1EF0F745" w14:textId="77777777" w:rsidR="00DE58AA" w:rsidRDefault="00DE58AA" w:rsidP="00DE58AA">
      <w:pPr>
        <w:rPr>
          <w:rFonts w:ascii="Verdana" w:hAnsi="Verdana"/>
          <w:b/>
          <w:bCs/>
          <w:color w:val="000000"/>
          <w:sz w:val="18"/>
          <w:szCs w:val="18"/>
        </w:rPr>
      </w:pPr>
      <w:r>
        <w:rPr>
          <w:rFonts w:ascii="Verdana" w:hAnsi="Verdana"/>
          <w:b/>
          <w:bCs/>
          <w:color w:val="000000"/>
          <w:sz w:val="18"/>
          <w:szCs w:val="18"/>
        </w:rPr>
        <w:t>Специальность: </w:t>
      </w:r>
    </w:p>
    <w:p w14:paraId="1D4AD9A0" w14:textId="77777777" w:rsidR="00DE58AA" w:rsidRDefault="00DE58AA" w:rsidP="00DE58AA">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B8B9482" w14:textId="77777777" w:rsidR="00DE58AA" w:rsidRDefault="00DE58AA" w:rsidP="00DE58AA">
      <w:pPr>
        <w:rPr>
          <w:rFonts w:ascii="Verdana" w:hAnsi="Verdana"/>
          <w:b/>
          <w:bCs/>
          <w:color w:val="000000"/>
          <w:sz w:val="18"/>
          <w:szCs w:val="18"/>
        </w:rPr>
      </w:pPr>
      <w:r>
        <w:rPr>
          <w:rFonts w:ascii="Verdana" w:hAnsi="Verdana"/>
          <w:b/>
          <w:bCs/>
          <w:color w:val="000000"/>
          <w:sz w:val="18"/>
          <w:szCs w:val="18"/>
        </w:rPr>
        <w:t>Количество cтраниц: </w:t>
      </w:r>
    </w:p>
    <w:p w14:paraId="14CD20B6" w14:textId="77777777" w:rsidR="00DE58AA" w:rsidRDefault="00DE58AA" w:rsidP="00DE58AA">
      <w:pPr>
        <w:rPr>
          <w:rFonts w:ascii="Verdana" w:hAnsi="Verdana"/>
          <w:color w:val="000000"/>
          <w:sz w:val="18"/>
          <w:szCs w:val="18"/>
        </w:rPr>
      </w:pPr>
      <w:r>
        <w:rPr>
          <w:rFonts w:ascii="Verdana" w:hAnsi="Verdana"/>
          <w:color w:val="000000"/>
          <w:sz w:val="18"/>
          <w:szCs w:val="18"/>
        </w:rPr>
        <w:t>251</w:t>
      </w:r>
    </w:p>
    <w:p w14:paraId="1C6CA5A9" w14:textId="77777777" w:rsidR="00DE58AA" w:rsidRDefault="00DE58AA" w:rsidP="00DE58A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Чистилина, Марта Алексеевна</w:t>
      </w:r>
    </w:p>
    <w:p w14:paraId="0F1BF91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F2EF59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высшего образования.</w:t>
      </w:r>
    </w:p>
    <w:p w14:paraId="07916C3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 Характеристика системы образования в России.</w:t>
      </w:r>
    </w:p>
    <w:p w14:paraId="70F14E32"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системы финансирования высшего образования в России.</w:t>
      </w:r>
    </w:p>
    <w:p w14:paraId="7451DAA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 Обзор опыта финансирования учреждений высшего образования в зарубежных странах.</w:t>
      </w:r>
    </w:p>
    <w:p w14:paraId="033E610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 Анализ изменений, ожидающих</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высшие учебные заведения в связи с изменением их правового положения.</w:t>
      </w:r>
    </w:p>
    <w:p w14:paraId="0B1D4F72"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Направления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расходования бюджетных средств в процессе</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вузов.</w:t>
      </w:r>
    </w:p>
    <w:p w14:paraId="7E7D6C3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2.1 Проблемы и перспективы внедрения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бюджетирования, ориентированного на результат, в систему финансирования</w:t>
      </w:r>
      <w:r>
        <w:rPr>
          <w:rStyle w:val="WW8Num2z0"/>
          <w:rFonts w:ascii="Verdana" w:hAnsi="Verdana"/>
          <w:color w:val="000000"/>
          <w:sz w:val="18"/>
          <w:szCs w:val="18"/>
        </w:rPr>
        <w:t> </w:t>
      </w:r>
      <w:r>
        <w:rPr>
          <w:rStyle w:val="WW8Num3z0"/>
          <w:rFonts w:ascii="Verdana" w:hAnsi="Verdana"/>
          <w:color w:val="4682B4"/>
          <w:sz w:val="18"/>
          <w:szCs w:val="18"/>
        </w:rPr>
        <w:t>высших</w:t>
      </w:r>
      <w:r>
        <w:rPr>
          <w:rStyle w:val="WW8Num2z0"/>
          <w:rFonts w:ascii="Verdana" w:hAnsi="Verdana"/>
          <w:color w:val="000000"/>
          <w:sz w:val="18"/>
          <w:szCs w:val="18"/>
        </w:rPr>
        <w:t> </w:t>
      </w:r>
      <w:r>
        <w:rPr>
          <w:rFonts w:ascii="Verdana" w:hAnsi="Verdana"/>
          <w:color w:val="000000"/>
          <w:sz w:val="18"/>
          <w:szCs w:val="18"/>
        </w:rPr>
        <w:t>учебных заведений.</w:t>
      </w:r>
    </w:p>
    <w:p w14:paraId="2CADFD8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2.2 Оценка результативности образовательной деятельности высших</w:t>
      </w:r>
      <w:r>
        <w:rPr>
          <w:rStyle w:val="WW8Num2z0"/>
          <w:rFonts w:ascii="Verdana" w:hAnsi="Verdana"/>
          <w:color w:val="000000"/>
          <w:sz w:val="18"/>
          <w:szCs w:val="18"/>
        </w:rPr>
        <w:t> </w:t>
      </w:r>
      <w:r>
        <w:rPr>
          <w:rStyle w:val="WW8Num3z0"/>
          <w:rFonts w:ascii="Verdana" w:hAnsi="Verdana"/>
          <w:color w:val="4682B4"/>
          <w:sz w:val="18"/>
          <w:szCs w:val="18"/>
        </w:rPr>
        <w:t>учебных</w:t>
      </w:r>
      <w:r>
        <w:rPr>
          <w:rStyle w:val="WW8Num2z0"/>
          <w:rFonts w:ascii="Verdana" w:hAnsi="Verdana"/>
          <w:color w:val="000000"/>
          <w:sz w:val="18"/>
          <w:szCs w:val="18"/>
        </w:rPr>
        <w:t> </w:t>
      </w:r>
      <w:r>
        <w:rPr>
          <w:rFonts w:ascii="Verdana" w:hAnsi="Verdana"/>
          <w:color w:val="000000"/>
          <w:sz w:val="18"/>
          <w:szCs w:val="18"/>
        </w:rPr>
        <w:t>заведений.</w:t>
      </w:r>
    </w:p>
    <w:p w14:paraId="29E3D02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2.3 Государственно-частное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в сфере высшего образования.</w:t>
      </w:r>
    </w:p>
    <w:p w14:paraId="23B627A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Оценка</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финансирования высшего образования.</w:t>
      </w:r>
    </w:p>
    <w:p w14:paraId="1E1C6C0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оценки эффективности финансирования вузов.</w:t>
      </w:r>
    </w:p>
    <w:p w14:paraId="4368A55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3.2 Апробация методики</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эффективности финансирования на примере ФГБОУ ВПО «Ивановский государственный энергетический университет имени В.И.Ленина».</w:t>
      </w:r>
    </w:p>
    <w:p w14:paraId="209B531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3.3 Анализ рисков модернизации системы финансирования высшего образования.</w:t>
      </w:r>
    </w:p>
    <w:p w14:paraId="01D08A4E" w14:textId="77777777" w:rsidR="00DE58AA" w:rsidRDefault="00DE58AA" w:rsidP="00DE58A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"Методика оценки результативности и </w:t>
      </w:r>
      <w:r>
        <w:rPr>
          <w:rStyle w:val="WW8Num1z0"/>
          <w:rFonts w:ascii="Verdana" w:hAnsi="Verdana"/>
          <w:b w:val="0"/>
          <w:bCs w:val="0"/>
          <w:color w:val="535353"/>
          <w:sz w:val="15"/>
          <w:szCs w:val="15"/>
        </w:rPr>
        <w:lastRenderedPageBreak/>
        <w:t>эффективности бюджетного финансирования высших учебных заведений"</w:t>
      </w:r>
    </w:p>
    <w:p w14:paraId="38569519"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6CA2B3DA"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наряду с обороной, здравоохранением и социальной защитой, является одной из основных задач государства, решение которой позволяет</w:t>
      </w:r>
      <w:r>
        <w:rPr>
          <w:rStyle w:val="WW8Num2z0"/>
          <w:rFonts w:ascii="Verdana" w:hAnsi="Verdana"/>
          <w:color w:val="000000"/>
          <w:sz w:val="18"/>
          <w:szCs w:val="18"/>
        </w:rPr>
        <w:t> </w:t>
      </w:r>
      <w:r>
        <w:rPr>
          <w:rStyle w:val="WW8Num3z0"/>
          <w:rFonts w:ascii="Verdana" w:hAnsi="Verdana"/>
          <w:color w:val="4682B4"/>
          <w:sz w:val="18"/>
          <w:szCs w:val="18"/>
        </w:rPr>
        <w:t>выпускать</w:t>
      </w:r>
      <w:r>
        <w:rPr>
          <w:rStyle w:val="WW8Num2z0"/>
          <w:rFonts w:ascii="Verdana" w:hAnsi="Verdana"/>
          <w:color w:val="000000"/>
          <w:sz w:val="18"/>
          <w:szCs w:val="18"/>
        </w:rPr>
        <w:t> </w:t>
      </w:r>
      <w:r>
        <w:rPr>
          <w:rFonts w:ascii="Verdana" w:hAnsi="Verdana"/>
          <w:color w:val="000000"/>
          <w:sz w:val="18"/>
          <w:szCs w:val="18"/>
        </w:rPr>
        <w:t>квалифицированные кадры для экономики страны, обеспечить научно-технический прогресс, социальное развитие общества. На современном этапе развития России высшее образование, в его неразрывной, органичной связи с наукой, должно стать все более мощной движущей силой экономического роста, повышения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народного хозяйства, что делает его одним из важнейших факторов национальной безопасности 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страны, благополучия каждого гражданина.</w:t>
      </w:r>
    </w:p>
    <w:p w14:paraId="38DAA5E3"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Действующая в настоящее время система</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финансирования высшего образования, основанная на простом содержании государством сети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не стимулирует вузы к повышению качества предоставляемых образовательных услуг. В целях проведения преобразований в этой сфере необходимо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расходы бюджетных средств с определением конкретных целей, ожидаемых результатов и необходимых для этого затрат с контролем соответствия достигнутых результатов</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Fonts w:ascii="Verdana" w:hAnsi="Verdana"/>
          <w:color w:val="000000"/>
          <w:sz w:val="18"/>
          <w:szCs w:val="18"/>
        </w:rPr>
        <w:t>. То есть, внедрять в систему</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вузов бюджетирование, ориентированное на результат. Для реализации</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этой модели бюджетирования, необходимо наличие объективных показателей, характеризующих конечные общественно значимые I результаты деятельности вуза.</w:t>
      </w:r>
    </w:p>
    <w:p w14:paraId="371ABA53"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преобразования в системе финансирования высшего образования начались в 2011 году со вступлением в силу Федерального Закона от 8 мая 2010 года №83-Ф3 «О внесении изменений в отдельные законодательные акты Российской Федерации в связи с совершенствованием правового положения государственных (</w:t>
      </w:r>
      <w:r>
        <w:rPr>
          <w:rStyle w:val="WW8Num3z0"/>
          <w:rFonts w:ascii="Verdana" w:hAnsi="Verdana"/>
          <w:color w:val="4682B4"/>
          <w:sz w:val="18"/>
          <w:szCs w:val="18"/>
        </w:rPr>
        <w:t>муниципальных</w:t>
      </w:r>
      <w:r>
        <w:rPr>
          <w:rFonts w:ascii="Verdana" w:hAnsi="Verdana"/>
          <w:color w:val="000000"/>
          <w:sz w:val="18"/>
          <w:szCs w:val="18"/>
        </w:rPr>
        <w:t>) учреждений», направленного на повышение качества оказываемых</w:t>
      </w:r>
      <w:r>
        <w:rPr>
          <w:rStyle w:val="WW8Num2z0"/>
          <w:rFonts w:ascii="Verdana" w:hAnsi="Verdana"/>
          <w:color w:val="000000"/>
          <w:sz w:val="18"/>
          <w:szCs w:val="18"/>
        </w:rPr>
        <w:t> </w:t>
      </w:r>
      <w:r>
        <w:rPr>
          <w:rStyle w:val="WW8Num3z0"/>
          <w:rFonts w:ascii="Verdana" w:hAnsi="Verdana"/>
          <w:color w:val="4682B4"/>
          <w:sz w:val="18"/>
          <w:szCs w:val="18"/>
        </w:rPr>
        <w:t>госуслуг</w:t>
      </w:r>
      <w:r>
        <w:rPr>
          <w:rFonts w:ascii="Verdana" w:hAnsi="Verdana"/>
          <w:color w:val="000000"/>
          <w:sz w:val="18"/>
          <w:szCs w:val="18"/>
        </w:rPr>
        <w:t>. Закон заменяет сметное финансирование вузов</w:t>
      </w:r>
      <w:r>
        <w:rPr>
          <w:rStyle w:val="WW8Num2z0"/>
          <w:rFonts w:ascii="Verdana" w:hAnsi="Verdana"/>
          <w:color w:val="000000"/>
          <w:sz w:val="18"/>
          <w:szCs w:val="18"/>
        </w:rPr>
        <w:t> </w:t>
      </w:r>
      <w:r>
        <w:rPr>
          <w:rStyle w:val="WW8Num3z0"/>
          <w:rFonts w:ascii="Verdana" w:hAnsi="Verdana"/>
          <w:color w:val="4682B4"/>
          <w:sz w:val="18"/>
          <w:szCs w:val="18"/>
        </w:rPr>
        <w:t>субсидией</w:t>
      </w:r>
      <w:r>
        <w:rPr>
          <w:rFonts w:ascii="Verdana" w:hAnsi="Verdana"/>
          <w:color w:val="000000"/>
          <w:sz w:val="18"/>
          <w:szCs w:val="18"/>
        </w:rPr>
        <w:t>, обеспечивающей выполнение государственного задания. Так на законодательном уровне устанавливается связь между</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и контрольными цифрами приема.</w:t>
      </w:r>
    </w:p>
    <w:p w14:paraId="176AD939"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ориентация системы образования на более высокий результат требует нового подхода к обеспечению качества высшего образования, критериям его оценки, к организации системы финансирования образовательного и научно-исследовательского процессов. Для реализации нового подхода необходимо на государственном уровне установить связь финансирования и результатов комплексной оценки деятельности учреждений высшего образования на основе научно-обоснованной системы показателей.</w:t>
      </w:r>
    </w:p>
    <w:p w14:paraId="791C15BA"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Вышесказанное определяет актуальность выбранной темы диссертационного исследования и позволяет выделить основные направления, нуждающиеся в разработке: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в системе финансирования высшего образования при выполнении вузами государственных заданий, создание методики оценки эффективности финансирования высших учебных заведений.</w:t>
      </w:r>
    </w:p>
    <w:p w14:paraId="457A7F59"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научной разработанности проблемы</w:t>
      </w:r>
    </w:p>
    <w:p w14:paraId="07746010"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финансирования высших учебных заведений в нашей стране, достаточно широко представлены в научной литературе. Необходимо отметить труды таких российских ученых, как И.В.</w:t>
      </w:r>
      <w:r>
        <w:rPr>
          <w:rStyle w:val="WW8Num2z0"/>
          <w:rFonts w:ascii="Verdana" w:hAnsi="Verdana"/>
          <w:color w:val="000000"/>
          <w:sz w:val="18"/>
          <w:szCs w:val="18"/>
        </w:rPr>
        <w:t> </w:t>
      </w:r>
      <w:r>
        <w:rPr>
          <w:rStyle w:val="WW8Num3z0"/>
          <w:rFonts w:ascii="Verdana" w:hAnsi="Verdana"/>
          <w:color w:val="4682B4"/>
          <w:sz w:val="18"/>
          <w:szCs w:val="18"/>
        </w:rPr>
        <w:t>Абанкина</w:t>
      </w:r>
      <w:r>
        <w:rPr>
          <w:rFonts w:ascii="Verdana" w:hAnsi="Verdana"/>
          <w:color w:val="000000"/>
          <w:sz w:val="18"/>
          <w:szCs w:val="18"/>
        </w:rPr>
        <w:t>, М.Л. Агранович, С.А. Беляков, М. Герман, В.В.</w:t>
      </w:r>
      <w:r>
        <w:rPr>
          <w:rStyle w:val="WW8Num2z0"/>
          <w:rFonts w:ascii="Verdana" w:hAnsi="Verdana"/>
          <w:color w:val="000000"/>
          <w:sz w:val="18"/>
          <w:szCs w:val="18"/>
        </w:rPr>
        <w:t> </w:t>
      </w:r>
      <w:r>
        <w:rPr>
          <w:rStyle w:val="WW8Num3z0"/>
          <w:rFonts w:ascii="Verdana" w:hAnsi="Verdana"/>
          <w:color w:val="4682B4"/>
          <w:sz w:val="18"/>
          <w:szCs w:val="18"/>
        </w:rPr>
        <w:t>Глухов</w:t>
      </w:r>
      <w:r>
        <w:rPr>
          <w:rFonts w:ascii="Verdana" w:hAnsi="Verdana"/>
          <w:color w:val="000000"/>
          <w:sz w:val="18"/>
          <w:szCs w:val="18"/>
        </w:rPr>
        <w:t>, Т.Л. Клячко, Я.И. Кузьминов, С.П.</w:t>
      </w:r>
      <w:r>
        <w:rPr>
          <w:rStyle w:val="WW8Num2z0"/>
          <w:rFonts w:ascii="Verdana" w:hAnsi="Verdana"/>
          <w:color w:val="000000"/>
          <w:sz w:val="18"/>
          <w:szCs w:val="18"/>
        </w:rPr>
        <w:t> </w:t>
      </w:r>
      <w:r>
        <w:rPr>
          <w:rStyle w:val="WW8Num3z0"/>
          <w:rFonts w:ascii="Verdana" w:hAnsi="Verdana"/>
          <w:color w:val="4682B4"/>
          <w:sz w:val="18"/>
          <w:szCs w:val="18"/>
        </w:rPr>
        <w:t>Солянникова</w:t>
      </w:r>
      <w:r>
        <w:rPr>
          <w:rFonts w:ascii="Verdana" w:hAnsi="Verdana"/>
          <w:color w:val="000000"/>
          <w:sz w:val="18"/>
          <w:szCs w:val="18"/>
        </w:rPr>
        <w:t>, В.В. Тараканов, М.П. Федоров, и др. Среди зарубежных ученых следует отметить исследования Н. Барра, Д. Диамонда, Э. Макгиннеса, Л. Притчетта, Д. Филмера, К. Хюфнера.</w:t>
      </w:r>
    </w:p>
    <w:p w14:paraId="1695FA6A"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развитие принципов и показателей оценки деятельности высших учебных заведений внесли такие ученые, как С.А.</w:t>
      </w:r>
      <w:r>
        <w:rPr>
          <w:rStyle w:val="WW8Num2z0"/>
          <w:rFonts w:ascii="Verdana" w:hAnsi="Verdana"/>
          <w:color w:val="000000"/>
          <w:sz w:val="18"/>
          <w:szCs w:val="18"/>
        </w:rPr>
        <w:t> </w:t>
      </w:r>
      <w:r>
        <w:rPr>
          <w:rStyle w:val="WW8Num3z0"/>
          <w:rFonts w:ascii="Verdana" w:hAnsi="Verdana"/>
          <w:color w:val="4682B4"/>
          <w:sz w:val="18"/>
          <w:szCs w:val="18"/>
        </w:rPr>
        <w:t>Беляков</w:t>
      </w:r>
      <w:r>
        <w:rPr>
          <w:rFonts w:ascii="Verdana" w:hAnsi="Verdana"/>
          <w:color w:val="000000"/>
          <w:sz w:val="18"/>
          <w:szCs w:val="18"/>
        </w:rPr>
        <w:t>, Г.А. Бордовских, О.Г. Кантор, Н.Р.</w:t>
      </w:r>
      <w:r>
        <w:rPr>
          <w:rStyle w:val="WW8Num2z0"/>
          <w:rFonts w:ascii="Verdana" w:hAnsi="Verdana"/>
          <w:color w:val="000000"/>
          <w:sz w:val="18"/>
          <w:szCs w:val="18"/>
        </w:rPr>
        <w:t> </w:t>
      </w:r>
      <w:r>
        <w:rPr>
          <w:rStyle w:val="WW8Num3z0"/>
          <w:rFonts w:ascii="Verdana" w:hAnsi="Verdana"/>
          <w:color w:val="4682B4"/>
          <w:sz w:val="18"/>
          <w:szCs w:val="18"/>
        </w:rPr>
        <w:t>Кельчевская</w:t>
      </w:r>
      <w:r>
        <w:rPr>
          <w:rFonts w:ascii="Verdana" w:hAnsi="Verdana"/>
          <w:color w:val="000000"/>
          <w:sz w:val="18"/>
          <w:szCs w:val="18"/>
        </w:rPr>
        <w:t>, С.А. Кириллова, Э.М. Коротков, В. Нечаев, М.В.</w:t>
      </w:r>
      <w:r>
        <w:rPr>
          <w:rStyle w:val="WW8Num2z0"/>
          <w:rFonts w:ascii="Verdana" w:hAnsi="Verdana"/>
          <w:color w:val="000000"/>
          <w:sz w:val="18"/>
          <w:szCs w:val="18"/>
        </w:rPr>
        <w:t> </w:t>
      </w:r>
      <w:r>
        <w:rPr>
          <w:rStyle w:val="WW8Num3z0"/>
          <w:rFonts w:ascii="Verdana" w:hAnsi="Verdana"/>
          <w:color w:val="4682B4"/>
          <w:sz w:val="18"/>
          <w:szCs w:val="18"/>
        </w:rPr>
        <w:t>Ниязова</w:t>
      </w:r>
      <w:r>
        <w:rPr>
          <w:rFonts w:ascii="Verdana" w:hAnsi="Verdana"/>
          <w:color w:val="000000"/>
          <w:sz w:val="18"/>
          <w:szCs w:val="18"/>
        </w:rPr>
        <w:t>, В.Р. Окороков, Т.А. Роденкова, И.В.</w:t>
      </w:r>
      <w:r>
        <w:rPr>
          <w:rStyle w:val="WW8Num2z0"/>
          <w:rFonts w:ascii="Verdana" w:hAnsi="Verdana"/>
          <w:color w:val="000000"/>
          <w:sz w:val="18"/>
          <w:szCs w:val="18"/>
        </w:rPr>
        <w:t> </w:t>
      </w:r>
      <w:r>
        <w:rPr>
          <w:rStyle w:val="WW8Num3z0"/>
          <w:rFonts w:ascii="Verdana" w:hAnsi="Verdana"/>
          <w:color w:val="4682B4"/>
          <w:sz w:val="18"/>
          <w:szCs w:val="18"/>
        </w:rPr>
        <w:t>Цветкова</w:t>
      </w:r>
      <w:r>
        <w:rPr>
          <w:rFonts w:ascii="Verdana" w:hAnsi="Verdana"/>
          <w:color w:val="000000"/>
          <w:sz w:val="18"/>
          <w:szCs w:val="18"/>
        </w:rPr>
        <w:t>, Ю.Н. Ягудинский и др.</w:t>
      </w:r>
    </w:p>
    <w:p w14:paraId="12B47B9E"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опубликованных на сегодняшний день работах по</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 xml:space="preserve">вузов проведены исследования возможных методов реформирования существующей системы, без учета проводимого </w:t>
      </w:r>
      <w:r>
        <w:rPr>
          <w:rFonts w:ascii="Verdana" w:hAnsi="Verdana"/>
          <w:color w:val="000000"/>
          <w:sz w:val="18"/>
          <w:szCs w:val="18"/>
        </w:rPr>
        <w:lastRenderedPageBreak/>
        <w:t>совершенствования правового положения государственных учреждений. Это можно объяснить тем, что официальные документы, разъясняющие порядок проведения реформы, формирования</w:t>
      </w:r>
      <w:r>
        <w:rPr>
          <w:rStyle w:val="WW8Num2z0"/>
          <w:rFonts w:ascii="Verdana" w:hAnsi="Verdana"/>
          <w:color w:val="000000"/>
          <w:sz w:val="18"/>
          <w:szCs w:val="18"/>
        </w:rPr>
        <w:t> </w:t>
      </w:r>
      <w:r>
        <w:rPr>
          <w:rStyle w:val="WW8Num3z0"/>
          <w:rFonts w:ascii="Verdana" w:hAnsi="Verdana"/>
          <w:color w:val="4682B4"/>
          <w:sz w:val="18"/>
          <w:szCs w:val="18"/>
        </w:rPr>
        <w:t>госзадания</w:t>
      </w:r>
      <w:r>
        <w:rPr>
          <w:rFonts w:ascii="Verdana" w:hAnsi="Verdana"/>
          <w:color w:val="000000"/>
          <w:sz w:val="18"/>
          <w:szCs w:val="18"/>
        </w:rPr>
        <w:t>, финансового наполнения субсидии появились только в конце 2010 - середине 2011 гг. Теоретические и практические разработки по преобразованию системы финансирования бюджетных вузов в условиях получения учреждениями</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и учитывающие качество образовательной деятельности высшего заведения сегодня отсутствуют. Это также подчеркивает актуальность диссертационного исследования.</w:t>
      </w:r>
    </w:p>
    <w:p w14:paraId="30F71E56"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методики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бюджетного финансирования высших учебных заведений.</w:t>
      </w:r>
    </w:p>
    <w:p w14:paraId="13539D17"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исследования были поставлены следующие задачи:</w:t>
      </w:r>
    </w:p>
    <w:p w14:paraId="09BE38A7"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тенденций развития российской системы высшего образования выявить ее проблемы и недостатки, препятствующие повышению качества подготовки специалистов;</w:t>
      </w:r>
    </w:p>
    <w:p w14:paraId="6190021B"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и обобщить проблемы и риски существующей системы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высших учебных заведений страны;</w:t>
      </w:r>
    </w:p>
    <w:p w14:paraId="6CADC2C9"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совокупность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вуза;</w:t>
      </w:r>
    </w:p>
    <w:p w14:paraId="61169852"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схему движения информационных и финансовых потоков, определяющих результативность деятельности высших учебных заведений;</w:t>
      </w:r>
    </w:p>
    <w:p w14:paraId="3ADE7302"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-предложить методику оценки результативности и эффективности бюджетного финансирования вузов;</w:t>
      </w:r>
    </w:p>
    <w:p w14:paraId="02EED8D1"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апробацию методики на примере деятельности конкретного высшего учебного заведения.</w:t>
      </w:r>
    </w:p>
    <w:p w14:paraId="2000692C"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по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в рамках раздела 2.13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государственных услуг».</w:t>
      </w:r>
    </w:p>
    <w:p w14:paraId="4ACF8D03"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государственные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образовательные учреждения высшего профессионального образования РФ.</w:t>
      </w:r>
    </w:p>
    <w:p w14:paraId="17617646"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финансирования деятельности высшего учебного заведения за счет бюджетных средств.</w:t>
      </w:r>
    </w:p>
    <w:p w14:paraId="1103082A"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положения, представленные в трудах зарубежных и отечественных авторов, посвященные проблемам реформирования системы финансирования высших учебных заведений, законодательные и нормативно-правовые акты Российской Федерации в области финансирования государственных вузов.</w:t>
      </w:r>
    </w:p>
    <w:p w14:paraId="3C5CF798"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диссертационного исследования достигнута использованием общенаучных методов анализа и синтеза, системного подхода, сравнения, статистических группировок и прогнозирования, метода экспертных оценок.</w:t>
      </w:r>
    </w:p>
    <w:p w14:paraId="55934EDF"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являются законодательные и нормативные акты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и налоговое законодательство, статистические материалы Федеральной службы государственной статистики, материалы и аналитические обзоры Министерства образования и науки РФ, Министерства финансов РФ, результаты экспертно-аналитических мероприятий Счетной Палаты, результаты исследований, проводимых ГУ Высшей школой экономики и Международной высшей школой управления СПбГПУ.</w:t>
      </w:r>
    </w:p>
    <w:p w14:paraId="0F4593E3"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методических положений и практических рекомендаций по оценке результативности и эффективности финансирования высших учебных заведений, с целью повышения качества подготовки и компетенции выпускников.</w:t>
      </w:r>
    </w:p>
    <w:p w14:paraId="7B471AE4"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Основные научные результаты исследования, определяющие новизну диссертационного исследования, заключаются в следующем:</w:t>
      </w:r>
    </w:p>
    <w:p w14:paraId="71DF9C34"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1.На основе анализа тенденций развития российской системы высшего образования были выявлены и обобщены проблемы и недостатки, к числу которых относится несоответствие качества подготовки специалистов требованиям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общества, низкое число выпускников, трудоустроившихся по специальности,</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Fonts w:ascii="Verdana" w:hAnsi="Verdana"/>
          <w:color w:val="000000"/>
          <w:sz w:val="18"/>
          <w:szCs w:val="18"/>
        </w:rPr>
        <w:t>использование бюджетных средств.</w:t>
      </w:r>
    </w:p>
    <w:p w14:paraId="2A786F01"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проведенного анализа существующей системы бюджетного финансирования высших учебных заведений было показано, что она не полностью соответствует</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и задачам развития страны, в частности не стимулирует вузы повышать качество подготовки и компетенции выпускников, поскольку система финансирования не направлена на конечные результаты деятельности вузов. Также были обобщены риски системы модернизации финансирования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w:t>
      </w:r>
    </w:p>
    <w:p w14:paraId="6947336E"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Предложена совокупность показателей, отражающих результативность деятельности высших учебных заведений по оказанию государственных услуг высшего профессионального образования, позволяющих производить оценку выполнения государственного задания.</w:t>
      </w:r>
    </w:p>
    <w:p w14:paraId="6B8CFA65"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схема движения информационных и финансовых потоков, определяющих результативность деятельности вузов, в основе которой лежит предложенный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параметр «</w:t>
      </w:r>
      <w:r>
        <w:rPr>
          <w:rStyle w:val="WW8Num3z0"/>
          <w:rFonts w:ascii="Verdana" w:hAnsi="Verdana"/>
          <w:color w:val="4682B4"/>
          <w:sz w:val="18"/>
          <w:szCs w:val="18"/>
        </w:rPr>
        <w:t>дельта финансирования</w:t>
      </w:r>
      <w:r>
        <w:rPr>
          <w:rFonts w:ascii="Verdana" w:hAnsi="Verdana"/>
          <w:color w:val="000000"/>
          <w:sz w:val="18"/>
          <w:szCs w:val="18"/>
        </w:rPr>
        <w:t>», способствующий повышению качества и компетенции выпускников.</w:t>
      </w:r>
    </w:p>
    <w:p w14:paraId="1A6EE310"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Предложена методика оценки эффективности бюджетного финансирования высших учебных заведений, отличительным признаком которой является то, что в качестве результата деятельности вуза рассматривается не только количество</w:t>
      </w:r>
      <w:r>
        <w:rPr>
          <w:rStyle w:val="WW8Num2z0"/>
          <w:rFonts w:ascii="Verdana" w:hAnsi="Verdana"/>
          <w:color w:val="000000"/>
          <w:sz w:val="18"/>
          <w:szCs w:val="18"/>
        </w:rPr>
        <w:t> </w:t>
      </w:r>
      <w:r>
        <w:rPr>
          <w:rStyle w:val="WW8Num3z0"/>
          <w:rFonts w:ascii="Verdana" w:hAnsi="Verdana"/>
          <w:color w:val="4682B4"/>
          <w:sz w:val="18"/>
          <w:szCs w:val="18"/>
        </w:rPr>
        <w:t>трудоустроенных</w:t>
      </w:r>
      <w:r>
        <w:rPr>
          <w:rStyle w:val="WW8Num2z0"/>
          <w:rFonts w:ascii="Verdana" w:hAnsi="Verdana"/>
          <w:color w:val="000000"/>
          <w:sz w:val="18"/>
          <w:szCs w:val="18"/>
        </w:rPr>
        <w:t> </w:t>
      </w:r>
      <w:r>
        <w:rPr>
          <w:rFonts w:ascii="Verdana" w:hAnsi="Verdana"/>
          <w:color w:val="000000"/>
          <w:sz w:val="18"/>
          <w:szCs w:val="18"/>
        </w:rPr>
        <w:t>по специальности, но и другие категории выпускников. Показана возможность снижения рисков системы финансирования при использовании предложенной методики.</w:t>
      </w:r>
    </w:p>
    <w:p w14:paraId="2B09A5B8"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возможности использования полученных результатов для повышения эффективности расходования бюджетных средств в системе финансирования высшего образования при выполнении вузами государственных заданий. Научно-теоретическая значимость полученных результатов состоит в развитии теоретических положений, способствующих проведению преобразований в системе финансирования высшего образования, с учетом авторских разработок показателей качества, отражающих результативность деятельности учреждений. Практическая значимость состоит в создании методики оценки эффективности бюджетного финансирования вуза, выработке предложений по повышению качества подготовки и компетенции выпускников. Предложенные разработки могут быть внедрены в процесс бюджетного финансирования высших учебных заведений.</w:t>
      </w:r>
    </w:p>
    <w:p w14:paraId="2C275392"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могут быть использованы при преподавании дисциплин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и «</w:t>
      </w:r>
      <w:r>
        <w:rPr>
          <w:rStyle w:val="WW8Num3z0"/>
          <w:rFonts w:ascii="Verdana" w:hAnsi="Verdana"/>
          <w:color w:val="4682B4"/>
          <w:sz w:val="18"/>
          <w:szCs w:val="18"/>
        </w:rPr>
        <w:t>Бюджетная система РФ</w:t>
      </w:r>
      <w:r>
        <w:rPr>
          <w:rFonts w:ascii="Verdana" w:hAnsi="Verdana"/>
          <w:color w:val="000000"/>
          <w:sz w:val="18"/>
          <w:szCs w:val="18"/>
        </w:rPr>
        <w:t>».</w:t>
      </w:r>
    </w:p>
    <w:p w14:paraId="7BBDC5B4"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автором в процессе выступлений на Региональной научно-технической конференции студентов, магистрантов и аспирантов высших учебных заведений с международным участием, посвященная 1000-летию Ярославля (ЯГТУ, г. Ярославль, 2010 г.); XII Международной научно-практической конференции «Экономика, экология и общество России в 21-м столетии» (СПбГПУ, г. Санкт-Петербург, 2010 г.); XII Всероссийской научно-практической конференции студентов, аспирантов и молодых ученых «</w:t>
      </w:r>
      <w:r>
        <w:rPr>
          <w:rStyle w:val="WW8Num3z0"/>
          <w:rFonts w:ascii="Verdana" w:hAnsi="Verdana"/>
          <w:color w:val="4682B4"/>
          <w:sz w:val="18"/>
          <w:szCs w:val="18"/>
        </w:rPr>
        <w:t>Управление, финансы, право</w:t>
      </w:r>
      <w:r>
        <w:rPr>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МЭСИ, г. Тверь, 2010 г.).</w:t>
      </w:r>
    </w:p>
    <w:p w14:paraId="3A56770A"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Предложенная автором методика оценки эффективности финансирования вуза использовалась в финансово-экономическом управлении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«Ивановский государственный энергетический университет имени В.И.Ленина» (имеется справка о внедрении).</w:t>
      </w:r>
    </w:p>
    <w:p w14:paraId="22217CCC"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и выводы диссертационного исследования нашли отражение в 13 научных статьях общим объемом 4,6 п.л. (в т.ч. 2,6 п.л. - вклад автора), в том числе 6 научных статей в изданиях, включенных в перечень ВАК Минобрнауки РФ объемом 3,1 п.л. (в т.ч. 1,7 п.л. - вклад автора).</w:t>
      </w:r>
    </w:p>
    <w:p w14:paraId="79BD607E"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и объем исследования. Структура диссертации определяется общей целью, задачами и раскрывается во введении, трех главах, содержащих 10 параграфов, заключении. Диссертация содержит список литературы (162 наименования), приложения (7), таблицы (35), рисунки (22), формулы (10).</w:t>
      </w:r>
    </w:p>
    <w:p w14:paraId="712BBF6D" w14:textId="77777777" w:rsidR="00DE58AA" w:rsidRDefault="00DE58AA" w:rsidP="00DE58A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Чистилина, Марта Алексеевна</w:t>
      </w:r>
    </w:p>
    <w:p w14:paraId="365BA9F7"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5943BD3"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образования является одним из важных направлений государственной политики.</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развития образования заявлена во многих документах и программах, например, таких как, Концепция модернизации социально-экономического развития России,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Концепция модернизации российского образования. Особе внимание в этих документах уделяется задачам повышения качества высшего профессионального образования, уровня подготовки выпускников,</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потребности вузов в современном учебно-лабораторном</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Fonts w:ascii="Verdana" w:hAnsi="Verdana"/>
          <w:color w:val="000000"/>
          <w:sz w:val="18"/>
          <w:szCs w:val="18"/>
        </w:rPr>
        <w:t>, в объектах социальной направленности.</w:t>
      </w:r>
    </w:p>
    <w:p w14:paraId="52C7F859"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время несоответствие сложившейся в России системы высшего образования требованиям качественной подготовки специалистов становится все более явным. О наличии значительных расхождений между структурой подготовки кадров учреждениями профессионального образования и потребностями рынка труда свидетельствуют данные различных мониторингов, проведенных как самими университетами, так и независимыми организациями. Результаты исследований отражают, с одной стороны, недовольство</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качеством профессиональной подготовки, с другой -</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бюджетов компаний на обучение кадров.</w:t>
      </w:r>
    </w:p>
    <w:p w14:paraId="5C8F6158"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низкую оценку</w:t>
      </w:r>
      <w:r>
        <w:rPr>
          <w:rStyle w:val="WW8Num2z0"/>
          <w:rFonts w:ascii="Verdana" w:hAnsi="Verdana"/>
          <w:color w:val="000000"/>
          <w:sz w:val="18"/>
          <w:szCs w:val="18"/>
        </w:rPr>
        <w:t> </w:t>
      </w:r>
      <w:r>
        <w:rPr>
          <w:rStyle w:val="WW8Num3z0"/>
          <w:rFonts w:ascii="Verdana" w:hAnsi="Verdana"/>
          <w:color w:val="4682B4"/>
          <w:sz w:val="18"/>
          <w:szCs w:val="18"/>
        </w:rPr>
        <w:t>работодателями</w:t>
      </w:r>
      <w:r>
        <w:rPr>
          <w:rStyle w:val="WW8Num2z0"/>
          <w:rFonts w:ascii="Verdana" w:hAnsi="Verdana"/>
          <w:color w:val="000000"/>
          <w:sz w:val="18"/>
          <w:szCs w:val="18"/>
        </w:rPr>
        <w:t> </w:t>
      </w:r>
      <w:r>
        <w:rPr>
          <w:rFonts w:ascii="Verdana" w:hAnsi="Verdana"/>
          <w:color w:val="000000"/>
          <w:sz w:val="18"/>
          <w:szCs w:val="18"/>
        </w:rPr>
        <w:t>уровня профессиональной подготовки выпускников, расходы по разделу высшее и послевузовское образование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за 2005-2010 гг. увеличились почти в три раза, составив в 2010 году 346,2 млрд.руб. Увеличение расходов бюджета на высшее образование и наблюдаемое в течение этого периода сокращение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студентов, обучающихся за счет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привело к росту государственных расходов на обучение одного студента-бюджетника почти в 4 раза.</w:t>
      </w:r>
    </w:p>
    <w:p w14:paraId="03966635"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сам по себе рост бюджетных расходов и увеличение стоимости обучения студента-бюджетника не позволяют сделать вывод об эффективности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высшего образования. Исследование истории финансирования российских вузов показало, что действующий в настоящее время механизм</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финансирования высших и средних профессиональных учебных заведений сложился еще в 30-х годах XX века при</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экономике. В существующих сегодня условиях рыночной экономики, распространившейся на все отрасли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сметное</w:t>
      </w:r>
      <w:r>
        <w:rPr>
          <w:rStyle w:val="WW8Num2z0"/>
          <w:rFonts w:ascii="Verdana" w:hAnsi="Verdana"/>
          <w:color w:val="000000"/>
          <w:sz w:val="18"/>
          <w:szCs w:val="18"/>
        </w:rPr>
        <w:t> </w:t>
      </w:r>
      <w:r>
        <w:rPr>
          <w:rFonts w:ascii="Verdana" w:hAnsi="Verdana"/>
          <w:color w:val="000000"/>
          <w:sz w:val="18"/>
          <w:szCs w:val="18"/>
        </w:rPr>
        <w:t>финансирование теряет свою актуальность. Это объясняется наличием выявленных нами недостатков сметного финансирования, выявленных в ходе исследования, не отвечающих требованиям рыночных отношений. Недостатки сметного финансирования приводят к тому, что</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бюджетных средств является не</w:t>
      </w:r>
      <w:r>
        <w:rPr>
          <w:rStyle w:val="WW8Num2z0"/>
          <w:rFonts w:ascii="Verdana" w:hAnsi="Verdana"/>
          <w:color w:val="000000"/>
          <w:sz w:val="18"/>
          <w:szCs w:val="18"/>
        </w:rPr>
        <w:t> </w:t>
      </w:r>
      <w:r>
        <w:rPr>
          <w:rStyle w:val="WW8Num3z0"/>
          <w:rFonts w:ascii="Verdana" w:hAnsi="Verdana"/>
          <w:color w:val="4682B4"/>
          <w:sz w:val="18"/>
          <w:szCs w:val="18"/>
        </w:rPr>
        <w:t>выгодной</w:t>
      </w:r>
      <w:r>
        <w:rPr>
          <w:rStyle w:val="WW8Num2z0"/>
          <w:rFonts w:ascii="Verdana" w:hAnsi="Verdana"/>
          <w:color w:val="000000"/>
          <w:sz w:val="18"/>
          <w:szCs w:val="18"/>
        </w:rPr>
        <w:t> </w:t>
      </w:r>
      <w:r>
        <w:rPr>
          <w:rFonts w:ascii="Verdana" w:hAnsi="Verdana"/>
          <w:color w:val="000000"/>
          <w:sz w:val="18"/>
          <w:szCs w:val="18"/>
        </w:rPr>
        <w:t>для учреждения; у руководства вуза не возникают стремления к более рациональному использованию ресурсов, что, в свою очередь, воспроизводит</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тип хозяйствования. Отсутствие гибкости в использовании бюджетных средств и невозможность превышать расходы по тем или иным статьям без санкции вышестоящего органа управления, также являются серьезными недостатками сметного финансирования.</w:t>
      </w:r>
    </w:p>
    <w:p w14:paraId="3BDBAEAF"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Недостатки сметного финансирования обусловили актуальность разработки иного экономического механизма деятельности высших учебных заведений.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финансирования вузов начался со вступлением в 1992 году в силу Закона №3266-1 «</w:t>
      </w:r>
      <w:r>
        <w:rPr>
          <w:rStyle w:val="WW8Num3z0"/>
          <w:rFonts w:ascii="Verdana" w:hAnsi="Verdana"/>
          <w:color w:val="4682B4"/>
          <w:sz w:val="18"/>
          <w:szCs w:val="18"/>
        </w:rPr>
        <w:t>Об образовании</w:t>
      </w:r>
      <w:r>
        <w:rPr>
          <w:rFonts w:ascii="Verdana" w:hAnsi="Verdana"/>
          <w:color w:val="000000"/>
          <w:sz w:val="18"/>
          <w:szCs w:val="18"/>
        </w:rPr>
        <w:t>», когда вузам стало разрешено привлекать дополнительные финансовые средства за счет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платных образовательных и иных предусмотренных уставом услуг. Это привело к тому, что к 2009 году доля</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 составляла около 40% в общем объеме финансирования, и вузы смогли улучшить материально-техническую базу, повысить</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сотрудникам.</w:t>
      </w:r>
    </w:p>
    <w:p w14:paraId="75C94896"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ходе диссертационного исследования было установлено, что результатами попыток </w:t>
      </w:r>
      <w:r>
        <w:rPr>
          <w:rFonts w:ascii="Verdana" w:hAnsi="Verdana"/>
          <w:color w:val="000000"/>
          <w:sz w:val="18"/>
          <w:szCs w:val="18"/>
        </w:rPr>
        <w:lastRenderedPageBreak/>
        <w:t>организационно-экономического реформирования системы образования за последние десятилетия стали два основных подхода к преобразованию финансирования вузов:</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финансирование вузов на основе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 расчете на одного студента и механизм государственных именных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увязывающий финансирование обучения каждого студента с результатами сдачи им</w:t>
      </w:r>
      <w:r>
        <w:rPr>
          <w:rStyle w:val="WW8Num2z0"/>
          <w:rFonts w:ascii="Verdana" w:hAnsi="Verdana"/>
          <w:color w:val="000000"/>
          <w:sz w:val="18"/>
          <w:szCs w:val="18"/>
        </w:rPr>
        <w:t> </w:t>
      </w:r>
      <w:r>
        <w:rPr>
          <w:rStyle w:val="WW8Num3z0"/>
          <w:rFonts w:ascii="Verdana" w:hAnsi="Verdana"/>
          <w:color w:val="4682B4"/>
          <w:sz w:val="18"/>
          <w:szCs w:val="18"/>
        </w:rPr>
        <w:t>ЕГЭ</w:t>
      </w:r>
      <w:r>
        <w:rPr>
          <w:rFonts w:ascii="Verdana" w:hAnsi="Verdana"/>
          <w:color w:val="000000"/>
          <w:sz w:val="18"/>
          <w:szCs w:val="18"/>
        </w:rPr>
        <w:t>. Однако ни один из экспериментов по внедрению этих походов не увенчался успехом.</w:t>
      </w:r>
    </w:p>
    <w:p w14:paraId="45F29A9A"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нами был проведен также анализ системы высшего образования Великобритании, Германии, Норвегии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который показал, что на протяжении последних десятилетий в рассматриваемых странах разрабатываются эффективные механизмы финансирования вузов, основанные на оценке результатов образовательной и научно-исследовательской деятельности и предоставления бюджетных средств по итогам этой оценки. Необходимость в этом обусловлена ростом контингента обучающихся, ограниченностью бюджетных финансовых ресурсов, повышением требований общества к качеству образования.</w:t>
      </w:r>
    </w:p>
    <w:p w14:paraId="0721E662"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стимулов к оптимизации деятельности бюджетных учреждений и повышению эффективности государственных расходов в нашей стране обусловили необходимость реформирования системы финансирования высшего образования и переход к формированию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 основах бюджетирования, ориентированного на результат.</w:t>
      </w:r>
    </w:p>
    <w:p w14:paraId="3A8FE850" w14:textId="77777777" w:rsidR="00DE58AA" w:rsidRDefault="00DE58AA" w:rsidP="00DE58A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которое предполагает переход от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и контроля за их</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к эффективному управлению</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затратами и их результатами является современным методом повышения эффективности бюджетных расходов. Нами были рассмотрены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модели БОР, среди которых для государственных органов можно выделить</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бюджетных средств за счет повышения эффективности работы бюджетных учреждений, возможность сравнивать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с точки зрения ожидаемых результатов деятельности и затрат. Идея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в 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сформировалась и развивается из года в год в Бюджетных посланиях Президента РФ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w:t>
      </w:r>
    </w:p>
    <w:p w14:paraId="3DD00D12"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были рассмотрены основные категории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бюджетирования, ориентированного на результат. В результате установлено, что наиболее широко применяемым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целеполагания и планирования в модели</w:t>
      </w:r>
      <w:r>
        <w:rPr>
          <w:rStyle w:val="WW8Num2z0"/>
          <w:rFonts w:ascii="Verdana" w:hAnsi="Verdana"/>
          <w:color w:val="000000"/>
          <w:sz w:val="18"/>
          <w:szCs w:val="18"/>
        </w:rPr>
        <w:t> </w:t>
      </w:r>
      <w:r>
        <w:rPr>
          <w:rStyle w:val="WW8Num3z0"/>
          <w:rFonts w:ascii="Verdana" w:hAnsi="Verdana"/>
          <w:color w:val="4682B4"/>
          <w:sz w:val="18"/>
          <w:szCs w:val="18"/>
        </w:rPr>
        <w:t>БОР</w:t>
      </w:r>
      <w:r>
        <w:rPr>
          <w:rFonts w:ascii="Verdana" w:hAnsi="Verdana"/>
          <w:color w:val="000000"/>
          <w:sz w:val="18"/>
          <w:szCs w:val="18"/>
        </w:rPr>
        <w:t>, позволяющим реализовать ее преимущества, является программно-целевое бюджетирование в форме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w:t>
      </w:r>
    </w:p>
    <w:p w14:paraId="7192345E"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Федеральных целевых программ позволяет сконцентрировать бюджетные средства на решении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комплексных задач, стоящих перед страной. В ходе исследования нами были выявлены</w:t>
      </w:r>
      <w:r>
        <w:rPr>
          <w:rStyle w:val="WW8Num2z0"/>
          <w:rFonts w:ascii="Verdana" w:hAnsi="Verdana"/>
          <w:color w:val="000000"/>
          <w:sz w:val="18"/>
          <w:szCs w:val="18"/>
        </w:rPr>
        <w:t> </w:t>
      </w:r>
      <w:r>
        <w:rPr>
          <w:rStyle w:val="WW8Num3z0"/>
          <w:rFonts w:ascii="Verdana" w:hAnsi="Verdana"/>
          <w:color w:val="4682B4"/>
          <w:sz w:val="18"/>
          <w:szCs w:val="18"/>
        </w:rPr>
        <w:t>ФЦП</w:t>
      </w:r>
      <w:r>
        <w:rPr>
          <w:rFonts w:ascii="Verdana" w:hAnsi="Verdana"/>
          <w:color w:val="000000"/>
          <w:sz w:val="18"/>
          <w:szCs w:val="18"/>
        </w:rPr>
        <w:t>, заказчиком-координатором которых является Минобрнауки. Анализ финансирования ФЦП из федерального бюджета показал, что по основным программам объем выделяемых средств увеличился почти в 1,5 раза с 2007 года.</w:t>
      </w:r>
    </w:p>
    <w:p w14:paraId="10EFE945"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практическое отсутствие нормативных и методических документов, подробно описывающих внедрение и использование инструментов реализации установленных целей и задач в модели БОР обуславливает выявленные нами проблемы внедрения бюджетирования, ориентированного на результат, в том числе, в практику государственного финансирования высших учебных заведений. Эти проблемы связаны с необходимостью разработки системы показателей, которые главный</w:t>
      </w:r>
      <w:r>
        <w:rPr>
          <w:rStyle w:val="WW8Num2z0"/>
          <w:rFonts w:ascii="Verdana" w:hAnsi="Verdana"/>
          <w:color w:val="000000"/>
          <w:sz w:val="18"/>
          <w:szCs w:val="18"/>
        </w:rPr>
        <w:t> </w:t>
      </w:r>
      <w:r>
        <w:rPr>
          <w:rStyle w:val="WW8Num3z0"/>
          <w:rFonts w:ascii="Verdana" w:hAnsi="Verdana"/>
          <w:color w:val="4682B4"/>
          <w:sz w:val="18"/>
          <w:szCs w:val="18"/>
        </w:rPr>
        <w:t>распорядитель</w:t>
      </w:r>
      <w:r>
        <w:rPr>
          <w:rStyle w:val="WW8Num2z0"/>
          <w:rFonts w:ascii="Verdana" w:hAnsi="Verdana"/>
          <w:color w:val="000000"/>
          <w:sz w:val="18"/>
          <w:szCs w:val="18"/>
        </w:rPr>
        <w:t> </w:t>
      </w:r>
      <w:r>
        <w:rPr>
          <w:rFonts w:ascii="Verdana" w:hAnsi="Verdana"/>
          <w:color w:val="000000"/>
          <w:sz w:val="18"/>
          <w:szCs w:val="18"/>
        </w:rPr>
        <w:t>бюджетных средств должен использовать для мониторинга достижения вузами поставленных целей, с отсутствием технологий участия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государственных услуг в бюджетном процессе, а также с отсутствием механизмов мотивации руководителей учреждений к эффективному</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бюджетных средств.</w:t>
      </w:r>
    </w:p>
    <w:p w14:paraId="5ED4BDED"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целью повысить эффективность работы бюджетных учреждений был принят Федеральный закон от 8 мая 2010 г. №83-Ф3, направленный на создание стимула для учреждений к эффективному использованию финансовых ресурсов и государственного имущества; повышение качества </w:t>
      </w:r>
      <w:r>
        <w:rPr>
          <w:rFonts w:ascii="Verdana" w:hAnsi="Verdana"/>
          <w:color w:val="000000"/>
          <w:sz w:val="18"/>
          <w:szCs w:val="18"/>
        </w:rPr>
        <w:lastRenderedPageBreak/>
        <w:t>государственных услуг, предоставляемых населению. В соответствии с этим законом сметное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бюджетных учреждений будет заменено</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путем представления учреждению субсидии из бюджета на возмещение нормативных затрат, связанных с оказанием им государственных услуг в соответствии с государственным заданием.</w:t>
      </w:r>
    </w:p>
    <w:p w14:paraId="22872057"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проведенного исследования нами доказана необходимость установления показателей качества предоставляемых</w:t>
      </w:r>
      <w:r>
        <w:rPr>
          <w:rStyle w:val="WW8Num2z0"/>
          <w:rFonts w:ascii="Verdana" w:hAnsi="Verdana"/>
          <w:color w:val="000000"/>
          <w:sz w:val="18"/>
          <w:szCs w:val="18"/>
        </w:rPr>
        <w:t> </w:t>
      </w:r>
      <w:r>
        <w:rPr>
          <w:rStyle w:val="WW8Num3z0"/>
          <w:rFonts w:ascii="Verdana" w:hAnsi="Verdana"/>
          <w:color w:val="4682B4"/>
          <w:sz w:val="18"/>
          <w:szCs w:val="18"/>
        </w:rPr>
        <w:t>госуслуг</w:t>
      </w:r>
      <w:r>
        <w:rPr>
          <w:rStyle w:val="WW8Num2z0"/>
          <w:rFonts w:ascii="Verdana" w:hAnsi="Verdana"/>
          <w:color w:val="000000"/>
          <w:sz w:val="18"/>
          <w:szCs w:val="18"/>
        </w:rPr>
        <w:t> </w:t>
      </w:r>
      <w:r>
        <w:rPr>
          <w:rFonts w:ascii="Verdana" w:hAnsi="Verdana"/>
          <w:color w:val="000000"/>
          <w:sz w:val="18"/>
          <w:szCs w:val="18"/>
        </w:rPr>
        <w:t>в государственном задании и предоставления финансовых средств по результатам достижения вузами целевых значений этих показателей.</w:t>
      </w:r>
    </w:p>
    <w:p w14:paraId="34F06B05"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были предложены показатели качества для типичных для большинства вузов государственных услуг высшего профессионального образования, входящих в ведомственный перечень госуслуг Минобрнауки. Также нами были предложены принципы, с соблюдением которых следует устанавливать показатели качества.</w:t>
      </w:r>
      <w:r>
        <w:rPr>
          <w:rStyle w:val="WW8Num2z0"/>
          <w:rFonts w:ascii="Verdana" w:hAnsi="Verdana"/>
          <w:color w:val="000000"/>
          <w:sz w:val="18"/>
          <w:szCs w:val="18"/>
        </w:rPr>
        <w:t> </w:t>
      </w:r>
      <w:r>
        <w:rPr>
          <w:rStyle w:val="WW8Num3z0"/>
          <w:rFonts w:ascii="Verdana" w:hAnsi="Verdana"/>
          <w:color w:val="4682B4"/>
          <w:sz w:val="18"/>
          <w:szCs w:val="18"/>
        </w:rPr>
        <w:t>Госуслуги</w:t>
      </w:r>
      <w:r>
        <w:rPr>
          <w:rStyle w:val="WW8Num2z0"/>
          <w:rFonts w:ascii="Verdana" w:hAnsi="Verdana"/>
          <w:color w:val="000000"/>
          <w:sz w:val="18"/>
          <w:szCs w:val="18"/>
        </w:rPr>
        <w:t> </w:t>
      </w:r>
      <w:r>
        <w:rPr>
          <w:rFonts w:ascii="Verdana" w:hAnsi="Verdana"/>
          <w:color w:val="000000"/>
          <w:sz w:val="18"/>
          <w:szCs w:val="18"/>
        </w:rPr>
        <w:t>из ведомственного перечня государственных услуг, оказываемых учреждениями, подведомственными Минобрнауки, используются для формирования государственных заданий вузам. Поэтому нами предполагается, что предложенные показатели будут содержаться также в</w:t>
      </w:r>
      <w:r>
        <w:rPr>
          <w:rStyle w:val="WW8Num2z0"/>
          <w:rFonts w:ascii="Verdana" w:hAnsi="Verdana"/>
          <w:color w:val="000000"/>
          <w:sz w:val="18"/>
          <w:szCs w:val="18"/>
        </w:rPr>
        <w:t> </w:t>
      </w:r>
      <w:r>
        <w:rPr>
          <w:rStyle w:val="WW8Num3z0"/>
          <w:rFonts w:ascii="Verdana" w:hAnsi="Verdana"/>
          <w:color w:val="4682B4"/>
          <w:sz w:val="18"/>
          <w:szCs w:val="18"/>
        </w:rPr>
        <w:t>госзаданиях</w:t>
      </w:r>
      <w:r>
        <w:rPr>
          <w:rFonts w:ascii="Verdana" w:hAnsi="Verdana"/>
          <w:color w:val="000000"/>
          <w:sz w:val="18"/>
          <w:szCs w:val="18"/>
        </w:rPr>
        <w:t>, устанавливая требования к качеству предоставляемых государственных услуг.</w:t>
      </w:r>
    </w:p>
    <w:p w14:paraId="06466840"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нами был расширен понятий аппарат системы финансирования, в частности введен новый термин -дельта финансирования. Дельта финансирования представляет собой объем предоставляемых вузу финансовых средств, зависящий от выполнения показателей качества. По нашему мнению, величину дельты финансирования следует предусмотреть в зависимости от</w:t>
      </w:r>
      <w:r>
        <w:rPr>
          <w:rStyle w:val="WW8Num2z0"/>
          <w:rFonts w:ascii="Verdana" w:hAnsi="Verdana"/>
          <w:color w:val="000000"/>
          <w:sz w:val="18"/>
          <w:szCs w:val="18"/>
        </w:rPr>
        <w:t> </w:t>
      </w:r>
      <w:r>
        <w:rPr>
          <w:rStyle w:val="WW8Num3z0"/>
          <w:rFonts w:ascii="Verdana" w:hAnsi="Verdana"/>
          <w:color w:val="4682B4"/>
          <w:sz w:val="18"/>
          <w:szCs w:val="18"/>
        </w:rPr>
        <w:t>среднемесячного</w:t>
      </w:r>
      <w:r>
        <w:rPr>
          <w:rStyle w:val="WW8Num2z0"/>
          <w:rFonts w:ascii="Verdana" w:hAnsi="Verdana"/>
          <w:color w:val="000000"/>
          <w:sz w:val="18"/>
          <w:szCs w:val="18"/>
        </w:rPr>
        <w:t> </w:t>
      </w:r>
      <w:r>
        <w:rPr>
          <w:rFonts w:ascii="Verdana" w:hAnsi="Verdana"/>
          <w:color w:val="000000"/>
          <w:sz w:val="18"/>
          <w:szCs w:val="18"/>
        </w:rPr>
        <w:t>фонда оплаты труда штатных сотрудников вуза с</w:t>
      </w:r>
      <w:r>
        <w:rPr>
          <w:rStyle w:val="WW8Num2z0"/>
          <w:rFonts w:ascii="Verdana" w:hAnsi="Verdana"/>
          <w:color w:val="000000"/>
          <w:sz w:val="18"/>
          <w:szCs w:val="18"/>
        </w:rPr>
        <w:t> </w:t>
      </w:r>
      <w:r>
        <w:rPr>
          <w:rStyle w:val="WW8Num3z0"/>
          <w:rFonts w:ascii="Verdana" w:hAnsi="Verdana"/>
          <w:color w:val="4682B4"/>
          <w:sz w:val="18"/>
          <w:szCs w:val="18"/>
        </w:rPr>
        <w:t>начислениями</w:t>
      </w:r>
      <w:r>
        <w:rPr>
          <w:rStyle w:val="WW8Num2z0"/>
          <w:rFonts w:ascii="Verdana" w:hAnsi="Verdana"/>
          <w:color w:val="000000"/>
          <w:sz w:val="18"/>
          <w:szCs w:val="18"/>
        </w:rPr>
        <w:t> </w:t>
      </w:r>
      <w:r>
        <w:rPr>
          <w:rFonts w:ascii="Verdana" w:hAnsi="Verdana"/>
          <w:color w:val="000000"/>
          <w:sz w:val="18"/>
          <w:szCs w:val="18"/>
        </w:rPr>
        <w:t>на заработную плату. В результате проведенных вычислений по данным об объемах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и фонда оплаты труда технического, экономического и классического типа вузов, максимальный размер дельты финансирования нами установлен в размере трех</w:t>
      </w:r>
      <w:r>
        <w:rPr>
          <w:rStyle w:val="WW8Num2z0"/>
          <w:rFonts w:ascii="Verdana" w:hAnsi="Verdana"/>
          <w:color w:val="000000"/>
          <w:sz w:val="18"/>
          <w:szCs w:val="18"/>
        </w:rPr>
        <w:t> </w:t>
      </w:r>
      <w:r>
        <w:rPr>
          <w:rStyle w:val="WW8Num3z0"/>
          <w:rFonts w:ascii="Verdana" w:hAnsi="Verdana"/>
          <w:color w:val="4682B4"/>
          <w:sz w:val="18"/>
          <w:szCs w:val="18"/>
        </w:rPr>
        <w:t>среднемесячных</w:t>
      </w:r>
      <w:r>
        <w:rPr>
          <w:rStyle w:val="WW8Num2z0"/>
          <w:rFonts w:ascii="Verdana" w:hAnsi="Verdana"/>
          <w:color w:val="000000"/>
          <w:sz w:val="18"/>
          <w:szCs w:val="18"/>
        </w:rPr>
        <w:t> </w:t>
      </w:r>
      <w:r>
        <w:rPr>
          <w:rFonts w:ascii="Verdana" w:hAnsi="Verdana"/>
          <w:color w:val="000000"/>
          <w:sz w:val="18"/>
          <w:szCs w:val="18"/>
        </w:rPr>
        <w:t>фондов оплаты труда или 15% от объема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на год.</w:t>
      </w:r>
    </w:p>
    <w:p w14:paraId="561A1306"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Размер индивидуальной дельты финансирования нами предлагается устанавливать на основе коэффициента качества выполнения государственного задания, рассчитанного как среднее арифметическое коэффициентов качества оказания госуслуг. Установление показателей качества для высших образовательных учреждений в государственном задании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финансирования по результатам достижения учреждением целевых значений этих показателей позволит на практике реализовать преимущества бюджетирования, ориентированного на результат.</w:t>
      </w:r>
    </w:p>
    <w:p w14:paraId="4158BABA"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Повышению эффективности бюджетных расходов в сфере профессионального образования также способствует государственно-частное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Fonts w:ascii="Verdana" w:hAnsi="Verdana"/>
          <w:color w:val="000000"/>
          <w:sz w:val="18"/>
          <w:szCs w:val="18"/>
        </w:rPr>
        <w:t>, которое рассматривается нами как</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альянс государственных образовательных учреждений и структур</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Нами были приведены результаты мониторингов динамики</w:t>
      </w:r>
      <w:r>
        <w:rPr>
          <w:rStyle w:val="WW8Num2z0"/>
          <w:rFonts w:ascii="Verdana" w:hAnsi="Verdana"/>
          <w:color w:val="000000"/>
          <w:sz w:val="18"/>
          <w:szCs w:val="18"/>
        </w:rPr>
        <w:t> </w:t>
      </w:r>
      <w:r>
        <w:rPr>
          <w:rStyle w:val="WW8Num3z0"/>
          <w:rFonts w:ascii="Verdana" w:hAnsi="Verdana"/>
          <w:color w:val="4682B4"/>
          <w:sz w:val="18"/>
          <w:szCs w:val="18"/>
        </w:rPr>
        <w:t>ГЧП</w:t>
      </w:r>
      <w:r>
        <w:rPr>
          <w:rStyle w:val="WW8Num2z0"/>
          <w:rFonts w:ascii="Verdana" w:hAnsi="Verdana"/>
          <w:color w:val="000000"/>
          <w:sz w:val="18"/>
          <w:szCs w:val="18"/>
        </w:rPr>
        <w:t> </w:t>
      </w:r>
      <w:r>
        <w:rPr>
          <w:rFonts w:ascii="Verdana" w:hAnsi="Verdana"/>
          <w:color w:val="000000"/>
          <w:sz w:val="18"/>
          <w:szCs w:val="18"/>
        </w:rPr>
        <w:t>в высшем образовании, проведенных Российским союзом ректоров и Высшей школой экономики. Представленные данные позволяют делать вывод о том, что вузы достаточно активно используют механизмы ГЧП в своей деятельности, привлекая до 50% всех средств от объемов</w:t>
      </w:r>
      <w:r>
        <w:rPr>
          <w:rStyle w:val="WW8Num2z0"/>
          <w:rFonts w:ascii="Verdana" w:hAnsi="Verdana"/>
          <w:color w:val="000000"/>
          <w:sz w:val="18"/>
          <w:szCs w:val="18"/>
        </w:rPr>
        <w:t> </w:t>
      </w:r>
      <w:r>
        <w:rPr>
          <w:rStyle w:val="WW8Num3z0"/>
          <w:rFonts w:ascii="Verdana" w:hAnsi="Verdana"/>
          <w:color w:val="4682B4"/>
          <w:sz w:val="18"/>
          <w:szCs w:val="18"/>
        </w:rPr>
        <w:t>внебюджетного</w:t>
      </w:r>
      <w:r>
        <w:rPr>
          <w:rStyle w:val="WW8Num2z0"/>
          <w:rFonts w:ascii="Verdana" w:hAnsi="Verdana"/>
          <w:color w:val="000000"/>
          <w:sz w:val="18"/>
          <w:szCs w:val="18"/>
        </w:rPr>
        <w:t> </w:t>
      </w:r>
      <w:r>
        <w:rPr>
          <w:rFonts w:ascii="Verdana" w:hAnsi="Verdana"/>
          <w:color w:val="000000"/>
          <w:sz w:val="18"/>
          <w:szCs w:val="18"/>
        </w:rPr>
        <w:t>финансирования. Проанализировав перспективные механизмы ГЧП, нами был сделан вывод о том, что они способны также повысить общественный контроль за эффективностью использования бюджета вузов.</w:t>
      </w:r>
    </w:p>
    <w:p w14:paraId="04003A7B"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современных направлений совершенствования бюджетной политики в нашей стране является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использования бюджетных средств. Это подтверждает проведение научных исследований в этой сфере, в том числе выполняемых в рамках работ по государственным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В ходе исследования нами были рассмотрены существующие подходы и применяемые в них методы оценки финансирования бюджетных учреждений. Однако нами не было обнаружено комплексной, завершенной методики оценки эффективности и результативности бюджетных расходов в сфере высшего профессионального образования, рекомендуемой к применению при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xml:space="preserve">, ориентированном на результат. В этой связи актуальным направлением исследования становится разработка методики для оценки результатов </w:t>
      </w:r>
      <w:r>
        <w:rPr>
          <w:rFonts w:ascii="Verdana" w:hAnsi="Verdana"/>
          <w:color w:val="000000"/>
          <w:sz w:val="18"/>
          <w:szCs w:val="18"/>
        </w:rPr>
        <w:lastRenderedPageBreak/>
        <w:t>высшего образования и эффективности государственного финансирования этой сферы.</w:t>
      </w:r>
    </w:p>
    <w:p w14:paraId="17D02A0C"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разрабатываемой нами методики является оценка эффективности финансирования вузов с учетом изменения непосредственного результата оказания учреждением государственных услуг</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 При этом под эффективностью финансирования в сфере высшего образования нами понимается достижение поставленных в государственном задании качественных и количественных показателей с наименьшими объемами предоставляемых бюджетных средств, определяемое путем соотношения полученного результата и произведенных затрат.</w:t>
      </w:r>
    </w:p>
    <w:p w14:paraId="27E9CC07"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определении результата оказания госуслуги ВПО нами было поддержано мнение Минобрнауки, согласно которому оценка вузов должна осуществляться с позиции рынка труда. Однако высшее образование развивает интеллектуальный, творческий, нравственный потенциал личности, а не только подготавливает будущих квалифицированных специалистов. Поэтому для определения результата образовательной деятельности вуза нами предлагается принимать во внимание не только выпускников, трудоустроившихся по специальности, но и тех, кому не удалось найти работу в течение года после окончания обучения. В ходе исследования каждой категории выпускников был присвоен весовой коэффициент по значимости в основном результате деятельности вуза с использованием метода экспертных оценок.</w:t>
      </w:r>
    </w:p>
    <w:p w14:paraId="4F44EED3"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Ежегодное соотношение затрат и результата с помощью предлагаемой нами матрицы и сравнение с итогами прошлых лет позволит сделать вывод об изменении эффективности финансирования образовательного учреждения за рассматриваемый период. Также нами была предложена балльная шкала, позволяющая сформировать</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вузов по эффективности финансирования. Для того, чтобы установить начальные значения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нами предлагается использовать результаты второго делового рейтинга высшего образования, который был организован Общероссийской общественной организацией «</w:t>
      </w:r>
      <w:r>
        <w:rPr>
          <w:rStyle w:val="WW8Num3z0"/>
          <w:rFonts w:ascii="Verdana" w:hAnsi="Verdana"/>
          <w:color w:val="4682B4"/>
          <w:sz w:val="18"/>
          <w:szCs w:val="18"/>
        </w:rPr>
        <w:t>Деловая Россия</w:t>
      </w:r>
      <w:r>
        <w:rPr>
          <w:rFonts w:ascii="Verdana" w:hAnsi="Verdana"/>
          <w:color w:val="000000"/>
          <w:sz w:val="18"/>
          <w:szCs w:val="18"/>
        </w:rPr>
        <w:t>» при участии Всероссийского центра изучения общественного мнения (</w:t>
      </w:r>
      <w:r>
        <w:rPr>
          <w:rStyle w:val="WW8Num3z0"/>
          <w:rFonts w:ascii="Verdana" w:hAnsi="Verdana"/>
          <w:color w:val="4682B4"/>
          <w:sz w:val="18"/>
          <w:szCs w:val="18"/>
        </w:rPr>
        <w:t>ВЦИОМ</w:t>
      </w:r>
      <w:r>
        <w:rPr>
          <w:rFonts w:ascii="Verdana" w:hAnsi="Verdana"/>
          <w:color w:val="000000"/>
          <w:sz w:val="18"/>
          <w:szCs w:val="18"/>
        </w:rPr>
        <w:t>). Поскольку именно этот рейтинг, как и предлагаемая нами методика оценки эффективности финансирования вузов, основывается на исследовании положения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выпускников на рынке труда.</w:t>
      </w:r>
    </w:p>
    <w:p w14:paraId="228AFD08"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рейтинга, сформированного по результатам оценки эффективности бюджетного финансирования, может быть предусмотрено увеличение</w:t>
      </w:r>
      <w:r>
        <w:rPr>
          <w:rStyle w:val="WW8Num2z0"/>
          <w:rFonts w:ascii="Verdana" w:hAnsi="Verdana"/>
          <w:color w:val="000000"/>
          <w:sz w:val="18"/>
          <w:szCs w:val="18"/>
        </w:rPr>
        <w:t> </w:t>
      </w:r>
      <w:r>
        <w:rPr>
          <w:rStyle w:val="WW8Num3z0"/>
          <w:rFonts w:ascii="Verdana" w:hAnsi="Verdana"/>
          <w:color w:val="4682B4"/>
          <w:sz w:val="18"/>
          <w:szCs w:val="18"/>
        </w:rPr>
        <w:t>госзадания</w:t>
      </w:r>
      <w:r>
        <w:rPr>
          <w:rStyle w:val="WW8Num2z0"/>
          <w:rFonts w:ascii="Verdana" w:hAnsi="Verdana"/>
          <w:color w:val="000000"/>
          <w:sz w:val="18"/>
          <w:szCs w:val="18"/>
        </w:rPr>
        <w:t> </w:t>
      </w:r>
      <w:r>
        <w:rPr>
          <w:rFonts w:ascii="Verdana" w:hAnsi="Verdana"/>
          <w:color w:val="000000"/>
          <w:sz w:val="18"/>
          <w:szCs w:val="18"/>
        </w:rPr>
        <w:t>тем вузам, которым из года в год удается готовить наиболее востребованных на рынке труда специалистов с наименьшими бюджетными затратами. Учреждениям, попавших в группу «вузов-аутсайдеров» после детального анализа приведших к этому причин, можно сократить государственное задание на подготовку</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выпускников, распределив освободившиеся бюджетные места между этими же вузами, но под профильный прием, и другими профильными вузами.</w:t>
      </w:r>
    </w:p>
    <w:p w14:paraId="4919D05B"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нами была проведена апробация методики оценки эффективности бюджетного финансирования на примере ФГБОУ ВПО «Ивановский государственный энергетический университет имени В.И.Ленина». В результате проведенного анализа нами был сделан вывод о том, что по причине увеличивающегося бюджетного финансирования в течение рассматриваемого периода и скачкообразного изменения результата деятельности вуза, эффективность финансирования имеет сначала положительную, затем отрицательную динамику. Рейтинг вуза по эффективности финансирования к 2011 году уменьшился на 3 балла по сравнению с 2009 годом и составил 77 баллов.</w:t>
      </w:r>
    </w:p>
    <w:p w14:paraId="7E5B1297"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задачами данного исследования нами были рассмотрены риски модернизации системы финансирования высшего образования для вуза, государства, общества, работодателей и их объединений, и</w:t>
      </w:r>
      <w:r>
        <w:rPr>
          <w:rStyle w:val="WW8Num2z0"/>
          <w:rFonts w:ascii="Verdana" w:hAnsi="Verdana"/>
          <w:color w:val="000000"/>
          <w:sz w:val="18"/>
          <w:szCs w:val="18"/>
        </w:rPr>
        <w:t> </w:t>
      </w:r>
      <w:r>
        <w:rPr>
          <w:rStyle w:val="WW8Num3z0"/>
          <w:rFonts w:ascii="Verdana" w:hAnsi="Verdana"/>
          <w:color w:val="4682B4"/>
          <w:sz w:val="18"/>
          <w:szCs w:val="18"/>
        </w:rPr>
        <w:t>рискообразующие</w:t>
      </w:r>
      <w:r>
        <w:rPr>
          <w:rStyle w:val="WW8Num2z0"/>
          <w:rFonts w:ascii="Verdana" w:hAnsi="Verdana"/>
          <w:color w:val="000000"/>
          <w:sz w:val="18"/>
          <w:szCs w:val="18"/>
        </w:rPr>
        <w:t> </w:t>
      </w:r>
      <w:r>
        <w:rPr>
          <w:rFonts w:ascii="Verdana" w:hAnsi="Verdana"/>
          <w:color w:val="000000"/>
          <w:sz w:val="18"/>
          <w:szCs w:val="18"/>
        </w:rPr>
        <w:t>факторы. Под модернизацией системы финансирования высшего профессионального образования нами понимаются процессы изменения механизмов финансового обеспечения бюджетных вузов со сметного финансирования на получение</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на выполнение государственного задания, внедрение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механизмов государственно-частного партнерства.</w:t>
      </w:r>
    </w:p>
    <w:p w14:paraId="06E51B67" w14:textId="77777777" w:rsidR="00DE58AA" w:rsidRDefault="00DE58AA" w:rsidP="00DE58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Применение предлагаемой нами методики позволит, по нашему мнению, нивелировать некоторые риски модернизации. Выявление с помощью матрицы оценки эффективности </w:t>
      </w:r>
      <w:r>
        <w:rPr>
          <w:rFonts w:ascii="Verdana" w:hAnsi="Verdana"/>
          <w:color w:val="000000"/>
          <w:sz w:val="18"/>
          <w:szCs w:val="18"/>
        </w:rPr>
        <w:lastRenderedPageBreak/>
        <w:t>финансирования тех вузов, которым не удается готовить востребованных на рынке труда специалистов, создаст основу для снижения риска</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Fonts w:ascii="Verdana" w:hAnsi="Verdana"/>
          <w:color w:val="000000"/>
          <w:sz w:val="18"/>
          <w:szCs w:val="18"/>
        </w:rPr>
        <w:t>использования бюджетных средств для государства.</w:t>
      </w:r>
    </w:p>
    <w:p w14:paraId="1E58EB4D" w14:textId="77777777" w:rsidR="00DE58AA" w:rsidRDefault="00DE58AA" w:rsidP="00DE58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214</w:t>
      </w:r>
    </w:p>
    <w:p w14:paraId="5447BB3E" w14:textId="77777777" w:rsidR="00DE58AA" w:rsidRDefault="00DE58AA" w:rsidP="00DE58A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Чистилина, Марта Алексеевна, 2012 год</w:t>
      </w:r>
    </w:p>
    <w:p w14:paraId="5EE7244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 Законодательные и нормативно-правовые акты</w:t>
      </w:r>
    </w:p>
    <w:p w14:paraId="64684B3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Правительству РФ от 12.04.1999 г.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на 2000 год».</w:t>
      </w:r>
    </w:p>
    <w:p w14:paraId="101AE530"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 Бюджетное послание Президента РФ Федеральному Собранию РФ от 1 июня 2002 «О бюджетной политике в 2003 году».</w:t>
      </w:r>
    </w:p>
    <w:p w14:paraId="72D7123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 Бюджетное послание Президента РФ Федеральному Собранию РФ от 12 июля 2004 года «О бюджетной политике в 2005 году»</w:t>
      </w:r>
    </w:p>
    <w:p w14:paraId="3FE3AA0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 Бюджетное послание Президента РФ Федеральному Собранию РФ от 23 июня 2008 года «О бюджетной политике в 2009-2011 годах»</w:t>
      </w:r>
    </w:p>
    <w:p w14:paraId="1BFE3F0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 Бюджетное послание Президента РФ Федеральному Собранию РФ от 24 апреля 2001 «О бюджетной политике на 2002 год».</w:t>
      </w:r>
    </w:p>
    <w:p w14:paraId="03C4FF1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 Бюджетное послание Президента РФ Федеральному Собранию РФ от 24 мая 2005 года «О</w:t>
      </w:r>
      <w:r>
        <w:rPr>
          <w:rStyle w:val="WW8Num2z0"/>
          <w:rFonts w:ascii="Verdana" w:hAnsi="Verdana"/>
          <w:color w:val="000000"/>
          <w:sz w:val="18"/>
          <w:szCs w:val="18"/>
        </w:rPr>
        <w:t> </w:t>
      </w:r>
      <w:r>
        <w:rPr>
          <w:rStyle w:val="WW8Num3z0"/>
          <w:rFonts w:ascii="Verdana" w:hAnsi="Verdana"/>
          <w:color w:val="4682B4"/>
          <w:sz w:val="18"/>
          <w:szCs w:val="18"/>
        </w:rPr>
        <w:t>бюд</w:t>
      </w:r>
      <w:r>
        <w:rPr>
          <w:rStyle w:val="WW8Num2z0"/>
          <w:rFonts w:ascii="Verdana" w:hAnsi="Verdana"/>
          <w:color w:val="000000"/>
          <w:sz w:val="18"/>
          <w:szCs w:val="18"/>
        </w:rPr>
        <w:t> </w:t>
      </w:r>
      <w:r>
        <w:rPr>
          <w:rFonts w:ascii="Verdana" w:hAnsi="Verdana"/>
          <w:color w:val="000000"/>
          <w:sz w:val="18"/>
          <w:szCs w:val="18"/>
        </w:rPr>
        <w:t>жетной политике в 2006 году»</w:t>
      </w:r>
    </w:p>
    <w:p w14:paraId="377B898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 Бюджетное послание Президента РФ Федеральному Собранию РФ от 25 мая 2009 года «О бюджетной политике в 2010-2012 годах»</w:t>
      </w:r>
    </w:p>
    <w:p w14:paraId="1958986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 Бюджетное послание Президента РФ Федеральному Собранию РФ от 29 июня 2010 года «О бюджетной политике в 2011-2013 годах»</w:t>
      </w:r>
    </w:p>
    <w:p w14:paraId="76DC5BE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 Бюджетное послание Президента РФ Федеральному Собранию РФ от 30 мая 2003 «О бюджетной политике в 2004 году».</w:t>
      </w:r>
    </w:p>
    <w:p w14:paraId="7EBE594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 Бюджетное послание Президента РФ Федеральному Собранию РФ от 30 мая 2006 года «О бюджетной политике в 2007 году»</w:t>
      </w:r>
    </w:p>
    <w:p w14:paraId="6773C0A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 Бюджетное послание Президента РФ Федеральному Собранию РФ от 31 мая 2000 года «О бюджетной политике на 2001 год 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5EB281A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 Бюджетное послание Президента РФ Федеральному Собранию РФ от 9 марта 2007 года «О бюджетной политике в 2008-2010 годах»</w:t>
      </w:r>
    </w:p>
    <w:p w14:paraId="0124222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 Закон РФ от 10.07.1992 г. №3266-1 «</w:t>
      </w:r>
      <w:r>
        <w:rPr>
          <w:rStyle w:val="WW8Num3z0"/>
          <w:rFonts w:ascii="Verdana" w:hAnsi="Verdana"/>
          <w:color w:val="4682B4"/>
          <w:sz w:val="18"/>
          <w:szCs w:val="18"/>
        </w:rPr>
        <w:t>Об образовании</w:t>
      </w:r>
      <w:r>
        <w:rPr>
          <w:rFonts w:ascii="Verdana" w:hAnsi="Verdana"/>
          <w:color w:val="000000"/>
          <w:sz w:val="18"/>
          <w:szCs w:val="18"/>
        </w:rPr>
        <w:t>»</w:t>
      </w:r>
    </w:p>
    <w:p w14:paraId="624021F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11.10.2007 г. № 03-03-07/18</w:t>
      </w:r>
    </w:p>
    <w:p w14:paraId="5164DA9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16. Положение о формировании системы независимой оценки качества профессионального образования. Утв. Министром образования и науки РФ и Президентом РСПП от 31 июля 2009 г. № АФ-318/03.</w:t>
      </w:r>
    </w:p>
    <w:p w14:paraId="2523164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Правительства РФ от 02.09.2010 г. №671 «О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w:t>
      </w:r>
    </w:p>
    <w:p w14:paraId="4E1A241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Правительства РФ от 04.10.2000 г. №751 «</w:t>
      </w:r>
      <w:r>
        <w:rPr>
          <w:rStyle w:val="WW8Num3z0"/>
          <w:rFonts w:ascii="Verdana" w:hAnsi="Verdana"/>
          <w:color w:val="4682B4"/>
          <w:sz w:val="18"/>
          <w:szCs w:val="18"/>
        </w:rPr>
        <w:t>О Национальной доктрине образования в Российской Федерации</w:t>
      </w:r>
      <w:r>
        <w:rPr>
          <w:rFonts w:ascii="Verdana" w:hAnsi="Verdana"/>
          <w:color w:val="000000"/>
          <w:sz w:val="18"/>
          <w:szCs w:val="18"/>
        </w:rPr>
        <w:t>».</w:t>
      </w:r>
    </w:p>
    <w:p w14:paraId="5BE85E9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Правительства РФ от 22.05.2004 г. №249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7C8118C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Правительства РФ от 23.12.2005 г. №803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развития образования на 2006-2010 годы».</w:t>
      </w:r>
    </w:p>
    <w:p w14:paraId="7FA048E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Правительства РФ от 24.12.2008 г. №1015 «Об утверждении правил участия объединений</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в разработке реализации государственной политики в области профессионального образования».</w:t>
      </w:r>
    </w:p>
    <w:p w14:paraId="431ACCF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Правительства РФ от 25.06.2003 г. №367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w:t>
      </w:r>
    </w:p>
    <w:p w14:paraId="76361F5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Постановление Правительства РФ от 07.12.2011 г. №61 «О Федеральной целевой программе развития образования на 2011-2015 годы»</w:t>
      </w:r>
    </w:p>
    <w:p w14:paraId="155CE68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24. Приказ Минобрнауки РФ от 08.11.2010 г. №1116 «О</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показателях эффективности работы бюджетных образовательных учреждений, находящихся в ведении Министерства образования и науки Российской Федерации».</w:t>
      </w:r>
    </w:p>
    <w:p w14:paraId="2804C38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25. Приказ Минобриауки РФ от 21.05.2010 г. №560 «Об утверждении Порядка составления, утверждения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доходов и расходов по приносящей доход деятельности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финансовый год и внесения в них изменений»</w:t>
      </w:r>
    </w:p>
    <w:p w14:paraId="59CED16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26. Приказ Минобрнауки РФ от 21.06.2010 г. №662 «Об утверждении порядка составления, утверждения и ведения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смет федеральных бюджетных учреждений, подведомственных Министерству образования и науки Российской Федерации»</w:t>
      </w:r>
    </w:p>
    <w:p w14:paraId="6E43A2A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27. Приказ Минфина России от 20.11.2007 г. №112н «Об Общих требованиях к порядку составления, утверждения и ведения бюджетных смет бюджетных учреждений»</w:t>
      </w:r>
    </w:p>
    <w:p w14:paraId="33C3926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28. Приказ Минфина России от 30.12.2009 г. №150н «Об утверждении Указаний о порядке применения бюджетной классификации Российской Федерации»</w:t>
      </w:r>
    </w:p>
    <w:p w14:paraId="70D5041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29. Приказ Минфина РФ от 29.10.2010 г. №136н «Об утверждении методических рекомендаций по формированию государственных заданий федеральным государственным учреждениям и контролю за их выполнением»</w:t>
      </w:r>
    </w:p>
    <w:p w14:paraId="370AAB7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30. Приказ Рособрнадзора от 30.09.2005 г. №1938 «Об утверждении показателей деятельности и критериев государственной аккредитации высших учебных заведений».</w:t>
      </w:r>
    </w:p>
    <w:p w14:paraId="2F5FD3C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31.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23.01.2001 г. №16 «Об утверждении Методических указаний по проведению анализа финансового состояния организаций».</w:t>
      </w:r>
    </w:p>
    <w:p w14:paraId="0A4D8A2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32. Распоряжение Правительства РФ от 29.12.2001 г. №1756-р «О Концепции модернизации российского образования на период до 2010 года»</w:t>
      </w:r>
    </w:p>
    <w:p w14:paraId="5BBA183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33. Распоряжение Правительства РФ от 30.06.2010 г. №1101-р «Обутверждении Программы по повышению эффективности бюджетных расходов на период до 2012 года».</w:t>
      </w:r>
    </w:p>
    <w:p w14:paraId="0D3EECB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34. Распоряжение Правительства РФ от 07.09.2010 г. №1505-р «О методических рекомендаций по определению критериев изменения типа государственных учреждений субъектов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учреждений с учетом сферы их деятельности».</w:t>
      </w:r>
    </w:p>
    <w:p w14:paraId="420BE4F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35. Распоряжение Правительства РФ от 07.02.2011 г. №163-р «О Концепции Федеральной целевой программы развития образования на 2011-2015 годы».</w:t>
      </w:r>
    </w:p>
    <w:p w14:paraId="5D5B082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36. Федеральный закон от 03.11.2006 г. №174-ФЗ «</w:t>
      </w:r>
      <w:r>
        <w:rPr>
          <w:rStyle w:val="WW8Num3z0"/>
          <w:rFonts w:ascii="Verdana" w:hAnsi="Verdana"/>
          <w:color w:val="4682B4"/>
          <w:sz w:val="18"/>
          <w:szCs w:val="18"/>
        </w:rPr>
        <w:t>Об автономных учреждениях</w:t>
      </w:r>
      <w:r>
        <w:rPr>
          <w:rFonts w:ascii="Verdana" w:hAnsi="Verdana"/>
          <w:color w:val="000000"/>
          <w:sz w:val="18"/>
          <w:szCs w:val="18"/>
        </w:rPr>
        <w:t>»</w:t>
      </w:r>
    </w:p>
    <w:p w14:paraId="0854C41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37. Федеральный закон от 08.05.2010 г.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36F487B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38. Федеральный закон от 12.01.1996 г.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5E0768F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39. Федеральный закон от 15.08.1996 г. №115-ФЗ «</w:t>
      </w:r>
      <w:r>
        <w:rPr>
          <w:rStyle w:val="WW8Num3z0"/>
          <w:rFonts w:ascii="Verdana" w:hAnsi="Verdana"/>
          <w:color w:val="4682B4"/>
          <w:sz w:val="18"/>
          <w:szCs w:val="18"/>
        </w:rPr>
        <w:t>О бюджетной классификации Российской Федерации</w:t>
      </w:r>
      <w:r>
        <w:rPr>
          <w:rFonts w:ascii="Verdana" w:hAnsi="Verdana"/>
          <w:color w:val="000000"/>
          <w:sz w:val="18"/>
          <w:szCs w:val="18"/>
        </w:rPr>
        <w:t>»</w:t>
      </w:r>
    </w:p>
    <w:p w14:paraId="5D53DF9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40. Федеральный закон от 21.07.2005 г. №94-ФЗ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 муниципальных нужд»</w:t>
      </w:r>
    </w:p>
    <w:p w14:paraId="75B5A5B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41. Федеральный закон от 22.08.1996 г.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w:t>
      </w:r>
    </w:p>
    <w:p w14:paraId="54A2E24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42. Федеральный закон от 30.12.2006 г. №275-ФЗ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w:t>
      </w:r>
    </w:p>
    <w:p w14:paraId="07CF8940"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43. Монографии, научные труды и иные научные источники</w:t>
      </w:r>
    </w:p>
    <w:p w14:paraId="3FD10C5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Абанкина</w:t>
      </w:r>
      <w:r>
        <w:rPr>
          <w:rFonts w:ascii="Verdana" w:hAnsi="Verdana"/>
          <w:color w:val="000000"/>
          <w:sz w:val="18"/>
          <w:szCs w:val="18"/>
        </w:rPr>
        <w:t>, И.В., Абалкина, Т.В., Белов, Н.В., Осовецкая, НЛ., Рудник, Б.Л. Бюджетное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образования. Информационный бюллетень / ГУ-ВШЭ. М.: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- 55 с.</w:t>
      </w:r>
    </w:p>
    <w:p w14:paraId="51D3CA10"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45. Актуальные вопросы развития образования в странах</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 Отв. ред. М.В. Ларионова. — М.: Издательский дом ГУ ВШЭ, 2005. —152 с.</w:t>
      </w:r>
    </w:p>
    <w:p w14:paraId="44FB9AD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Американская экономика: человек, технический прогресс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В.Б. Супян, А.Р.</w:t>
      </w:r>
      <w:r>
        <w:rPr>
          <w:rStyle w:val="WW8Num2z0"/>
          <w:rFonts w:ascii="Verdana" w:hAnsi="Verdana"/>
          <w:color w:val="000000"/>
          <w:sz w:val="18"/>
          <w:szCs w:val="18"/>
        </w:rPr>
        <w:t> </w:t>
      </w:r>
      <w:r>
        <w:rPr>
          <w:rStyle w:val="WW8Num3z0"/>
          <w:rFonts w:ascii="Verdana" w:hAnsi="Verdana"/>
          <w:color w:val="4682B4"/>
          <w:sz w:val="18"/>
          <w:szCs w:val="18"/>
        </w:rPr>
        <w:t>Даниелов</w:t>
      </w:r>
      <w:r>
        <w:rPr>
          <w:rFonts w:ascii="Verdana" w:hAnsi="Verdana"/>
          <w:color w:val="000000"/>
          <w:sz w:val="18"/>
          <w:szCs w:val="18"/>
        </w:rPr>
        <w:t>, В.Б. Беневоленский. М.: Наука, 1993.-240 с.</w:t>
      </w:r>
    </w:p>
    <w:p w14:paraId="036FC11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47. Анализ и оценка экономической устойчивости вузов / Под ред. С.А.Белякова. М.:МАКС Пресс, 2008. -194 с.</w:t>
      </w:r>
    </w:p>
    <w:p w14:paraId="71501FF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48. Анюшин, С.В. Административное правовое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перехода российских учреждений высшего профессионального образования на современные механизмы управления // Административное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-2008. №5. - С.11-16.</w:t>
      </w:r>
    </w:p>
    <w:p w14:paraId="29E6596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49. Барбарига, А.А., Федорова, Н.Ф. Британские университеты: Учебное пособие для педагогических институтов М.: Высшая школа, 1996. - 127 с.</w:t>
      </w:r>
    </w:p>
    <w:p w14:paraId="0500EA8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50. Барулин, С.В., Кусмарцева, B.C. Оценка результативности и эффективности реализации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целевых программ // Финансы. 2010. - №5. - С.22-27.</w:t>
      </w:r>
    </w:p>
    <w:p w14:paraId="0F3257F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51. Батина, И.Н., Тульская, А.Ю.</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как инструмент повышения эффективности бюджетных услуг//</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-2008. №8. - С. 19-23.</w:t>
      </w:r>
    </w:p>
    <w:p w14:paraId="19669D6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52. Бек, У. Общество риска. На пути к другому модерну / У. Бек. М.: Прогресс-Традиция, 2000. - 244 с.</w:t>
      </w:r>
    </w:p>
    <w:p w14:paraId="10B0D14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53. Беккер, Г. Экономический анализ и человеческое поведение// THESIS. -Вып.1.-1993. -145 с.</w:t>
      </w:r>
    </w:p>
    <w:p w14:paraId="6A5A7E3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54. Бексултанов, В.А. Изменение роли и функций современного государства и проблемы экономической безопасности // Политика и общество. 2008. - №5 (47).-С. 25-32.</w:t>
      </w:r>
    </w:p>
    <w:p w14:paraId="2CA8FED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55. Белоусова, С.В. Проблемы оценки результативности бюджетных расходов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2009. - №6. - С.39-47.</w:t>
      </w:r>
    </w:p>
    <w:p w14:paraId="6A4639E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56. Белоусова, С.В.,</w:t>
      </w:r>
      <w:r>
        <w:rPr>
          <w:rStyle w:val="WW8Num2z0"/>
          <w:rFonts w:ascii="Verdana" w:hAnsi="Verdana"/>
          <w:color w:val="000000"/>
          <w:sz w:val="18"/>
          <w:szCs w:val="18"/>
        </w:rPr>
        <w:t> </w:t>
      </w:r>
      <w:r>
        <w:rPr>
          <w:rStyle w:val="WW8Num3z0"/>
          <w:rFonts w:ascii="Verdana" w:hAnsi="Verdana"/>
          <w:color w:val="4682B4"/>
          <w:sz w:val="18"/>
          <w:szCs w:val="18"/>
        </w:rPr>
        <w:t>Кеспиков</w:t>
      </w:r>
      <w:r>
        <w:rPr>
          <w:rStyle w:val="WW8Num2z0"/>
          <w:rFonts w:ascii="Verdana" w:hAnsi="Verdana"/>
          <w:color w:val="000000"/>
          <w:sz w:val="18"/>
          <w:szCs w:val="18"/>
        </w:rPr>
        <w:t> </w:t>
      </w:r>
      <w:r>
        <w:rPr>
          <w:rFonts w:ascii="Verdana" w:hAnsi="Verdana"/>
          <w:color w:val="000000"/>
          <w:sz w:val="18"/>
          <w:szCs w:val="18"/>
        </w:rPr>
        <w:t>В.А., Орел A.A. Основные подходы к управлению модернизационными рисками в</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образовательной системе // Образование и наука. Известия Уральского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2009. — №2.-С. 15-27.</w:t>
      </w:r>
    </w:p>
    <w:p w14:paraId="23292A8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57. Беляева, Д.Ю.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и проблема идентификации «</w:t>
      </w:r>
      <w:r>
        <w:rPr>
          <w:rStyle w:val="WW8Num3z0"/>
          <w:rFonts w:ascii="Verdana" w:hAnsi="Verdana"/>
          <w:color w:val="4682B4"/>
          <w:sz w:val="18"/>
          <w:szCs w:val="18"/>
        </w:rPr>
        <w:t>результата</w:t>
      </w:r>
      <w:r>
        <w:rPr>
          <w:rFonts w:ascii="Verdana" w:hAnsi="Verdana"/>
          <w:color w:val="000000"/>
          <w:sz w:val="18"/>
          <w:szCs w:val="18"/>
        </w:rPr>
        <w:t>»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№2. - С.22-28.</w:t>
      </w:r>
    </w:p>
    <w:p w14:paraId="7D51CA1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58. Болотин, И.А., Митин, Б.А. Образование и национальная безопасность России // Высшее образование в России. -1997. №1. - С. 14-25.</w:t>
      </w:r>
    </w:p>
    <w:p w14:paraId="45C3E6D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59. Борисов, А.Н. Комментарий к</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кодексу Российской Федерации. 2-е изд., перераб. и доп. - М.: Юстицинформ, 2008. - 285 с.</w:t>
      </w:r>
    </w:p>
    <w:p w14:paraId="077CCA2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60. Васильев, Ю.С. Правовой статус бюджетных образовательных учреждений изменится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образования: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2010. - № 7. - С.31 -36.</w:t>
      </w:r>
    </w:p>
    <w:p w14:paraId="596455D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61. Васильев, Ю.С.,</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Федоров М.П. Экономика и организация управления вузом: Учебник / Под ред. В.В. Глухова. 3-е изд., испр. и доп. -СПб: Издательство «Лань», 2004. - 608 с.</w:t>
      </w:r>
    </w:p>
    <w:p w14:paraId="793F10B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62. Вифлеемский, А.Б.</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бюджетной системы // Финансы. -2010.-№10.-С.31-35.</w:t>
      </w:r>
    </w:p>
    <w:p w14:paraId="0371525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Войленко</w:t>
      </w:r>
      <w:r>
        <w:rPr>
          <w:rFonts w:ascii="Verdana" w:hAnsi="Verdana"/>
          <w:color w:val="000000"/>
          <w:sz w:val="18"/>
          <w:szCs w:val="18"/>
        </w:rPr>
        <w:t>, Е.И., Гейхман, В.Л., Рубцов, A.B. Справочник по правовым вопросам высшей школы. Киев: В ища школа. Изд-во при Киев, университете, 1980.-384 с.</w:t>
      </w:r>
    </w:p>
    <w:p w14:paraId="2D7091D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Волгин</w:t>
      </w:r>
      <w:r>
        <w:rPr>
          <w:rFonts w:ascii="Verdana" w:hAnsi="Verdana"/>
          <w:color w:val="000000"/>
          <w:sz w:val="18"/>
          <w:szCs w:val="18"/>
        </w:rPr>
        <w:t>, Н.А. Сколько и как надо</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российскому бюджетнику // Социологические исследования. №4. - 2002. - С.22-27.</w:t>
      </w:r>
    </w:p>
    <w:p w14:paraId="5298EFA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65. Волгин, Н.А. Японский опыт решения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 социально-трудовых проблем. -М.: Экономика, 1998.-255 с.</w:t>
      </w:r>
    </w:p>
    <w:p w14:paraId="502FAD9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66. Волчков, В.Н., Свиридова, Н.В., Циндин, Н.С.</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рейтинги эффективности доходной деятельности бюджетных учреждений // Финансы. — 2009.-№3.-С. 12-15.</w:t>
      </w:r>
    </w:p>
    <w:p w14:paraId="5024643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67. Высшая школа. Основные постановления, приказы и инструкции / Под ред. Л.И.</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В.А. Северцева. М.: Государственное издательство «</w:t>
      </w:r>
      <w:r>
        <w:rPr>
          <w:rStyle w:val="WW8Num3z0"/>
          <w:rFonts w:ascii="Verdana" w:hAnsi="Verdana"/>
          <w:color w:val="4682B4"/>
          <w:sz w:val="18"/>
          <w:szCs w:val="18"/>
        </w:rPr>
        <w:t>Советская наука</w:t>
      </w:r>
      <w:r>
        <w:rPr>
          <w:rFonts w:ascii="Verdana" w:hAnsi="Verdana"/>
          <w:color w:val="000000"/>
          <w:sz w:val="18"/>
          <w:szCs w:val="18"/>
        </w:rPr>
        <w:t>», 1957. - 360 с.</w:t>
      </w:r>
    </w:p>
    <w:p w14:paraId="1F252EF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68. Высшая школа. Сборник основных постановлений, приказов, инструкций: В 2 ч. Ч. I. / Под ред. Е.И. Войленко. М.: «</w:t>
      </w:r>
      <w:r>
        <w:rPr>
          <w:rStyle w:val="WW8Num3z0"/>
          <w:rFonts w:ascii="Verdana" w:hAnsi="Verdana"/>
          <w:color w:val="4682B4"/>
          <w:sz w:val="18"/>
          <w:szCs w:val="18"/>
        </w:rPr>
        <w:t>Высшая школа</w:t>
      </w:r>
      <w:r>
        <w:rPr>
          <w:rFonts w:ascii="Verdana" w:hAnsi="Verdana"/>
          <w:color w:val="000000"/>
          <w:sz w:val="18"/>
          <w:szCs w:val="18"/>
        </w:rPr>
        <w:t>», 1978.-399 с.</w:t>
      </w:r>
    </w:p>
    <w:p w14:paraId="708811F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Высшее образование в России: правила и реальность / Отв. ред. C.B. Шишкин.—М.: </w:t>
      </w:r>
      <w:r>
        <w:rPr>
          <w:rFonts w:ascii="Verdana" w:hAnsi="Verdana"/>
          <w:color w:val="000000"/>
          <w:sz w:val="18"/>
          <w:szCs w:val="18"/>
        </w:rPr>
        <w:lastRenderedPageBreak/>
        <w:t>Независимый институт социальной политики, 2004. 406 с.</w:t>
      </w:r>
    </w:p>
    <w:p w14:paraId="2F265F8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Гамукин</w:t>
      </w:r>
      <w:r>
        <w:rPr>
          <w:rFonts w:ascii="Verdana" w:hAnsi="Verdana"/>
          <w:color w:val="000000"/>
          <w:sz w:val="18"/>
          <w:szCs w:val="18"/>
        </w:rPr>
        <w:t>, В. Новации бюджетного процесса: бюджетирование, ориентированное на результат // Вопросы экономики. 2005. - №2. - С.4-22.</w:t>
      </w:r>
    </w:p>
    <w:p w14:paraId="6E2C022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71. Грачева, Е.Ю., Соколова, Э.Д. Финансовое право: учебное пособие. 2-е изд., испр. и доп. -М.: Юриспруденция, 2000.-456 с.</w:t>
      </w:r>
    </w:p>
    <w:p w14:paraId="295A936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72. Давыдова, О.В. Отличия автономного 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учреждений // Автономные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2010. - №9. -С.7-14.</w:t>
      </w:r>
    </w:p>
    <w:p w14:paraId="12D5304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73. Елизарова, Н.В. Финансовое право: учебный курс. М.: Центр дистанционных образовательных технологий</w:t>
      </w:r>
      <w:r>
        <w:rPr>
          <w:rStyle w:val="WW8Num2z0"/>
          <w:rFonts w:ascii="Verdana" w:hAnsi="Verdana"/>
          <w:color w:val="000000"/>
          <w:sz w:val="18"/>
          <w:szCs w:val="18"/>
        </w:rPr>
        <w:t> </w:t>
      </w:r>
      <w:r>
        <w:rPr>
          <w:rStyle w:val="WW8Num3z0"/>
          <w:rFonts w:ascii="Verdana" w:hAnsi="Verdana"/>
          <w:color w:val="4682B4"/>
          <w:sz w:val="18"/>
          <w:szCs w:val="18"/>
        </w:rPr>
        <w:t>МИЭМП</w:t>
      </w:r>
      <w:r>
        <w:rPr>
          <w:rFonts w:ascii="Verdana" w:hAnsi="Verdana"/>
          <w:color w:val="000000"/>
          <w:sz w:val="18"/>
          <w:szCs w:val="18"/>
        </w:rPr>
        <w:t>, 2010. -19 с.</w:t>
      </w:r>
    </w:p>
    <w:p w14:paraId="17AA028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74. Жигалов, Д.В., Перцов, Л.В., Чалая, Ю.Ю.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бюджетирования, ориентированного на результат, в практике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М.: Институт экономики города, 2009. - 20 с.</w:t>
      </w:r>
    </w:p>
    <w:p w14:paraId="70302D70"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75. Завьялов, Д.Ю. Оценка эффективности бюджетных расходов: сравнительный анализ // Финансы. 2008. - №10. - С.6-10.</w:t>
      </w:r>
    </w:p>
    <w:p w14:paraId="034C229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76. Зернова, И.А. Порядок составления смет доходов и расходов // Бюджетные учреждения образования: бухгалтерский учет и налогообложение. -2010. № 9. - С.11-17.</w:t>
      </w:r>
    </w:p>
    <w:p w14:paraId="1AD6D85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77. Информационно-аналитическая записка о динамике и перспективах развития института 4111 в сфере профессионального образования. М.:</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Финансовая академия при Правительстве РФ, 2010. - 75 с.</w:t>
      </w:r>
    </w:p>
    <w:p w14:paraId="3F3635E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Ишина</w:t>
      </w:r>
      <w:r>
        <w:rPr>
          <w:rFonts w:ascii="Verdana" w:hAnsi="Verdana"/>
          <w:color w:val="000000"/>
          <w:sz w:val="18"/>
          <w:szCs w:val="18"/>
        </w:rPr>
        <w:t>, И.В. Управление внебюджетными ресурсами высших учебных заведений // Университетское управление: анализ и практика. 2000. - №4. -С.35-47.</w:t>
      </w:r>
    </w:p>
    <w:p w14:paraId="1DBEEDE2"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Р.И. Механизм формирования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российской промышленности // Вопросы экономики. №4. - 2004. - С.66-90.</w:t>
      </w:r>
    </w:p>
    <w:p w14:paraId="40B8C07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Кельчевская</w:t>
      </w:r>
      <w:r>
        <w:rPr>
          <w:rFonts w:ascii="Verdana" w:hAnsi="Verdana"/>
          <w:color w:val="000000"/>
          <w:sz w:val="18"/>
          <w:szCs w:val="18"/>
        </w:rPr>
        <w:t>, Н.Р. Оценка экономической устойчивости государственного вуза // Университетское управление: практика и анализ. 2007. - №4(23). - С.30-34.</w:t>
      </w:r>
    </w:p>
    <w:p w14:paraId="0ABC1BA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81. Комментарий к Бюджетному кодексу Российской Федерации / Под.ред. О.В. Борисовой. Система ГАРАНТ, 2005.</w:t>
      </w:r>
    </w:p>
    <w:p w14:paraId="6D7E872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Fonts w:ascii="Verdana" w:hAnsi="Verdana"/>
          <w:color w:val="000000"/>
          <w:sz w:val="18"/>
          <w:szCs w:val="18"/>
        </w:rPr>
        <w:t>, Д.Г. Правовые аспекты сметно-бюджетнош</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современных экономических условиях // Бухгалтерский учет в бюджетных и некоммерческих организациях. 2008. - №2. - С.35-42.</w:t>
      </w:r>
    </w:p>
    <w:p w14:paraId="2A13ABB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83. Короткое, Э.М. Управление качеством образования: Учебное пособие для вузов. М.: Академический Проект, 2006. - 254 с.</w:t>
      </w:r>
    </w:p>
    <w:p w14:paraId="4FAEC54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84. Крылова, И.С. Европейский союз и национальный суверенитет // Журнал российского права. -1997. №2. - С. 136-142.</w:t>
      </w:r>
    </w:p>
    <w:p w14:paraId="7ED2E0B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Лапушинская</w:t>
      </w:r>
      <w:r>
        <w:rPr>
          <w:rFonts w:ascii="Verdana" w:hAnsi="Verdana"/>
          <w:color w:val="000000"/>
          <w:sz w:val="18"/>
          <w:szCs w:val="18"/>
        </w:rPr>
        <w:t>, Г.К. Финансовое обеспечение государственных и муниципальных учреждений нового типа // Нормативные документы образовательного учреждения. 2010. - №9. - С.11-16.</w:t>
      </w:r>
    </w:p>
    <w:p w14:paraId="7B031DC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86. Лившин, А.Я., Молчанова, О.П. Государственно-частное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в образовании: сборник. М.: КДУ, 2009. - 242 с.</w:t>
      </w:r>
    </w:p>
    <w:p w14:paraId="419B152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87. Любаненко, A.B. Реформирование системы образования: проблемы и перспективы // Налоги.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Капитал. 2002. - №2. - С.33-37.</w:t>
      </w:r>
    </w:p>
    <w:p w14:paraId="7587E86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88. Макашина, О.В. Бюджетирование, ориентированное на результат // Вестник</w:t>
      </w:r>
      <w:r>
        <w:rPr>
          <w:rStyle w:val="WW8Num2z0"/>
          <w:rFonts w:ascii="Verdana" w:hAnsi="Verdana"/>
          <w:color w:val="000000"/>
          <w:sz w:val="18"/>
          <w:szCs w:val="18"/>
        </w:rPr>
        <w:t> </w:t>
      </w:r>
      <w:r>
        <w:rPr>
          <w:rStyle w:val="WW8Num3z0"/>
          <w:rFonts w:ascii="Verdana" w:hAnsi="Verdana"/>
          <w:color w:val="4682B4"/>
          <w:sz w:val="18"/>
          <w:szCs w:val="18"/>
        </w:rPr>
        <w:t>ИГЭУ</w:t>
      </w:r>
      <w:r>
        <w:rPr>
          <w:rFonts w:ascii="Verdana" w:hAnsi="Verdana"/>
          <w:color w:val="000000"/>
          <w:sz w:val="18"/>
          <w:szCs w:val="18"/>
        </w:rPr>
        <w:t>. 2008. - №1. - С.23-27.</w:t>
      </w:r>
    </w:p>
    <w:p w14:paraId="79EC038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89. Макгиннес, Э. Финансовый менеджмент в сфере высшего образования: сравнительное исследование взаимоотношений вузов и штатов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Пер. с англ. Центр ОЭСР ВШЭ, 2005. - 88 с.</w:t>
      </w:r>
    </w:p>
    <w:p w14:paraId="6E4FFD6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90. Малишша, Е.А. Государство будет выполнять свои социальные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по-новому // БиНО: Бюджетные учреждения. 2001. - №6. - С.32-48.</w:t>
      </w:r>
    </w:p>
    <w:p w14:paraId="0DBA1F0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91. Марков, С.И., Виноградова, Е.Б., Окороков, Р.В., Смирнова, О.А Наука и подготовка научных кадров в вузе: проблемы развития. — СПб.: НГЖ. СП6ГТ1У, 2001.-232 с.</w:t>
      </w:r>
    </w:p>
    <w:p w14:paraId="3845470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Методические рекомендации для учреждений профессионального образования по </w:t>
      </w:r>
      <w:r>
        <w:rPr>
          <w:rFonts w:ascii="Verdana" w:hAnsi="Verdana"/>
          <w:color w:val="000000"/>
          <w:sz w:val="18"/>
          <w:szCs w:val="18"/>
        </w:rPr>
        <w:lastRenderedPageBreak/>
        <w:t>использованию механизмов ЧГП. М.: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Финансовая академия при Правительстве РФ, 2010.-178 с.</w:t>
      </w:r>
    </w:p>
    <w:p w14:paraId="54C3B30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93. Миндибекова, JI.A. Социальные функции высшего образования и проблемы реализации // Труд и социальные отношения. 2005. - №2. - С.21-25.</w:t>
      </w:r>
    </w:p>
    <w:p w14:paraId="72B9318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94. Миркин, Я.М. Механизмы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в профессиональном образовании // Финансы. 2010. -№11. - С.43-49.</w:t>
      </w:r>
    </w:p>
    <w:p w14:paraId="45ADAAC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95. Модели финансирования вузов: анализ и оценка/ Под ред. С.А.Белякова.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2005. 282 с.</w:t>
      </w:r>
    </w:p>
    <w:p w14:paraId="327EABD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96. Мониторинг экономики образования. Образование и рынок труда: влияние</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Информационный бюллетень. №4 (44) - М.: ГУ-ВШЭ, 2010.-61 с.</w:t>
      </w:r>
    </w:p>
    <w:p w14:paraId="4092BBA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97. Мониторинг экономики образования. Политика учреждений профессионального образования: кадры, экономика, образовательные стратегии. Информационный бюллетень. №1(36). -М.: ГУ-ВШЭ, 2009. -125 с.</w:t>
      </w:r>
    </w:p>
    <w:p w14:paraId="5836EFF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98. Мясоедов, С.П. Национальный проект в сфере образования. Болонская декларация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выпускников российской высшей школы // Национальные проекты, 2006. №5. - С.30-38.</w:t>
      </w:r>
    </w:p>
    <w:p w14:paraId="4EA14DF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99. Нечаев, В. Опыт построения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показателей вузов // Высшее образование в России: научно-педагогический журнал, 2006. №2 - С.82-90.</w:t>
      </w:r>
    </w:p>
    <w:p w14:paraId="1D39F300"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100. Никитина, Н.Ш., Щеглов, П.Е. Качество высшего образования. Риски при подготовке специалистов // Университетское управление: практика и анализ. 2003. - №1. - С.34-38.</w:t>
      </w:r>
    </w:p>
    <w:p w14:paraId="532C05C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101. Ниязова, М.В. Оценка результатов деятельности ВУЗа и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М.В. Ниязова // Проблемы современной экономики. 2009. - №4(24). - С.31-35.</w:t>
      </w:r>
    </w:p>
    <w:p w14:paraId="5AE6F87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102. Обзор систем высшего образования стран ОЭСР: Система высшего образования в Великобритании / Бюллетень «</w:t>
      </w:r>
      <w:r>
        <w:rPr>
          <w:rStyle w:val="WW8Num3z0"/>
          <w:rFonts w:ascii="Verdana" w:hAnsi="Verdana"/>
          <w:color w:val="4682B4"/>
          <w:sz w:val="18"/>
          <w:szCs w:val="18"/>
        </w:rPr>
        <w:t>Новости ОЭСР: образование, наука, новая экономика</w:t>
      </w:r>
      <w:r>
        <w:rPr>
          <w:rFonts w:ascii="Verdana" w:hAnsi="Verdana"/>
          <w:color w:val="000000"/>
          <w:sz w:val="18"/>
          <w:szCs w:val="18"/>
        </w:rPr>
        <w:t>». М.: Издательский дом ГУ ВШЭ, 2004. - 9 с.</w:t>
      </w:r>
    </w:p>
    <w:p w14:paraId="69D6BE2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103. Обзор систем высшего образования стран ОЭСР: Система высшего образования в Норвегии / Бюллетень «</w:t>
      </w:r>
      <w:r>
        <w:rPr>
          <w:rStyle w:val="WW8Num3z0"/>
          <w:rFonts w:ascii="Verdana" w:hAnsi="Verdana"/>
          <w:color w:val="4682B4"/>
          <w:sz w:val="18"/>
          <w:szCs w:val="18"/>
        </w:rPr>
        <w:t>Новости ОЭСР: образование, наука, новая экономика</w:t>
      </w:r>
      <w:r>
        <w:rPr>
          <w:rFonts w:ascii="Verdana" w:hAnsi="Verdana"/>
          <w:color w:val="000000"/>
          <w:sz w:val="18"/>
          <w:szCs w:val="18"/>
        </w:rPr>
        <w:t>». М.: Издательский дом ГУ ВШЭ, 2004. -12 с.</w:t>
      </w:r>
    </w:p>
    <w:p w14:paraId="6E49BE9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104. Обзор систем высшего образования стран ОЭСР: Система высшего образования в Германии / Бюллетень «</w:t>
      </w:r>
      <w:r>
        <w:rPr>
          <w:rStyle w:val="WW8Num3z0"/>
          <w:rFonts w:ascii="Verdana" w:hAnsi="Verdana"/>
          <w:color w:val="4682B4"/>
          <w:sz w:val="18"/>
          <w:szCs w:val="18"/>
        </w:rPr>
        <w:t>Новости ОЭСР: образование, наука, новая экономика</w:t>
      </w:r>
      <w:r>
        <w:rPr>
          <w:rFonts w:ascii="Verdana" w:hAnsi="Verdana"/>
          <w:color w:val="000000"/>
          <w:sz w:val="18"/>
          <w:szCs w:val="18"/>
        </w:rPr>
        <w:t>». М.: Издательский дом ГУ ВШЭ, 2004. -12 с.</w:t>
      </w:r>
    </w:p>
    <w:p w14:paraId="1E21EB0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105. Обзор систем высшего образования стран ОЭСР: Система высшего образования в США / Бюллетень «</w:t>
      </w:r>
      <w:r>
        <w:rPr>
          <w:rStyle w:val="WW8Num3z0"/>
          <w:rFonts w:ascii="Verdana" w:hAnsi="Verdana"/>
          <w:color w:val="4682B4"/>
          <w:sz w:val="18"/>
          <w:szCs w:val="18"/>
        </w:rPr>
        <w:t>Новости ОЭСР: образование, наука, новая экономика</w:t>
      </w:r>
      <w:r>
        <w:rPr>
          <w:rFonts w:ascii="Verdana" w:hAnsi="Verdana"/>
          <w:color w:val="000000"/>
          <w:sz w:val="18"/>
          <w:szCs w:val="18"/>
        </w:rPr>
        <w:t>». М.: Издательский дом ГУ ВШЭ, 2005. -14 с.</w:t>
      </w:r>
    </w:p>
    <w:p w14:paraId="1641E6F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106. Образование в Российской Федерации: 2010: статистический сборник. -М.: Государственный университет-Высшая школа экономики, 2010.-492 с.</w:t>
      </w:r>
    </w:p>
    <w:p w14:paraId="7946B53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107. Образовательный</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как способ финансирования студентов. Информационный бюллетень. М.: ГУ-ВШЭ, 2007. - №5. - 48 с.</w:t>
      </w:r>
    </w:p>
    <w:p w14:paraId="28A3329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108. Окороков, В.Р.,</w:t>
      </w:r>
      <w:r>
        <w:rPr>
          <w:rStyle w:val="WW8Num2z0"/>
          <w:rFonts w:ascii="Verdana" w:hAnsi="Verdana"/>
          <w:color w:val="000000"/>
          <w:sz w:val="18"/>
          <w:szCs w:val="18"/>
        </w:rPr>
        <w:t> </w:t>
      </w:r>
      <w:r>
        <w:rPr>
          <w:rStyle w:val="WW8Num3z0"/>
          <w:rFonts w:ascii="Verdana" w:hAnsi="Verdana"/>
          <w:color w:val="4682B4"/>
          <w:sz w:val="18"/>
          <w:szCs w:val="18"/>
        </w:rPr>
        <w:t>Счисляева</w:t>
      </w:r>
      <w:r>
        <w:rPr>
          <w:rFonts w:ascii="Verdana" w:hAnsi="Verdana"/>
          <w:color w:val="000000"/>
          <w:sz w:val="18"/>
          <w:szCs w:val="18"/>
        </w:rPr>
        <w:t>, Е.Р., Косматов, Э.М. Российско-Американская Высшая Школа Управления // Научно-технические ведомости СПбГТУ. СПб, 1997. - №4. - с.46-53.</w:t>
      </w:r>
    </w:p>
    <w:p w14:paraId="17D8671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109. Павленко, Н.Э. Финансовое право: Учебное пособие. Владивосток: ТИДОТ</w:t>
      </w:r>
      <w:r>
        <w:rPr>
          <w:rStyle w:val="WW8Num2z0"/>
          <w:rFonts w:ascii="Verdana" w:hAnsi="Verdana"/>
          <w:color w:val="000000"/>
          <w:sz w:val="18"/>
          <w:szCs w:val="18"/>
        </w:rPr>
        <w:t> </w:t>
      </w:r>
      <w:r>
        <w:rPr>
          <w:rStyle w:val="WW8Num3z0"/>
          <w:rFonts w:ascii="Verdana" w:hAnsi="Verdana"/>
          <w:color w:val="4682B4"/>
          <w:sz w:val="18"/>
          <w:szCs w:val="18"/>
        </w:rPr>
        <w:t>ДВГУ</w:t>
      </w:r>
      <w:r>
        <w:rPr>
          <w:rFonts w:ascii="Verdana" w:hAnsi="Verdana"/>
          <w:color w:val="000000"/>
          <w:sz w:val="18"/>
          <w:szCs w:val="18"/>
        </w:rPr>
        <w:t>, 2003. -151 с.</w:t>
      </w:r>
    </w:p>
    <w:p w14:paraId="63F83CA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110. Прогноз развития высшего образования в России: 2009-2011 ггУ Под ред. Т.Л.Клячко.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2009. - 404 с.</w:t>
      </w:r>
    </w:p>
    <w:p w14:paraId="453B4482"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Лозовский, Л.Ш., Стародубцева, Е.Б. Современный экономический словарь. 5-е изд., перераб. и доп. - М.: ИНФРА-М, 2007. - 520 с.</w:t>
      </w:r>
    </w:p>
    <w:p w14:paraId="0DBFFC6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Роденкова</w:t>
      </w:r>
      <w:r>
        <w:rPr>
          <w:rFonts w:ascii="Verdana" w:hAnsi="Verdana"/>
          <w:color w:val="000000"/>
          <w:sz w:val="18"/>
          <w:szCs w:val="18"/>
        </w:rPr>
        <w:t>, Т.А. Оценка эффективности расходов вуза: сочетание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 Т.А. Роденкова // Человек и труд. -2006.-№11.-С. 53-58.</w:t>
      </w:r>
    </w:p>
    <w:p w14:paraId="1942D8B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113. Саакян, Т.В. Бюджетное учреждение: продолжение темы //</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 xml:space="preserve">учет. -2010. №6. </w:t>
      </w:r>
      <w:r>
        <w:rPr>
          <w:rFonts w:ascii="Verdana" w:hAnsi="Verdana"/>
          <w:color w:val="000000"/>
          <w:sz w:val="18"/>
          <w:szCs w:val="18"/>
        </w:rPr>
        <w:lastRenderedPageBreak/>
        <w:t>- С. 16-23.</w:t>
      </w:r>
    </w:p>
    <w:p w14:paraId="348050B3"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114. Салина, Л. Новый статус бюджетных учреждений: изучаем изменения // Бюджетные организации: ревизии и проверки финансово-хозяйственной деятельности. -2010. №8. - С.12-16.</w:t>
      </w:r>
    </w:p>
    <w:p w14:paraId="39A4BEA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115. Селезнев, К.П., Окороков, В.Р. Управление высшим образованием и принципы подготовки специалистов в техническом вузе в условиях научно-технической революции. Доклад на шестой Генеральной конференции</w:t>
      </w:r>
      <w:r>
        <w:rPr>
          <w:rStyle w:val="WW8Num2z0"/>
          <w:rFonts w:ascii="Verdana" w:hAnsi="Verdana"/>
          <w:color w:val="000000"/>
          <w:sz w:val="18"/>
          <w:szCs w:val="18"/>
        </w:rPr>
        <w:t> </w:t>
      </w:r>
      <w:r>
        <w:rPr>
          <w:rStyle w:val="WW8Num3z0"/>
          <w:rFonts w:ascii="Verdana" w:hAnsi="Verdana"/>
          <w:color w:val="4682B4"/>
          <w:sz w:val="18"/>
          <w:szCs w:val="18"/>
        </w:rPr>
        <w:t>МАУ</w:t>
      </w:r>
      <w:r>
        <w:rPr>
          <w:rStyle w:val="WW8Num2z0"/>
          <w:rFonts w:ascii="Verdana" w:hAnsi="Verdana"/>
          <w:color w:val="000000"/>
          <w:sz w:val="18"/>
          <w:szCs w:val="18"/>
        </w:rPr>
        <w:t> </w:t>
      </w:r>
      <w:r>
        <w:rPr>
          <w:rFonts w:ascii="Verdana" w:hAnsi="Verdana"/>
          <w:color w:val="000000"/>
          <w:sz w:val="18"/>
          <w:szCs w:val="18"/>
        </w:rPr>
        <w:t>(Москва, август 1975 г.)</w:t>
      </w:r>
      <w:r>
        <w:rPr>
          <w:rStyle w:val="WW8Num2z0"/>
          <w:rFonts w:ascii="Verdana" w:hAnsi="Verdana"/>
          <w:color w:val="000000"/>
          <w:sz w:val="18"/>
          <w:szCs w:val="18"/>
        </w:rPr>
        <w:t> </w:t>
      </w:r>
      <w:r>
        <w:rPr>
          <w:rStyle w:val="WW8Num3z0"/>
          <w:rFonts w:ascii="Verdana" w:hAnsi="Verdana"/>
          <w:color w:val="4682B4"/>
          <w:sz w:val="18"/>
          <w:szCs w:val="18"/>
        </w:rPr>
        <w:t>ЛПИ</w:t>
      </w:r>
      <w:r>
        <w:rPr>
          <w:rFonts w:ascii="Verdana" w:hAnsi="Verdana"/>
          <w:color w:val="000000"/>
          <w:sz w:val="18"/>
          <w:szCs w:val="18"/>
        </w:rPr>
        <w:t>, 1975 г. -28 с.</w:t>
      </w:r>
    </w:p>
    <w:p w14:paraId="00335F3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116. Сильвестрова, Т. Критерии оценки эффективности использования бюджетных средств при современной модели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ресурсами // Актуальный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-2008. №4. - С.20-26.</w:t>
      </w:r>
    </w:p>
    <w:p w14:paraId="4DD8AA8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117. Сильвестрова, Т. Новый правовой статус бюджетного учреждения // Бюджетные организации: бухгалтерский учет и налогообложение. 2010. - №7. -С.60-74.</w:t>
      </w:r>
    </w:p>
    <w:p w14:paraId="0C13E0C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118. Система финансирования образования: анализ эффективности / М.Л.</w:t>
      </w:r>
      <w:r>
        <w:rPr>
          <w:rStyle w:val="WW8Num2z0"/>
          <w:rFonts w:ascii="Verdana" w:hAnsi="Verdana"/>
          <w:color w:val="000000"/>
          <w:sz w:val="18"/>
          <w:szCs w:val="18"/>
        </w:rPr>
        <w:t> </w:t>
      </w:r>
      <w:r>
        <w:rPr>
          <w:rStyle w:val="WW8Num3z0"/>
          <w:rFonts w:ascii="Verdana" w:hAnsi="Verdana"/>
          <w:color w:val="4682B4"/>
          <w:sz w:val="18"/>
          <w:szCs w:val="18"/>
        </w:rPr>
        <w:t>Агранович</w:t>
      </w:r>
      <w:r>
        <w:rPr>
          <w:rFonts w:ascii="Verdana" w:hAnsi="Verdana"/>
          <w:color w:val="000000"/>
          <w:sz w:val="18"/>
          <w:szCs w:val="18"/>
        </w:rPr>
        <w:t>, С.А. Беляков, Т.Л. Кпячко, Н.Б.</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 Под ред. С.А. Белякова. -М.: Технопечать, 2004. 188 с.</w:t>
      </w:r>
    </w:p>
    <w:p w14:paraId="71A4112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119. Стахов, А.И. Право безопасности как</w:t>
      </w:r>
      <w:r>
        <w:rPr>
          <w:rStyle w:val="WW8Num2z0"/>
          <w:rFonts w:ascii="Verdana" w:hAnsi="Verdana"/>
          <w:color w:val="000000"/>
          <w:sz w:val="18"/>
          <w:szCs w:val="18"/>
        </w:rPr>
        <w:t> </w:t>
      </w:r>
      <w:r>
        <w:rPr>
          <w:rStyle w:val="WW8Num3z0"/>
          <w:rFonts w:ascii="Verdana" w:hAnsi="Verdana"/>
          <w:color w:val="4682B4"/>
          <w:sz w:val="18"/>
          <w:szCs w:val="18"/>
        </w:rPr>
        <w:t>подотрасль</w:t>
      </w:r>
      <w:r>
        <w:rPr>
          <w:rStyle w:val="WW8Num2z0"/>
          <w:rFonts w:ascii="Verdana" w:hAnsi="Verdana"/>
          <w:color w:val="000000"/>
          <w:sz w:val="18"/>
          <w:szCs w:val="18"/>
        </w:rPr>
        <w:t> </w:t>
      </w:r>
      <w:r>
        <w:rPr>
          <w:rFonts w:ascii="Verdana" w:hAnsi="Verdana"/>
          <w:color w:val="000000"/>
          <w:sz w:val="18"/>
          <w:szCs w:val="18"/>
        </w:rPr>
        <w:t>административного права: Учебник. М.: Юнити-Дана, 2008. 372 с.</w:t>
      </w:r>
    </w:p>
    <w:p w14:paraId="3E34037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120. Тараканов, В.В. Перспективы развития финансового механизма системы высшего профессионального образования в России //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2010. - №2. - С.14-21.</w:t>
      </w:r>
    </w:p>
    <w:p w14:paraId="6C7548C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Типенко</w:t>
      </w:r>
      <w:r>
        <w:rPr>
          <w:rFonts w:ascii="Verdana" w:hAnsi="Verdana"/>
          <w:color w:val="000000"/>
          <w:sz w:val="18"/>
          <w:szCs w:val="18"/>
        </w:rPr>
        <w:t>, H.A. Направления реформирования системы образования в США // Вопросы экономики. 2004. - №2. - С.16-19.</w:t>
      </w:r>
    </w:p>
    <w:p w14:paraId="6A764A7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122. Усачев, Г.Г. Финансовая устойчивость организации и критерии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№17. -С. 30-38.</w:t>
      </w:r>
    </w:p>
    <w:p w14:paraId="5712C1F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123. Ушаков, В.А. Проблемы и перспективы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 результатам в практику управления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 Научный вестник УрАГС. 2008. -№1. - С.35-43.</w:t>
      </w:r>
    </w:p>
    <w:p w14:paraId="05A816A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124. Филиппов, В.М. Сравнительный анализ систем управления в вузах, организация и экономики образования // Университетское управление: практика и анализ. -1998. №1(4). - С.28-37.</w:t>
      </w:r>
    </w:p>
    <w:p w14:paraId="1C7A743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125. Цветкова, И.В. Критерии качества образования (в оценках тольяттинцев) // Социологические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научно и общественно-политический журнал. 2008. - №5. - С.137-140.</w:t>
      </w:r>
    </w:p>
    <w:p w14:paraId="20C93082"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126. Чубарова, О.И. Образовательный риск как экономическая категория, его сущность // Ползуновский вестник. 2005. - №1. - С. 199-210.</w:t>
      </w:r>
    </w:p>
    <w:p w14:paraId="6156AC7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127. Яговкина, В.А. Финансирование из</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деятельности автономных учреждений // Финансовое право. -2010. №1. - С.32-37.</w:t>
      </w:r>
    </w:p>
    <w:p w14:paraId="5524194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128. Ягудинский, Ю.Н. Оценка деятельности вузов с точки зрения рынка труда // Совет ректоров. 2009. - №12. - С.48-51.</w:t>
      </w:r>
    </w:p>
    <w:p w14:paraId="64EA281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129. Barr, N. Financing Higher Education // Finance and Development, a quarterly magazine of the IWF. 2005. - №2. - pp.32-35.</w:t>
      </w:r>
    </w:p>
    <w:p w14:paraId="06109A6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130. Diamond, J. Financing of Higher Education in the UK // IWF Working Paper. -2003.-p.68.</w:t>
      </w:r>
    </w:p>
    <w:p w14:paraId="4601178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131. Hüfner, К. The Challenge of Unification and the Reform of Higher Education in Germany // Higher Education in Europe. 2002. - №27 1-2. - pp. 101-109.1. Интернет-ресурсы</w:t>
      </w:r>
    </w:p>
    <w:p w14:paraId="32F1286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132. Актуальные документы Министерства образования и науки, 2011. URL: http://mon.gov.ru/dok/akt/ (дата обращения 10.09.2011).ч&gt;</w:t>
      </w:r>
    </w:p>
    <w:p w14:paraId="68A8E43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133. Анализ исполнения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URL: http://wwwLminfin.ru/ru/budget (дата обращения 01.06.2011).</w:t>
      </w:r>
    </w:p>
    <w:p w14:paraId="3249080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134. Анализ</w:t>
      </w:r>
      <w:r>
        <w:rPr>
          <w:rStyle w:val="WW8Num2z0"/>
          <w:rFonts w:ascii="Verdana" w:hAnsi="Verdana"/>
          <w:color w:val="000000"/>
          <w:sz w:val="18"/>
          <w:szCs w:val="18"/>
        </w:rPr>
        <w:t> </w:t>
      </w:r>
      <w:r>
        <w:rPr>
          <w:rStyle w:val="WW8Num3z0"/>
          <w:rFonts w:ascii="Verdana" w:hAnsi="Verdana"/>
          <w:color w:val="4682B4"/>
          <w:sz w:val="18"/>
          <w:szCs w:val="18"/>
        </w:rPr>
        <w:t>ФЦП</w:t>
      </w:r>
      <w:r>
        <w:rPr>
          <w:rFonts w:ascii="Verdana" w:hAnsi="Verdana"/>
          <w:color w:val="000000"/>
          <w:sz w:val="18"/>
          <w:szCs w:val="18"/>
        </w:rPr>
        <w:t>. URL: http://fcp.economy.gov.ru/cgiparams/2011/ (дата обращения 15.09.2011).</w:t>
      </w:r>
    </w:p>
    <w:p w14:paraId="36C59E6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135.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ИСИЭЗ</w:t>
      </w:r>
      <w:r>
        <w:rPr>
          <w:rStyle w:val="WW8Num2z0"/>
          <w:rFonts w:ascii="Verdana" w:hAnsi="Verdana"/>
          <w:color w:val="000000"/>
          <w:sz w:val="18"/>
          <w:szCs w:val="18"/>
        </w:rPr>
        <w:t> </w:t>
      </w:r>
      <w:r>
        <w:rPr>
          <w:rFonts w:ascii="Verdana" w:hAnsi="Verdana"/>
          <w:color w:val="000000"/>
          <w:sz w:val="18"/>
          <w:szCs w:val="18"/>
        </w:rPr>
        <w:t>ГУ ВШЭ. URL: http://www.hse.ru/data/Aiiannra4ecKHe%20 MarepHanbi%20(2010).pdf (дата обращения 16.10.2011).</w:t>
      </w:r>
    </w:p>
    <w:p w14:paraId="565BAA0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Бюджетный кодекс Российской Федерации. URL: http://www.consultant.ru/popular/budget/ (дата обращения 20.08.2011).</w:t>
      </w:r>
    </w:p>
    <w:p w14:paraId="159737C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137. Важнейшие даты из истории ИГЭУ. URL: http://ispu.ru/node/216 (дата обращения 14.10.2011).</w:t>
      </w:r>
    </w:p>
    <w:p w14:paraId="654451B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9000-2008.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URL: http://protect.gost.ru/v.aspx (дата обращения 10.07.2011).</w:t>
      </w:r>
    </w:p>
    <w:p w14:paraId="0900CE8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139. Извещение Ф-333 о проведении открытого конкурса. URL: http://ed.informika.ru/contest/izv2008/ (дата обращения 11.09.2011).</w:t>
      </w:r>
    </w:p>
    <w:p w14:paraId="7F00B99B"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140. Индексы</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на товары и услуги по Российской Федерации в 1991-2010гг. URL: http://www.gks.ru/freedoc/tab-potrl.htm (дата обращения 17.11.2011).</w:t>
      </w:r>
    </w:p>
    <w:p w14:paraId="59DD6CF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экономики образования. URL: http://education-monitoring.hse.ru/ind/2010/2010008.html (дата обращения 12.10.2011).</w:t>
      </w:r>
    </w:p>
    <w:p w14:paraId="1EAA0AB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142. Информационно-аналитическая записка о динамике и перспективах развития института 4111 в сфере профессионального образования. URL: http://partner-fin.ru/ii/Inf-analitihzapiska.pdf (дата обращения 18.09.2011).</w:t>
      </w:r>
    </w:p>
    <w:p w14:paraId="7C6AA150"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143. Исследования Центра Социологических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URL: http://www.opinio.msu.ru/news/ (дата обращения 15.07.2011).</w:t>
      </w:r>
    </w:p>
    <w:p w14:paraId="21BB8428"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144. Качественное образование.</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URL: http://www.rost.ru/projects/education/11216/aed9.shtml (дата обращения 04.06.2011).</w:t>
      </w:r>
    </w:p>
    <w:p w14:paraId="31C9C36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и оценка рейтинга вузов. URL: http://reitor.ru/ (дата обращения 01.10.2011).</w:t>
      </w:r>
    </w:p>
    <w:p w14:paraId="245939B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146. Конституция Российской Федерации. URL: http://www.constitution.ru/ (дата обращения 14.09.2011).</w:t>
      </w:r>
    </w:p>
    <w:p w14:paraId="0E078396"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147. Мониторинг Российского союза ректоров.</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образование. URL: http://www.rsr-online.ru/ (дата обращения 31.08.2011).</w:t>
      </w:r>
    </w:p>
    <w:p w14:paraId="514FD91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148. Новости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Деловая Россия</w:t>
      </w:r>
      <w:r>
        <w:rPr>
          <w:rFonts w:ascii="Verdana" w:hAnsi="Verdana"/>
          <w:color w:val="000000"/>
          <w:sz w:val="18"/>
          <w:szCs w:val="18"/>
        </w:rPr>
        <w:t>». URL: http://www.deloros.ru/main/ (дата обращения 11.11.2011).</w:t>
      </w:r>
    </w:p>
    <w:p w14:paraId="7F496CF9"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опубликовала Индекс развития человеческого потенциала в странах мира 2010 года. URL: http://gtmarket.ru/news/state/2010/ll/05/2719 (дата обращения 29.03.2011).</w:t>
      </w:r>
    </w:p>
    <w:p w14:paraId="3EE6902E"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150. Официальный сайт Благотворительного фонда ВЛотанина. URL: http://www.fondpotanin.ru/about/ (дата обращения 15.05.2011).</w:t>
      </w:r>
    </w:p>
    <w:p w14:paraId="2E361B2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151. Официальный сайт партии «</w:t>
      </w:r>
      <w:r>
        <w:rPr>
          <w:rStyle w:val="WW8Num3z0"/>
          <w:rFonts w:ascii="Verdana" w:hAnsi="Verdana"/>
          <w:color w:val="4682B4"/>
          <w:sz w:val="18"/>
          <w:szCs w:val="18"/>
        </w:rPr>
        <w:t>Единая Россия</w:t>
      </w:r>
      <w:r>
        <w:rPr>
          <w:rFonts w:ascii="Verdana" w:hAnsi="Verdana"/>
          <w:color w:val="000000"/>
          <w:sz w:val="18"/>
          <w:szCs w:val="18"/>
        </w:rPr>
        <w:t>». Новости. URL: http://er.ru/news/2011/9/26/ (дата обращения 13.11.2011).</w:t>
      </w:r>
    </w:p>
    <w:p w14:paraId="6CBBF32A"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152. Оценка влияния реализации ФЦПРО в 2007 году на состояние системы высшего профессионального образования URL: http://old.fcpro.ru/component/ (дата обращения 14.07.2011).</w:t>
      </w:r>
    </w:p>
    <w:p w14:paraId="016C9037"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153. Прайм Агенство экономической информации. Официальный прогноз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по инфляции. URL: http://www.lprime.ru/news/7D.uif (дата обращения 14.11.2011).</w:t>
      </w:r>
    </w:p>
    <w:p w14:paraId="3CE54E7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154. Российский статистический ежегодник, 2003-2011. URL: http://www.gks.ru (дата обращения 21.10.2011).</w:t>
      </w:r>
    </w:p>
    <w:p w14:paraId="440120AD"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155. Россия в цифрах, 2001-2011. URL: http://www.gks.ru (дата обращения 01.11.2011).</w:t>
      </w:r>
    </w:p>
    <w:p w14:paraId="7A4F572C"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156. Таратута, Ю. Интервью Главы Российского союза промышленников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(РСПП) Александра Шохина // Бизнес-гид Санкт-Петербурга, 2010. URL: http://www.spbgid.ru/index.php?news=65386 (дата обращения 15.08.2011).</w:t>
      </w:r>
    </w:p>
    <w:p w14:paraId="50D03A61"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157. Устав ИГЭУ. URL: http://ispu.ru/node/70 (дата обращения 14.10.2011).</w:t>
      </w:r>
    </w:p>
    <w:p w14:paraId="5F5C7DC4"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158.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Самарского государственного экономического университета. URL: http://www.sseu.ru/about/docs (дата обращения 03.08.2011).</w:t>
      </w:r>
    </w:p>
    <w:p w14:paraId="7A51C2EF"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159. Финансовая отчетность Ставропольского государственного университета. URL: http://www.stavsu.ru/page.aspx?path=news&amp;idpage=204 (дата обращения 04.08.2011).</w:t>
      </w:r>
    </w:p>
    <w:p w14:paraId="2DB038E5" w14:textId="77777777" w:rsidR="00DE58AA" w:rsidRDefault="00DE58AA" w:rsidP="00DE58AA">
      <w:pPr>
        <w:pStyle w:val="WW8Num1z2"/>
        <w:shd w:val="clear" w:color="auto" w:fill="F7F7F7"/>
        <w:spacing w:after="0"/>
        <w:rPr>
          <w:rFonts w:ascii="Verdana" w:hAnsi="Verdana"/>
          <w:color w:val="000000"/>
          <w:sz w:val="18"/>
          <w:szCs w:val="18"/>
        </w:rPr>
      </w:pPr>
      <w:r>
        <w:rPr>
          <w:rFonts w:ascii="Verdana" w:hAnsi="Verdana"/>
          <w:color w:val="000000"/>
          <w:sz w:val="18"/>
          <w:szCs w:val="18"/>
        </w:rPr>
        <w:t>160. Центр карьеры Ассоциации выпускников</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URL: http://www.career.mgimo.ru/extemal/ (дата обращения 14.10.2011).</w:t>
      </w:r>
    </w:p>
    <w:p w14:paraId="31D52B2A" w14:textId="3B4F66B3" w:rsidR="001757B5" w:rsidRPr="00DE58AA" w:rsidRDefault="00DE58AA" w:rsidP="00DE58AA">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1757B5" w:rsidRPr="00DE58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4A82" w14:textId="77777777" w:rsidR="00DD2183" w:rsidRDefault="00DD2183">
      <w:pPr>
        <w:spacing w:after="0" w:line="240" w:lineRule="auto"/>
      </w:pPr>
      <w:r>
        <w:separator/>
      </w:r>
    </w:p>
  </w:endnote>
  <w:endnote w:type="continuationSeparator" w:id="0">
    <w:p w14:paraId="4594EE1B" w14:textId="77777777" w:rsidR="00DD2183" w:rsidRDefault="00DD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03C5C" w14:textId="77777777" w:rsidR="00DD2183" w:rsidRDefault="00DD2183">
      <w:pPr>
        <w:spacing w:after="0" w:line="240" w:lineRule="auto"/>
      </w:pPr>
      <w:r>
        <w:separator/>
      </w:r>
    </w:p>
  </w:footnote>
  <w:footnote w:type="continuationSeparator" w:id="0">
    <w:p w14:paraId="00DFE9A4" w14:textId="77777777" w:rsidR="00DD2183" w:rsidRDefault="00DD2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83"/>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16</Pages>
  <Words>7825</Words>
  <Characters>44606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cp:revision>
  <cp:lastPrinted>2009-02-06T05:36:00Z</cp:lastPrinted>
  <dcterms:created xsi:type="dcterms:W3CDTF">2016-12-16T14:44:00Z</dcterms:created>
  <dcterms:modified xsi:type="dcterms:W3CDTF">2017-01-03T14:23:00Z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