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23BBA007" w:rsidR="00B012C2" w:rsidRPr="00B664EA" w:rsidRDefault="00B664EA" w:rsidP="00B664EA">
      <w:r>
        <w:t xml:space="preserve">Ван </w:t>
      </w:r>
      <w:proofErr w:type="spellStart"/>
      <w:r>
        <w:t>Хайлун</w:t>
      </w:r>
      <w:proofErr w:type="spellEnd"/>
      <w:r>
        <w:t xml:space="preserve">, </w:t>
      </w:r>
      <w:proofErr w:type="spellStart"/>
      <w:r>
        <w:t>аспірант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та методики </w:t>
      </w:r>
      <w:proofErr w:type="spellStart"/>
      <w:r>
        <w:t>музичної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хорового </w:t>
      </w:r>
      <w:proofErr w:type="spellStart"/>
      <w:r>
        <w:t>співу</w:t>
      </w:r>
      <w:proofErr w:type="spellEnd"/>
      <w:r>
        <w:t xml:space="preserve"> і </w:t>
      </w:r>
      <w:proofErr w:type="spellStart"/>
      <w:r>
        <w:t>диригування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М. П. </w:t>
      </w:r>
      <w:proofErr w:type="spellStart"/>
      <w:r>
        <w:t>Драгоманова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 xml:space="preserve">: «Методика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готовності</w:t>
      </w:r>
      <w:proofErr w:type="spellEnd"/>
      <w:r>
        <w:t xml:space="preserve"> </w:t>
      </w:r>
      <w:proofErr w:type="spellStart"/>
      <w:r>
        <w:t>майбутніх</w:t>
      </w:r>
      <w:proofErr w:type="spellEnd"/>
      <w:r>
        <w:t xml:space="preserve"> </w:t>
      </w:r>
      <w:proofErr w:type="spellStart"/>
      <w:r>
        <w:t>учителів</w:t>
      </w:r>
      <w:proofErr w:type="spellEnd"/>
      <w:r>
        <w:t xml:space="preserve"> </w:t>
      </w:r>
      <w:proofErr w:type="spellStart"/>
      <w:r>
        <w:t>музичного</w:t>
      </w:r>
      <w:proofErr w:type="spellEnd"/>
      <w:r>
        <w:t xml:space="preserve"> </w:t>
      </w:r>
      <w:proofErr w:type="spellStart"/>
      <w:r>
        <w:t>мистецтва</w:t>
      </w:r>
      <w:proofErr w:type="spellEnd"/>
      <w:r>
        <w:t xml:space="preserve"> до </w:t>
      </w:r>
      <w:proofErr w:type="spellStart"/>
      <w:r>
        <w:t>творчо-інтерпретаційної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шкільними</w:t>
      </w:r>
      <w:proofErr w:type="spellEnd"/>
      <w:r>
        <w:t xml:space="preserve"> </w:t>
      </w:r>
      <w:proofErr w:type="spellStart"/>
      <w:r>
        <w:t>хоровими</w:t>
      </w:r>
      <w:proofErr w:type="spellEnd"/>
      <w:r>
        <w:t xml:space="preserve"> </w:t>
      </w:r>
      <w:proofErr w:type="spellStart"/>
      <w:r>
        <w:t>колективами</w:t>
      </w:r>
      <w:proofErr w:type="spellEnd"/>
      <w:r>
        <w:t xml:space="preserve">», (014 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 (за </w:t>
      </w:r>
      <w:proofErr w:type="spellStart"/>
      <w:r>
        <w:t>предметними</w:t>
      </w:r>
      <w:proofErr w:type="spellEnd"/>
      <w:r>
        <w:t xml:space="preserve"> </w:t>
      </w:r>
      <w:proofErr w:type="spellStart"/>
      <w:r>
        <w:t>спеціальностями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26.053.057 в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педагогічному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М. П. </w:t>
      </w:r>
      <w:proofErr w:type="spellStart"/>
      <w:r>
        <w:t>Драгоманова</w:t>
      </w:r>
      <w:proofErr w:type="spellEnd"/>
    </w:p>
    <w:sectPr w:rsidR="00B012C2" w:rsidRPr="00B664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9D38" w14:textId="77777777" w:rsidR="006803B5" w:rsidRDefault="006803B5">
      <w:pPr>
        <w:spacing w:after="0" w:line="240" w:lineRule="auto"/>
      </w:pPr>
      <w:r>
        <w:separator/>
      </w:r>
    </w:p>
  </w:endnote>
  <w:endnote w:type="continuationSeparator" w:id="0">
    <w:p w14:paraId="6EFB04F9" w14:textId="77777777" w:rsidR="006803B5" w:rsidRDefault="0068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5874" w14:textId="77777777" w:rsidR="006803B5" w:rsidRDefault="006803B5">
      <w:pPr>
        <w:spacing w:after="0" w:line="240" w:lineRule="auto"/>
      </w:pPr>
      <w:r>
        <w:separator/>
      </w:r>
    </w:p>
  </w:footnote>
  <w:footnote w:type="continuationSeparator" w:id="0">
    <w:p w14:paraId="43899DCD" w14:textId="77777777" w:rsidR="006803B5" w:rsidRDefault="0068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03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3B5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4000</cp:revision>
  <dcterms:created xsi:type="dcterms:W3CDTF">2024-06-20T08:51:00Z</dcterms:created>
  <dcterms:modified xsi:type="dcterms:W3CDTF">2024-07-12T15:24:00Z</dcterms:modified>
  <cp:category/>
</cp:coreProperties>
</file>