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CD907" w14:textId="78DBDBE9" w:rsidR="00516B84" w:rsidRDefault="00655E26" w:rsidP="00655E2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Косимов Файзали Махмадович. Становление и развитие оперативно-розыскной деятельности в Таджикистане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Косимов Файзали Махмадович;[Место защиты: Таджикский национальный университет].- Душанбе, 2016.- 195 с.</w:t>
      </w:r>
    </w:p>
    <w:p w14:paraId="353A33D2" w14:textId="77777777" w:rsidR="00655E26" w:rsidRPr="00655E26" w:rsidRDefault="00655E26" w:rsidP="00655E2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655E26">
        <w:rPr>
          <w:rFonts w:ascii="Verdana" w:eastAsia="Times New Roman" w:hAnsi="Verdana" w:cs="Times New Roman"/>
          <w:b/>
          <w:bCs/>
          <w:color w:val="AC370B"/>
          <w:kern w:val="0"/>
          <w:sz w:val="23"/>
          <w:szCs w:val="23"/>
          <w:lang w:eastAsia="ru-RU"/>
        </w:rPr>
        <w:t>Содержание к диссертации</w:t>
      </w:r>
    </w:p>
    <w:p w14:paraId="14E2BC6F"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Введение</w:t>
      </w:r>
    </w:p>
    <w:p w14:paraId="5963AA31"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5E26">
        <w:rPr>
          <w:rFonts w:ascii="Verdana" w:eastAsia="Times New Roman" w:hAnsi="Verdana" w:cs="Times New Roman"/>
          <w:b/>
          <w:bCs/>
          <w:color w:val="000000"/>
          <w:kern w:val="0"/>
          <w:sz w:val="18"/>
          <w:szCs w:val="18"/>
          <w:lang w:eastAsia="ru-RU"/>
        </w:rPr>
        <w:t>ГЛАВА 1. Оперативно-розыскная деятельность: сущность, содержание и её периодизация в истории Таджикистана</w:t>
      </w:r>
    </w:p>
    <w:p w14:paraId="5F84F8A9"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1.1 Сущность, содержание и значение оперативно-розыскной деятельности в истории таджикской государственности</w:t>
      </w:r>
    </w:p>
    <w:p w14:paraId="0B444397"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1.2 Периодизация истории формирования и развития оперативно- розыскной деятельности в истории таджикской государственности</w:t>
      </w:r>
    </w:p>
    <w:p w14:paraId="54E1A350"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655E26">
        <w:rPr>
          <w:rFonts w:ascii="Verdana" w:eastAsia="Times New Roman" w:hAnsi="Verdana" w:cs="Times New Roman"/>
          <w:b/>
          <w:bCs/>
          <w:color w:val="000000"/>
          <w:kern w:val="0"/>
          <w:sz w:val="18"/>
          <w:szCs w:val="18"/>
          <w:lang w:eastAsia="ru-RU"/>
        </w:rPr>
        <w:t>ГЛАВА 2. Совершенствование и развитие оперативно-розыскной 65 деятельности в досоветском периоде Таджикистана</w:t>
      </w:r>
    </w:p>
    <w:p w14:paraId="6F431B63"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2.1 Становление и развитие оперативно-розыскной деятельности в истории досоветского Таджикистана</w:t>
      </w:r>
    </w:p>
    <w:p w14:paraId="7C7E914F"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2.2 Специфика формирования и развития оперативно-розыскной деятельности в советском Таджикистане</w:t>
      </w:r>
    </w:p>
    <w:p w14:paraId="1E9976B7"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2.3 Особенности оперативно-розыскной деятельности в XX веке в постсоветском Таджикистане и перспективы её дальнейшего развития</w:t>
      </w:r>
    </w:p>
    <w:p w14:paraId="006C1D6E"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Заключение 164</w:t>
      </w:r>
    </w:p>
    <w:p w14:paraId="4EB1BB5C"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Перечень условных сокращений 174</w:t>
      </w:r>
    </w:p>
    <w:p w14:paraId="136D8D52" w14:textId="77777777" w:rsidR="00655E26" w:rsidRPr="00655E26" w:rsidRDefault="00655E26" w:rsidP="00655E2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655E26">
        <w:rPr>
          <w:rFonts w:ascii="Verdana" w:eastAsia="Times New Roman" w:hAnsi="Verdana" w:cs="Times New Roman"/>
          <w:color w:val="000000"/>
          <w:kern w:val="0"/>
          <w:sz w:val="18"/>
          <w:szCs w:val="18"/>
          <w:lang w:eastAsia="ru-RU"/>
        </w:rPr>
        <w:t>Список использованных источников и литературы</w:t>
      </w:r>
    </w:p>
    <w:p w14:paraId="3788F47D" w14:textId="77777777" w:rsidR="00655E26" w:rsidRDefault="00655E26" w:rsidP="00655E2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1C183368" w14:textId="77777777" w:rsidR="00655E26" w:rsidRDefault="00655E26" w:rsidP="00655E2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Лидер Нации, Президент Республики Таджикистан Эмомали Рахмон говоря о нормативно-правовых актах органов внутренних дел, отметил, что в «период независимости поэтапно приняты основные документы по реформированию милиции, кардинально изменены формы ее деятельности. Впервые в новейшей истории правоохранительных органов нашей страны в 1998 году принят Закон «Об оперативно-розыскной деятельности», а затем с учетом требований современности данный Закон был принят в 2011 году в новой редакции. С принятием данного Закона была обеспечена прозрачность работы субъектов оперативно розыскной деятельность, появилась возможность общественного контроля за деятельностью милиции. Вместе с тем, принятие Закона способствовало повышению уровня профессионализма при осуществлении оперативно-розыскной деятельности</w:t>
      </w:r>
      <w:r>
        <w:rPr>
          <w:rFonts w:ascii="Verdana" w:hAnsi="Verdana"/>
          <w:color w:val="000000"/>
          <w:sz w:val="18"/>
          <w:szCs w:val="18"/>
          <w:vertAlign w:val="superscript"/>
        </w:rPr>
        <w:t>1</w:t>
      </w:r>
      <w:r>
        <w:rPr>
          <w:rFonts w:ascii="Verdana" w:hAnsi="Verdana"/>
          <w:color w:val="000000"/>
          <w:sz w:val="18"/>
          <w:szCs w:val="18"/>
        </w:rPr>
        <w:t>.</w:t>
      </w:r>
    </w:p>
    <w:p w14:paraId="6778E80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Сложившиеся реалии современного таджикского теоретического и практического правоведения, потребности государственно-правовой теории и практики в поисках наиболее </w:t>
      </w:r>
      <w:r>
        <w:rPr>
          <w:rFonts w:ascii="Verdana" w:hAnsi="Verdana"/>
          <w:color w:val="000000"/>
          <w:sz w:val="18"/>
          <w:szCs w:val="18"/>
        </w:rPr>
        <w:lastRenderedPageBreak/>
        <w:t>оптимальных форм противодействия преступности и совершенствования правовых и организационных основ оперативно-розыскной деятельности (далее -ОРД) в условиях таджикской государственности определяют актуальность темы настоящего исследования.</w:t>
      </w:r>
    </w:p>
    <w:p w14:paraId="24697CA7"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Оперативно-розыскная деятельность представляет собой</w:t>
      </w:r>
    </w:p>
    <w:p w14:paraId="7DDFEA08"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сложнейшую систему, которая развивается в соответствии с определенными правилами и законами. В этом плане задача юридической науки заключается в правильной интерпретации этих закономерностей и процессов развития ОРД. Регулярное изменение и развитие оперативно-розыскных мероприятий (ОРМ) происходит за счёт различных юридических процессов, в том числе, - оперативно-розыскных направлений.</w:t>
      </w:r>
    </w:p>
    <w:p w14:paraId="12222D2B"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актуальность темы данного диссертационного исследования заключается, прежде всего, в не разработанности и отсутствии монографических трудов по вопросам становления и развития ОРД в Таджикистане. Интерпретация темы в современной юридической науке является одной из главных задач такой отдельной отрасли, как ОРД. Следует отметить, что на современном этапе развития законодательства в отечественной и российской юридической науке ОРД является новой, и к сожалению, малоизученной отраслью, правовые отрасли которой начали формироваться в конце ХХ и начале ХХI вв. Таким образом, актуальность данного диссертационного исследования</w:t>
      </w:r>
    </w:p>
    <w:p w14:paraId="442B92A1"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Fonts w:ascii="Verdana" w:hAnsi="Verdana"/>
          <w:color w:val="000000"/>
          <w:sz w:val="18"/>
          <w:szCs w:val="18"/>
        </w:rPr>
        <w:t>Речь Президента Республики Таджикистан Эмомали Рахмона на церемонии начала постройки нового учебного здания Академии МВД Таджикистана. 20.06.2014. г. Душанбе.</w:t>
      </w:r>
    </w:p>
    <w:p w14:paraId="56A4F351"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заключается и в том, что эта дисциплина впервые изучается в высших юридических учебных заведениях Республики Таджикистан на гласной и негласной основе. Кроме того, наиболее сложными в сфере борьбы с преступностью являются организационные проблемы и правовое регулирование ОРД, что предопределяется спецификой ее процессуального, разведывательного и разведывательно-поискового характера, обеспечиваемого негласными методами ее реализации, которые широко обсуждаются в научных кругах современного общества.</w:t>
      </w:r>
    </w:p>
    <w:p w14:paraId="1117598C"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и исследование исторической и юридической литературы по становлению и развитию ОРД в Таджикистане свидетельствуют о том, что до настоящего времени многие вопросы, касающиеся истории становления и развития ОРД, остаются недостаточно изученными. Исследований, в которых был бы проведен комплексный историко-правовой анализ становления и развития оперативно-розыскной деятельности (ОРД), явно недостаточно. Между тем и современный период развития ОРД, перспективы этого развития в Республике Таджикистан в условиях государственной независимости также требуют глубокого изучения и анализа для построения правового государства.</w:t>
      </w:r>
    </w:p>
    <w:p w14:paraId="47D311A5"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w:t>
      </w:r>
      <w:r>
        <w:rPr>
          <w:rStyle w:val="apple-converted-space"/>
          <w:rFonts w:ascii="Verdana" w:hAnsi="Verdana"/>
          <w:color w:val="000000"/>
          <w:sz w:val="18"/>
          <w:szCs w:val="18"/>
        </w:rPr>
        <w:t> </w:t>
      </w:r>
      <w:r>
        <w:rPr>
          <w:rFonts w:ascii="Verdana" w:hAnsi="Verdana"/>
          <w:color w:val="000000"/>
          <w:sz w:val="18"/>
          <w:szCs w:val="18"/>
        </w:rPr>
        <w:t>В отечественной историко-правовой науке в последнее время значительно возрос интерес к научным исследованиям оперативно-розыскной деятельности (ОРД) как науке в целом, так и отдельным ее составляющим, в частности, истории ее предшественника-уголовного сыска.</w:t>
      </w:r>
    </w:p>
    <w:p w14:paraId="0758D337"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Научные исследования истории становления и развития ОРД в Таджикистане являются достаточно интересными, многогранными, сложными, малоизученными, можно с уверенностью утверждать, что избранная тема нашего научного исследования весьма актуальна, и востребована не только в юридической науке, но и в практике применения правоохранительной деятельности в Таджикистане.</w:t>
      </w:r>
    </w:p>
    <w:p w14:paraId="75ABAA83"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Проблемой исследования правоохранительной деятельности, в частности, - оперативно-розыскной деятельности (ОРД) занимались ряд советских, российских и таджикских ученых, таких как: А.К. Аверченко, В.М. Атмажитов, Р.С. Белкин, Э.И. Бердиловский, В.Г. Бобров, В.П. Божьев, А.И. Винберг, А.Ф. Волынский, А.К. Гаврилов, Н.А. Голубева, С.И. Захарцев, Д.М. Зоиров, Г.В.Зуйков, П.И. Иванов, А.А. Кахоров, И.И. Колесников, А.П. Кругликов, В.А. Михайлов, А.А. Модогоев, Н.Д. Назаров, Р.Х. Рахимзода, А.Ш. Розикзода, В.П. Сальников, С.В. Слинько, В.Ф. Статкус, Ф.Т. Тохиров, А.Г. Холиков, И.Б. Буриев, И.Д. Сафаров, Н.Назаров, Ф.Р. Шарифзода и др.</w:t>
      </w:r>
    </w:p>
    <w:p w14:paraId="55B9530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Актуальность вопросов организации, функционирования, объективная оценка роли и значения ОРД в нашей юридической науке и в жизни древнего и средневекового таджикского общества до сих пор не освещались, несмотря на интересную историко-правовую значимость</w:t>
      </w:r>
    </w:p>
    <w:p w14:paraId="41B25176"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ОРД в становлении и дальнейшем развитии таджикской государственности. Идея о социальной и историко-правовой обусловленности зарождения и становления ОРД в определенных властных структурах, государственных образованиях, располагавшихся на территории современного Таджикистана, в той или иной форме частично высказывались и другими авторами. Данный вопрос, в частности, освещался в работах Ш.Азимова, Б.А. Антоненко, И.Б. Буриева, Б.Гафурова, Д.М. Зоирова, Н.Д. Назарова, З.А.Саидова, Б.И. Искадарова, A.A. Кахорова, Р.Х. Рахимзода, А.Ш. Розикзода, И.Д. Сафарова, Ф.Т. Тахирова, А.Г. Халикова и других, что является свидетельством актуальности этой отрасли науки и по сей день.</w:t>
      </w:r>
    </w:p>
    <w:p w14:paraId="70EBFE9F"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 задачи исследования.</w:t>
      </w:r>
      <w:r>
        <w:rPr>
          <w:rStyle w:val="apple-converted-space"/>
          <w:rFonts w:ascii="Verdana" w:hAnsi="Verdana"/>
          <w:color w:val="000000"/>
          <w:sz w:val="18"/>
          <w:szCs w:val="18"/>
        </w:rPr>
        <w:t> </w:t>
      </w:r>
      <w:r>
        <w:rPr>
          <w:rFonts w:ascii="Verdana" w:hAnsi="Verdana"/>
          <w:color w:val="000000"/>
          <w:sz w:val="18"/>
          <w:szCs w:val="18"/>
        </w:rPr>
        <w:t>Целью диссертационной работы является комплексное изучение, анализ и исследование, раскрытие правовых основ становления и развития ОРД, рассмотрение историко-правового значения методов борьбы с преступностью, как с негативным социальным явлением, так и с изучением историко- юридической и правовой культуры персидско-таджикских предков в применении ОРД в государственных структурах. Использование её передовых и эффективных результатов в современной деятельности правопорядка, безопасности и других органов, осуществляющих ОРД в государстве для укрепления его независимости. Исследования автора основываются на исторических фактах и достижениях современной правовой науки, на источниках национального права, на свидетельствах оригинальных письменных памятников.</w:t>
      </w:r>
    </w:p>
    <w:p w14:paraId="2894030A"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Соискателем для достижения указанной цели в диссертационном исследовании ставятся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5145520D"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более ранние механизмы осуществления оперативно-розыскной деятельности (ОРД) во времена правления Ахеменидов, Сасанидов, Тахиридов, Саффаридов, Саманидов, Караханидов, Газневидов, Гуридов, Сельджукидов, Херазмшахидов, Чингизидов, Темуридов, Шейбанидов, Аштарханидов и Мангытов, способствующие раскрытию причин возникновения ОРД;</w:t>
      </w:r>
    </w:p>
    <w:p w14:paraId="6B69982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и охарактеризовать ОРД как деятельность, имеющую полномочия во времена правления Саманидов;</w:t>
      </w:r>
    </w:p>
    <w:p w14:paraId="4CFE4145"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-раскрыть сущность и причины появления ОРД в государстве Ахеменидов, Сасанидов, Саманидов, Караханидов, Газневидов, Гуридов, Сельджукидов, Херазмшахидов, Чингизидов, Темуридов, Шейбанидов, Аштарханидов и Мангытов;</w:t>
      </w:r>
    </w:p>
    <w:p w14:paraId="511AC3B7"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формы, методы и элементы ОРД в период Туркестанского генерал - губернаторства Российской империи в Средней Азии;</w:t>
      </w:r>
    </w:p>
    <w:p w14:paraId="0AD3208C"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комплекс историко-правовых вопросов, связанных с ролью царской агентуры, и дальнейшее развитие ОРД в системе правоохранительных органов РСФСР и СССР;</w:t>
      </w:r>
    </w:p>
    <w:p w14:paraId="60943EE6"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исторические источники в становлении и развитии ОРД в Таджикистане;</w:t>
      </w:r>
    </w:p>
    <w:p w14:paraId="323DE58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периодизацию и историко-сравнительный анализ состава, правовой силы решений ОРД и определить их место в государственных органах Республики Таджикистан;</w:t>
      </w:r>
    </w:p>
    <w:p w14:paraId="0B9C56ED"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роль оперативно-розыскной деятельности в реформировании судебно-правовой и правоохранительной систем Таджикистана в условиях государственной независимости;</w:t>
      </w:r>
    </w:p>
    <w:p w14:paraId="07BF6984"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-показать современное значение ОРД с начала XXI века и объявления суверенитета Республики Таджикистан.</w:t>
      </w:r>
    </w:p>
    <w:p w14:paraId="553F8EE5"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правовые отношения, связанные с определением правового положения, организацией и проведением, этапами периодизации истории, становление развитие и совершенствование гласности ОРД в Таджикистане.</w:t>
      </w:r>
    </w:p>
    <w:p w14:paraId="0259CBE6"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историко-правовые источники, положения доктрин и правовой практики в становлении и развитии ОРД в период развития государственности таджиков, который охватывает этап с древнейших времен и вплоть до ХХI века.</w:t>
      </w:r>
    </w:p>
    <w:p w14:paraId="49EFEED3"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и научная основа диссертации.</w:t>
      </w:r>
      <w:r>
        <w:rPr>
          <w:rStyle w:val="apple-converted-space"/>
          <w:rFonts w:ascii="Verdana" w:hAnsi="Verdana"/>
          <w:color w:val="000000"/>
          <w:sz w:val="18"/>
          <w:szCs w:val="18"/>
        </w:rPr>
        <w:t> </w:t>
      </w:r>
      <w:r>
        <w:rPr>
          <w:rFonts w:ascii="Verdana" w:hAnsi="Verdana"/>
          <w:color w:val="000000"/>
          <w:sz w:val="18"/>
          <w:szCs w:val="18"/>
        </w:rPr>
        <w:t>В исследовании применены современные методы познания -диалектический, системный, структурно-функциональный, исторический, сравнительно – правовой, описательный и др.</w:t>
      </w:r>
    </w:p>
    <w:p w14:paraId="14A9FE4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Научную базу исследования составили научные и исторические труды, общепризнанные выводы и суждения указанных выше таджикских, российских и зарубежных источников, политологов, историков, востоковедов и юристов, специализирующихся в области теории ОРД, управления, уголовного права и уголовного процесса, криминологии, криминалистики, экономики и других отраслей научного знания. Хронологические рамки исследования охватывают период от древнейших времен до приобретения суверенности Таджикистана.</w:t>
      </w:r>
    </w:p>
    <w:p w14:paraId="588DC529"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заключается, прежде всего, в самой постановке и формулировке проблемы историко-правового исследования, которая ранее не была предметом комплексного научного изучения в таджикской юридической литературе. В диссертации комплексно проанализированы вопросы возникновения, становления и развития ОРД в Таджикистане, особенности становления ОРД в древней истории таджикской государственности, совершенствование ОРД в период Туркестанского генерал - губернаторства Российской империи, роль царской агентуры и дальнейшее развитие ОРД в системе</w:t>
      </w:r>
    </w:p>
    <w:p w14:paraId="51D19308"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правоохранительных органов РСФСР и СССР, закрытость ОРД с начала XX века, предание гласности ОРД в суверенном Таджикистане и странах постсоветского пространства.</w:t>
      </w:r>
    </w:p>
    <w:p w14:paraId="70026B47"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Основные положения, выносимые на защиту:</w:t>
      </w:r>
    </w:p>
    <w:p w14:paraId="27DA66AD"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1. Ретроспективное историко-правовое исследование сыскной</w:t>
      </w:r>
      <w:r>
        <w:rPr>
          <w:rFonts w:ascii="Verdana" w:hAnsi="Verdana"/>
          <w:color w:val="000000"/>
          <w:sz w:val="18"/>
          <w:szCs w:val="18"/>
        </w:rPr>
        <w:br/>
        <w:t>деятельности в Таджикистане, многовековая история и правовое</w:t>
      </w:r>
      <w:r>
        <w:rPr>
          <w:rFonts w:ascii="Verdana" w:hAnsi="Verdana"/>
          <w:color w:val="000000"/>
          <w:sz w:val="18"/>
          <w:szCs w:val="18"/>
        </w:rPr>
        <w:br/>
        <w:t>регулирование этого вида деятельности имеет большое значение для</w:t>
      </w:r>
      <w:r>
        <w:rPr>
          <w:rFonts w:ascii="Verdana" w:hAnsi="Verdana"/>
          <w:color w:val="000000"/>
          <w:sz w:val="18"/>
          <w:szCs w:val="18"/>
        </w:rPr>
        <w:br/>
        <w:t>возникновения и развития законодательных актов государства в данной</w:t>
      </w:r>
      <w:r>
        <w:rPr>
          <w:rFonts w:ascii="Verdana" w:hAnsi="Verdana"/>
          <w:color w:val="000000"/>
          <w:sz w:val="18"/>
          <w:szCs w:val="18"/>
        </w:rPr>
        <w:br/>
        <w:t>сфере. При этом необходимо также учесть положительный опыт других</w:t>
      </w:r>
      <w:r>
        <w:rPr>
          <w:rFonts w:ascii="Verdana" w:hAnsi="Verdana"/>
          <w:color w:val="000000"/>
          <w:sz w:val="18"/>
          <w:szCs w:val="18"/>
        </w:rPr>
        <w:br/>
        <w:t>государств. Совершенствование нормативно - правовых актов в</w:t>
      </w:r>
      <w:r>
        <w:rPr>
          <w:rFonts w:ascii="Verdana" w:hAnsi="Verdana"/>
          <w:color w:val="000000"/>
          <w:sz w:val="18"/>
          <w:szCs w:val="18"/>
        </w:rPr>
        <w:br/>
        <w:t>современных условиях предполагает их развитие с учетом опыта,</w:t>
      </w:r>
      <w:r>
        <w:rPr>
          <w:rFonts w:ascii="Verdana" w:hAnsi="Verdana"/>
          <w:color w:val="000000"/>
          <w:sz w:val="18"/>
          <w:szCs w:val="18"/>
        </w:rPr>
        <w:br/>
        <w:t>неразработанного предшествующими поколениями. Значимость изучения</w:t>
      </w:r>
      <w:r>
        <w:rPr>
          <w:rFonts w:ascii="Verdana" w:hAnsi="Verdana"/>
          <w:color w:val="000000"/>
          <w:sz w:val="18"/>
          <w:szCs w:val="18"/>
        </w:rPr>
        <w:br/>
        <w:t>правового регулирования ОРД в Республике Таджикистан и</w:t>
      </w:r>
      <w:r>
        <w:rPr>
          <w:rFonts w:ascii="Verdana" w:hAnsi="Verdana"/>
          <w:color w:val="000000"/>
          <w:sz w:val="18"/>
          <w:szCs w:val="18"/>
        </w:rPr>
        <w:br/>
        <w:t>необходимость его совершенствования в современных условиях</w:t>
      </w:r>
      <w:r>
        <w:rPr>
          <w:rFonts w:ascii="Verdana" w:hAnsi="Verdana"/>
          <w:color w:val="000000"/>
          <w:sz w:val="18"/>
          <w:szCs w:val="18"/>
        </w:rPr>
        <w:br/>
        <w:t>очевидны, особенно в условиях обострения мировой глобализации и</w:t>
      </w:r>
      <w:r>
        <w:rPr>
          <w:rFonts w:ascii="Verdana" w:hAnsi="Verdana"/>
          <w:color w:val="000000"/>
          <w:sz w:val="18"/>
          <w:szCs w:val="18"/>
        </w:rPr>
        <w:br/>
        <w:t>появления новых вызовов в период активизации деятельности</w:t>
      </w:r>
      <w:r>
        <w:rPr>
          <w:rFonts w:ascii="Verdana" w:hAnsi="Verdana"/>
          <w:color w:val="000000"/>
          <w:sz w:val="18"/>
          <w:szCs w:val="18"/>
        </w:rPr>
        <w:br/>
        <w:t>преступных сообществ, существенно возрастает роль</w:t>
      </w:r>
      <w:r>
        <w:rPr>
          <w:rFonts w:ascii="Verdana" w:hAnsi="Verdana"/>
          <w:color w:val="000000"/>
          <w:sz w:val="18"/>
          <w:szCs w:val="18"/>
        </w:rPr>
        <w:br/>
        <w:t>правоохранительных органов как гаранта обеспечения безопасности</w:t>
      </w:r>
      <w:r>
        <w:rPr>
          <w:rFonts w:ascii="Verdana" w:hAnsi="Verdana"/>
          <w:color w:val="000000"/>
          <w:sz w:val="18"/>
          <w:szCs w:val="18"/>
        </w:rPr>
        <w:br/>
        <w:t>государства.</w:t>
      </w:r>
    </w:p>
    <w:p w14:paraId="00A1B346"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2. На основе анализа различных источников, можно сделать вывод</w:t>
      </w:r>
      <w:r>
        <w:rPr>
          <w:rFonts w:ascii="Verdana" w:hAnsi="Verdana"/>
          <w:color w:val="000000"/>
          <w:sz w:val="18"/>
          <w:szCs w:val="18"/>
        </w:rPr>
        <w:br/>
        <w:t>о том, что ОРД государства в истории таджикской государственности</w:t>
      </w:r>
      <w:r>
        <w:rPr>
          <w:rFonts w:ascii="Verdana" w:hAnsi="Verdana"/>
          <w:color w:val="000000"/>
          <w:sz w:val="18"/>
          <w:szCs w:val="18"/>
        </w:rPr>
        <w:br/>
        <w:t>прошла несколько этапов развития, которые состоят в следующем:</w:t>
      </w:r>
      <w:r>
        <w:rPr>
          <w:rFonts w:ascii="Verdana" w:hAnsi="Verdana"/>
          <w:color w:val="000000"/>
          <w:sz w:val="18"/>
          <w:szCs w:val="18"/>
        </w:rPr>
        <w:br/>
        <w:t>первый этап - становление и развитие ОРД при зороастрийской правовой</w:t>
      </w:r>
      <w:r>
        <w:rPr>
          <w:rFonts w:ascii="Verdana" w:hAnsi="Verdana"/>
          <w:color w:val="000000"/>
          <w:sz w:val="18"/>
          <w:szCs w:val="18"/>
        </w:rPr>
        <w:br/>
        <w:t>системе; второй этап - развитие ОРД при мусульманской правовой</w:t>
      </w:r>
      <w:r>
        <w:rPr>
          <w:rFonts w:ascii="Verdana" w:hAnsi="Verdana"/>
          <w:color w:val="000000"/>
          <w:sz w:val="18"/>
          <w:szCs w:val="18"/>
        </w:rPr>
        <w:br/>
        <w:t>системе; третий этап - ОРД при совместном развитии мусульманской,</w:t>
      </w:r>
      <w:r>
        <w:rPr>
          <w:rFonts w:ascii="Verdana" w:hAnsi="Verdana"/>
          <w:color w:val="000000"/>
          <w:sz w:val="18"/>
          <w:szCs w:val="18"/>
        </w:rPr>
        <w:br/>
        <w:t>традиционной и российской правовой системы во второй половине XIX –</w:t>
      </w:r>
      <w:r>
        <w:rPr>
          <w:rFonts w:ascii="Verdana" w:hAnsi="Verdana"/>
          <w:color w:val="000000"/>
          <w:sz w:val="18"/>
          <w:szCs w:val="18"/>
        </w:rPr>
        <w:br/>
        <w:t>в начале ХХ века, после присоединения территорий досоветского</w:t>
      </w:r>
      <w:r>
        <w:rPr>
          <w:rFonts w:ascii="Verdana" w:hAnsi="Verdana"/>
          <w:color w:val="000000"/>
          <w:sz w:val="18"/>
          <w:szCs w:val="18"/>
        </w:rPr>
        <w:br/>
        <w:t>Таджикистана к России; четвертый этап - становление и развитие ОРД</w:t>
      </w:r>
      <w:r>
        <w:rPr>
          <w:rFonts w:ascii="Verdana" w:hAnsi="Verdana"/>
          <w:color w:val="000000"/>
          <w:sz w:val="18"/>
          <w:szCs w:val="18"/>
        </w:rPr>
        <w:br/>
        <w:t>при системе советского права (с начала XX века до начала 90-ых гг.);</w:t>
      </w:r>
      <w:r>
        <w:rPr>
          <w:rFonts w:ascii="Verdana" w:hAnsi="Verdana"/>
          <w:color w:val="000000"/>
          <w:sz w:val="18"/>
          <w:szCs w:val="18"/>
        </w:rPr>
        <w:br/>
        <w:t>пятый этап - развитие ОРД при постсоветской правовой системе</w:t>
      </w:r>
      <w:r>
        <w:rPr>
          <w:rFonts w:ascii="Verdana" w:hAnsi="Verdana"/>
          <w:color w:val="000000"/>
          <w:sz w:val="18"/>
          <w:szCs w:val="18"/>
        </w:rPr>
        <w:br/>
        <w:t>Таджикистана.</w:t>
      </w:r>
    </w:p>
    <w:p w14:paraId="56672F4A"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Применительно к науке ОРД следует выделить также отдельные, практические этапы развития этой сферы деятельности: 1) период правового «застоя» ОРД через режим секретности с соблюдением принципа скрытности и период развития теории ОРД; 2) период гласности ОРД в годы независимости Республики Таджикистан, которая длится и по настоящее время.</w:t>
      </w:r>
    </w:p>
    <w:p w14:paraId="4F8DFFD3"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3. Проведение ОРД в истории таджикской государственности</w:t>
      </w:r>
      <w:r>
        <w:rPr>
          <w:rFonts w:ascii="Verdana" w:hAnsi="Verdana"/>
          <w:color w:val="000000"/>
          <w:sz w:val="18"/>
          <w:szCs w:val="18"/>
        </w:rPr>
        <w:br/>
        <w:t>имела целью нахождение документов, вещественных доказательств,</w:t>
      </w:r>
      <w:r>
        <w:rPr>
          <w:rFonts w:ascii="Verdana" w:hAnsi="Verdana"/>
          <w:color w:val="000000"/>
          <w:sz w:val="18"/>
          <w:szCs w:val="18"/>
        </w:rPr>
        <w:br/>
        <w:t>информацию. В частности, информацией признавались материально</w:t>
      </w:r>
      <w:r>
        <w:rPr>
          <w:rFonts w:ascii="Verdana" w:hAnsi="Verdana"/>
          <w:color w:val="000000"/>
          <w:sz w:val="18"/>
          <w:szCs w:val="18"/>
        </w:rPr>
        <w:br/>
        <w:t>закрепленные сведения, полученные субъектами ОРД в процессе</w:t>
      </w:r>
      <w:r>
        <w:rPr>
          <w:rFonts w:ascii="Verdana" w:hAnsi="Verdana"/>
          <w:color w:val="000000"/>
          <w:sz w:val="18"/>
          <w:szCs w:val="18"/>
        </w:rPr>
        <w:br/>
        <w:t>оперативно-розыскных действий, ОРМ или оперативно-розыскных</w:t>
      </w:r>
    </w:p>
    <w:p w14:paraId="159C341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операций, зафиксированные в оперативно-служебных документах и на иных материальных носителях и могущих быть использованными только в целях и в порядке, предусмотренном правом, приказами правителя, а в современном периоде УПК РТ и Законом об ОРД и иными нормативно-правовыми актами Республики Таджикистан в сфере ОРД.</w:t>
      </w:r>
    </w:p>
    <w:p w14:paraId="24865807" w14:textId="77777777" w:rsidR="00655E26" w:rsidRDefault="00655E26" w:rsidP="00044B6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ОРД как сфера деятельности имеет длительную историю. Она возникла вместе с государственностью, как ответ на вызов, брошенным обществу дерзкими преступлениями, когда правовыми, гласными способами деятельности правоохранительным органам не удавалось раскрыть преступления и наказать преступников на месте.</w:t>
      </w:r>
    </w:p>
    <w:p w14:paraId="50EBD4F1" w14:textId="77777777" w:rsidR="00655E26" w:rsidRDefault="00655E26" w:rsidP="00044B6A">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Значение ОРД в условиях неуклонного роста преступности, в частности, транснациональной организованной преступности, существенного повышения степени ее общественной опасности всегда были актуальны, и особо актуализируется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в современный период истории Таджикистана.</w:t>
      </w:r>
    </w:p>
    <w:p w14:paraId="0254F793"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6. ОРД является разновидностью правоприменительной</w:t>
      </w:r>
      <w:r>
        <w:rPr>
          <w:rFonts w:ascii="Verdana" w:hAnsi="Verdana"/>
          <w:color w:val="000000"/>
          <w:sz w:val="18"/>
          <w:szCs w:val="18"/>
        </w:rPr>
        <w:br/>
        <w:t>деятельности государства. Только Республика Таджикистан в лице</w:t>
      </w:r>
      <w:r>
        <w:rPr>
          <w:rFonts w:ascii="Verdana" w:hAnsi="Verdana"/>
          <w:color w:val="000000"/>
          <w:sz w:val="18"/>
          <w:szCs w:val="18"/>
        </w:rPr>
        <w:br/>
        <w:t>высших органов – государственной власти законодательной,</w:t>
      </w:r>
      <w:r>
        <w:rPr>
          <w:rFonts w:ascii="Verdana" w:hAnsi="Verdana"/>
          <w:color w:val="000000"/>
          <w:sz w:val="18"/>
          <w:szCs w:val="18"/>
        </w:rPr>
        <w:br/>
        <w:t>исполнительной и судебной (в пределах их компетенции) может наделять</w:t>
      </w:r>
      <w:r>
        <w:rPr>
          <w:rFonts w:ascii="Verdana" w:hAnsi="Verdana"/>
          <w:color w:val="000000"/>
          <w:sz w:val="18"/>
          <w:szCs w:val="18"/>
        </w:rPr>
        <w:br/>
        <w:t>правом осуществления ОРД какого-либо субъекта, возложить на них</w:t>
      </w:r>
      <w:r>
        <w:rPr>
          <w:rFonts w:ascii="Verdana" w:hAnsi="Verdana"/>
          <w:color w:val="000000"/>
          <w:sz w:val="18"/>
          <w:szCs w:val="18"/>
        </w:rPr>
        <w:br/>
        <w:t>определенные обязанности и осуществлять контроль над реализацией</w:t>
      </w:r>
      <w:r>
        <w:rPr>
          <w:rFonts w:ascii="Verdana" w:hAnsi="Verdana"/>
          <w:color w:val="000000"/>
          <w:sz w:val="18"/>
          <w:szCs w:val="18"/>
        </w:rPr>
        <w:br/>
        <w:t>законодательных норм в ОРД.</w:t>
      </w:r>
    </w:p>
    <w:p w14:paraId="10AA6399"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7. Введение ОРД присуще, в Саманидском государстве, например</w:t>
      </w:r>
      <w:r>
        <w:rPr>
          <w:rFonts w:ascii="Verdana" w:hAnsi="Verdana"/>
          <w:color w:val="000000"/>
          <w:sz w:val="18"/>
          <w:szCs w:val="18"/>
        </w:rPr>
        <w:br/>
        <w:t>дивану Сахиб ал-барид, баридам (местным чиновникам данного дивана</w:t>
      </w:r>
      <w:r>
        <w:rPr>
          <w:rFonts w:ascii="Verdana" w:hAnsi="Verdana"/>
          <w:color w:val="000000"/>
          <w:sz w:val="18"/>
          <w:szCs w:val="18"/>
        </w:rPr>
        <w:br/>
        <w:t>- К.Ф.) которые осуществляли негласные мероприятия для получения</w:t>
      </w:r>
      <w:r>
        <w:rPr>
          <w:rFonts w:ascii="Verdana" w:hAnsi="Verdana"/>
          <w:color w:val="000000"/>
          <w:sz w:val="18"/>
          <w:szCs w:val="18"/>
        </w:rPr>
        <w:br/>
        <w:t>точной и объективной информации, необходимой для главы государства</w:t>
      </w:r>
      <w:r>
        <w:rPr>
          <w:rFonts w:ascii="Verdana" w:hAnsi="Verdana"/>
          <w:color w:val="000000"/>
          <w:sz w:val="18"/>
          <w:szCs w:val="18"/>
        </w:rPr>
        <w:br/>
        <w:t>и центральных органов власти.</w:t>
      </w:r>
    </w:p>
    <w:p w14:paraId="73BBA9F7"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8. История становления и развитие правоохранительной</w:t>
      </w:r>
      <w:r>
        <w:rPr>
          <w:rFonts w:ascii="Verdana" w:hAnsi="Verdana"/>
          <w:color w:val="000000"/>
          <w:sz w:val="18"/>
          <w:szCs w:val="18"/>
        </w:rPr>
        <w:br/>
        <w:t>деятельности, да и сама организация соответствующей системы</w:t>
      </w:r>
      <w:r>
        <w:rPr>
          <w:rFonts w:ascii="Verdana" w:hAnsi="Verdana"/>
          <w:color w:val="000000"/>
          <w:sz w:val="18"/>
          <w:szCs w:val="18"/>
        </w:rPr>
        <w:br/>
        <w:t>неразрывно связаны и во многом обусловлены становлением и развитием</w:t>
      </w:r>
      <w:r>
        <w:rPr>
          <w:rFonts w:ascii="Verdana" w:hAnsi="Verdana"/>
          <w:color w:val="000000"/>
          <w:sz w:val="18"/>
          <w:szCs w:val="18"/>
        </w:rPr>
        <w:br/>
        <w:t>отечественного сыска. Основываясь на принципе детерминированности,</w:t>
      </w:r>
      <w:r>
        <w:rPr>
          <w:rFonts w:ascii="Verdana" w:hAnsi="Verdana"/>
          <w:color w:val="000000"/>
          <w:sz w:val="18"/>
          <w:szCs w:val="18"/>
        </w:rPr>
        <w:br/>
        <w:t>ОРД целесообразно рассматривать в той социально-исторической среде, в</w:t>
      </w:r>
      <w:r>
        <w:rPr>
          <w:rFonts w:ascii="Verdana" w:hAnsi="Verdana"/>
          <w:color w:val="000000"/>
          <w:sz w:val="18"/>
          <w:szCs w:val="18"/>
        </w:rPr>
        <w:br/>
        <w:t>которой происходило историческое развитие государств, в том числе</w:t>
      </w:r>
      <w:r>
        <w:rPr>
          <w:rFonts w:ascii="Verdana" w:hAnsi="Verdana"/>
          <w:color w:val="000000"/>
          <w:sz w:val="18"/>
          <w:szCs w:val="18"/>
        </w:rPr>
        <w:br/>
      </w:r>
      <w:r>
        <w:rPr>
          <w:rFonts w:ascii="Verdana" w:hAnsi="Verdana"/>
          <w:color w:val="000000"/>
          <w:sz w:val="18"/>
          <w:szCs w:val="18"/>
        </w:rPr>
        <w:lastRenderedPageBreak/>
        <w:t>государства Саманидов, с учетом сложившихся объективных</w:t>
      </w:r>
      <w:r>
        <w:rPr>
          <w:rFonts w:ascii="Verdana" w:hAnsi="Verdana"/>
          <w:color w:val="000000"/>
          <w:sz w:val="18"/>
          <w:szCs w:val="18"/>
        </w:rPr>
        <w:br/>
        <w:t>закономерностей и причинной обусловленности развития общественных</w:t>
      </w:r>
      <w:r>
        <w:rPr>
          <w:rFonts w:ascii="Verdana" w:hAnsi="Verdana"/>
          <w:color w:val="000000"/>
          <w:sz w:val="18"/>
          <w:szCs w:val="18"/>
        </w:rPr>
        <w:br/>
        <w:t>отношений.</w:t>
      </w:r>
    </w:p>
    <w:p w14:paraId="01746138"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9. Тысячелетиями, что прошли с момента первых упоминаний об</w:t>
      </w:r>
      <w:r>
        <w:rPr>
          <w:rFonts w:ascii="Verdana" w:hAnsi="Verdana"/>
          <w:color w:val="000000"/>
          <w:sz w:val="18"/>
          <w:szCs w:val="18"/>
        </w:rPr>
        <w:br/>
        <w:t>агентурных приемах работы в Ахеменидском государстве, сотни тысяч</w:t>
      </w:r>
      <w:r>
        <w:rPr>
          <w:rFonts w:ascii="Verdana" w:hAnsi="Verdana"/>
          <w:color w:val="000000"/>
          <w:sz w:val="18"/>
          <w:szCs w:val="18"/>
        </w:rPr>
        <w:br/>
        <w:t>людей ежегодно вовлекается в агентурную работу в качестве</w:t>
      </w:r>
      <w:r>
        <w:rPr>
          <w:rFonts w:ascii="Verdana" w:hAnsi="Verdana"/>
          <w:color w:val="000000"/>
          <w:sz w:val="18"/>
          <w:szCs w:val="18"/>
        </w:rPr>
        <w:br/>
        <w:t>добровольных (содействующих) помощников правоохранительных и</w:t>
      </w:r>
      <w:r>
        <w:rPr>
          <w:rFonts w:ascii="Verdana" w:hAnsi="Verdana"/>
          <w:color w:val="000000"/>
          <w:sz w:val="18"/>
          <w:szCs w:val="18"/>
        </w:rPr>
        <w:br/>
        <w:t>специальных служб либо в качестве штатных сотрудников,</w:t>
      </w:r>
    </w:p>
    <w:p w14:paraId="68C257D1"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обеспечивающих ОРД, современные сыщики не используют исторический опыт сыскных функций.</w:t>
      </w:r>
    </w:p>
    <w:p w14:paraId="02AFC8CB"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10. Основными формами реализации правовой политики Республики Таджикистан в области ОРД в условиях государственной независимости являются правотворчество, правоприменение, правовое воспитание и обучение. Для нас важное значение имеет правоприменительная политика, которая является деятельностью по определению целей, задач, приоритетов применения прав с участием субъектов правоприменения, осуществляемая в особых формах, посредством правоприменительных актов и направленная на практическое воплощение правовой политики, а также правовоспитательная политика, сфера деятельности государственных органов, граждан, общественно-политических организаций по определению целей, задач, приоритетов, средств, форм и методов правового воспитания, осуществляемая посредством правового просвещения, правовой пропаганды и подготовки профессиональных (юридических) кадров правоохранительной системы, в которые деятельно вовлечены и органы занимающихся ОРД.</w:t>
      </w:r>
    </w:p>
    <w:p w14:paraId="2CB6C6D9"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 диссертации</w:t>
      </w:r>
    </w:p>
    <w:p w14:paraId="7AF74806"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определяются знанием истории ОРД, возможностью использования рекомендаций и предложений в практической деятельности органов, осуществляющих ОРД, а также в целях совершенствования уголовно-процессуального и оперативно-розыскного законодательства. Кроме того, результаты исследования предназначаются для использования в учебных курсах криминалистики, уголовного процесса и ОРД в образовательных учреждениях, а также при подготовке учебной и учебно-методической литературы и для практической деятельности государственных органов.</w:t>
      </w:r>
    </w:p>
    <w:p w14:paraId="7B93132D"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Работа выполнена и обсуждена в отделе истории государства и права Института философии, политологии и права имени А.М.Баховаддинова Академии наук Республики Таджикистан и кафедры государственно-правовых дисциплин совместно с кафедрой оперативно-розыскной деятельности Академии МВД Республики Таджикистан. Положения диссертации обсуждались на заседаниях вышеназванной Академии. Основные положения, выводы и результаты исследования опубликованы в 9 научных статьях и докладах, в том числе 3 статьи – в изданиях, рекомендованных ВАК Министерства образования и науки России, из которых 2 опубликованы в соавторстве и 4 – в сборниках и других научных изданиях.</w:t>
      </w:r>
    </w:p>
    <w:p w14:paraId="54538F1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Диссертация прошла апробацию также в ходе выступлений автора на заседаниях Учёного совета Академии МВД Республики Таджикистан, на специальных теоретико-методических семинарах, проведённых кафедрами теории и истории государства и права, ОРД Академии МВД</w:t>
      </w:r>
    </w:p>
    <w:p w14:paraId="24A48AC5"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Республики Таджикистан, на семинарах и занятиях оперативных подразделений МВД и других научных мероприятиях, при чтении лекций и проведении семинаров по истории становления и развития ОРД в Таджикистане, публикаций в отраслевой периодической печати МВД Республики Таджикистан.</w:t>
      </w:r>
    </w:p>
    <w:p w14:paraId="576C6A40" w14:textId="77777777" w:rsidR="00655E26" w:rsidRDefault="00655E26" w:rsidP="00655E2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построена в соответствии с целью и задачами исследования, состоит из введения, двух глав (пять параграфов), заключения, списка использованной литературы.</w:t>
      </w:r>
    </w:p>
    <w:p w14:paraId="75350C69" w14:textId="77777777" w:rsidR="00655E26" w:rsidRDefault="00655E26" w:rsidP="00655E2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Сущность, содержание и значение оперативно-розыскной деятельности в истории таджикской государственности</w:t>
      </w:r>
    </w:p>
    <w:p w14:paraId="0F2A1F5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истории формирования и развития ОРД в Таджикистане, -пишет Р.Х.Рахимов,- еще не освещались в нашей юридической науке. Как известно, история науки в силу своей природы подвержена непрерывному развитию и изменению. Поэтому, в этом исследовании сделана попытка подвести определенные итоги работы по созданию оперативно-розыскного законодательства, оценить пройденный этап и наметить новые перспективы»21.</w:t>
      </w:r>
    </w:p>
    <w:p w14:paraId="5E0033FA"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Историко-правовой анализ правовой политики как феномен социальной жизни представляет большой научный интерес. Историко -правовой подход к правовой политике позволяет выявить особенности формирования и конкретно-исторического воплощения правовой политики (в том числе ОРД-К.Ф.) в различные периоды развития Таджикистана22.</w:t>
      </w:r>
    </w:p>
    <w:p w14:paraId="48D6D796"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историографические и историко-правовые «науки вряд ли смогут ответить на вопрос, когда возникли ОРМ, кто их провел первым и в каких целях. Однако мы, наверное, не ошибемся, если скажем, что подобные мероприятия стали проводиться с момента ведения человеком осознанной жизни и возникновения первых государств»23.</w:t>
      </w:r>
    </w:p>
    <w:p w14:paraId="75196031"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«Упоминания о применении оперативно-розыскных приемов для установления лица по общему свойству следов ноги на земле и определения места противника, относятся к первобытнообщинному строю. Действуя на основе физиологического инстинкта самосохранения, в этот период человек научился добывать доступную и скрытую информацию, обеспечивавшую удовлетворение его жизненных потребностей и безопасность. Чтобы уберечься от нападения хищников или нападения соседних племен, первобытному человеку приходилось применять тайные методы уловок».</w:t>
      </w:r>
    </w:p>
    <w:p w14:paraId="698C3BAC"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возникновением государства одной из функций ОРД стало обеспечение государственных «интересов, защита территории, выявление и противостояние внешним угрозам, а также своевременное выявление таких угроз. Наряду с созданием вооруженных сил для защиты и обороны необходимо было иметь возможность заблаговременного устранения угроз. Это потребовало </w:t>
      </w:r>
      <w:r>
        <w:rPr>
          <w:rFonts w:ascii="Verdana" w:hAnsi="Verdana"/>
          <w:color w:val="000000"/>
          <w:sz w:val="18"/>
          <w:szCs w:val="18"/>
        </w:rPr>
        <w:lastRenderedPageBreak/>
        <w:t>формирования определенных структур, которые бы выявляли такие угрозы. Несомненно, что эта деятельность, как правило, должна была проводиться и проводилась негласно, тайно. Она явилась прообразом оперативно-розыскной негласной функциональной деятельности государства. Возможности такой деятельности использовались и для противостояния аналогичной работы других государств. ОРМ в рамках такой деятельности осуществлялись, разумеется, без какой-либо гласной, законодательной регламентации»25.</w:t>
      </w:r>
    </w:p>
    <w:p w14:paraId="43DA29B3"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вышеназванной задачей перед государством возникла и другая важная задача-обеспечение порядка внутри государства, борьба с преступлениями разного рода, вида и характера.</w:t>
      </w:r>
    </w:p>
    <w:p w14:paraId="237E874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Постановка этих задач перед государством объективно обусловила становление и развитие ОРД. Как верно заметил В.С. Измозик, «история сыска, по сути, начинается с момента возникновения государства»26. По этому поводу Ф.Энгельс, подчеркивая одновременность и единство возникновения государства и полиции, указывал, что полиция «так же стара, как государство»27. Одной из важнейших функций полиции является постоянное осуществление ОРД в целях безопасности и установление правопорядка в государстве и защиты граждан от преступных посягательств.</w:t>
      </w:r>
    </w:p>
    <w:p w14:paraId="4819758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Осуществленное нами исследование о становлении и развитии ОРД в Таджикистане убеждает, что история последнего в различные периоды и ее методы тесно связаны «с момента ведения человеком осознанной жизни и возникновения первых государств»28.</w:t>
      </w:r>
    </w:p>
    <w:p w14:paraId="13BFA799"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Государственные структуры по негласному добыванию информации о правопорядке внутри страны, скрытых замыслах других государств, системе защиты секретов и противодействия тайным попыткам воздействовать на политику, вооруженные силы и другие стороны жизни страны известны еще со времен египетских фараонов29.</w:t>
      </w:r>
    </w:p>
    <w:p w14:paraId="3A8D5859"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Поэтому мы согласны с мнением Д.П.Рассейкина, считавшего, что «для выполнения таких задач недостаточно было уголовных законов и устрашающего уголовного процесса тех времен с присущей им жестокостью: широко и в изощренных видах применявшейся смертной казни, членовредительства, пыток и т.п.»30.</w:t>
      </w:r>
    </w:p>
    <w:p w14:paraId="5B8317E9" w14:textId="77777777" w:rsidR="00655E26" w:rsidRDefault="00655E26" w:rsidP="00655E2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Периодизация истории формирования и развития оперативно- розыскной деятельности в истории таджикской государственности</w:t>
      </w:r>
    </w:p>
    <w:p w14:paraId="4F392DB8"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Известный таджикский прозаик, ученый и поэт Мавлоно Хусайн Воиз Кошифи в своих дидактических и этических произведениях – «Футувватномаи султони» и «Ахлоки Мухсини»139, написанных на общедоступном таджикском (персидском) языке, дает подробные сведения о порядке управления государством, политическом режиме в XV веке, о штате чиновников и структурах, осуществлявших административную и оперативно-розыскную работу.</w:t>
      </w:r>
    </w:p>
    <w:p w14:paraId="5F9BD125"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в «Ахлоки Мухсини» Хусайн Воиз Кошифи приводит подробные данные о правилах поведения (этикета), стиле управления эмира, правителей и везирей, порядке издания указов и распоряжений, их исполнения подчиненными, казиями, наставниками-мударрисами, феодалами, </w:t>
      </w:r>
      <w:r>
        <w:rPr>
          <w:rFonts w:ascii="Verdana" w:hAnsi="Verdana"/>
          <w:color w:val="000000"/>
          <w:sz w:val="18"/>
          <w:szCs w:val="18"/>
        </w:rPr>
        <w:lastRenderedPageBreak/>
        <w:t>непосредственно связанными с двором (дарбором), подчеркивает ответственность каждого из них при выполнении своих обязанностей, указывает им правильные пути властвования и управления</w:t>
      </w:r>
    </w:p>
    <w:p w14:paraId="77B36875"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данном произведении автор подробно описывает причины и предпосылки возникновения преступности, нарушений этических норм, необходимость назначения на ответственные исполнительные должности справедливых, благочестивых и набожных людей.</w:t>
      </w:r>
    </w:p>
    <w:p w14:paraId="38BB3F8C"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он отмечает, что для надзора за соблюдением религиозных обычаев и законов шариата, падишаху следует назначить на должность мухтасиба (т.е. главы органа охраны правопорядка (милиции)) честного, справедливого, далекого от корысти и соблазнов человека141.</w:t>
      </w:r>
    </w:p>
    <w:p w14:paraId="0281BF3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трудах Хусайна Воиза Кошифи можно встретить также сведения об оперативно-розыскной деятельности. В частности, в «Ахлоки Мухсини», в главе 33 «О бдительности (в государственных делах) и осведомленности (о положении народа)» он отмечает: «Падишах должен быть справедливым владыкой, постоянно бдительным и сведущим в государственных делах, знающим о положении своих подданных (простого народа)»142.</w:t>
      </w:r>
    </w:p>
    <w:p w14:paraId="469092C4"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Осведомленность шаха о положении своих подданных, о ситуации с преступлениями и преступностью в стране, ораспространении разврата, смуты и прочих нежелательных явлений-все это, по мнению мыслителя, подразумевает, что падишах должен иметь у себя на службе специальных людей – агентов, осведомителей, доносчиков, постоянно доставляющих ему сведения о несправедливости и произволе местных властей, незаконных и преступных деяниях отдельных чиновников.</w:t>
      </w:r>
    </w:p>
    <w:p w14:paraId="335B4C7D"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и сам шах, если он желает непосредственно получить сведения о положении народа, либо если он не доверяет информации, предоставленной чиновниками и агентами, чувствует, что те не дают ему необходимые сведения или даже предоставляют ложную информацию, может облачиться в одежду простого народа, изменить внешность, выйти в города и селы, базары и другие общественные места, и таким образом лично убедиться о социальном, экономическом и бытовом положении людей143.</w:t>
      </w:r>
    </w:p>
    <w:p w14:paraId="50921560"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Также Мавлоно Джалалуддин Балхи (Руми)144 в своем «Маснавии маънави» («Поэма о скрытом смысле») приводит рассказ под заголовком «Как султан оказался в кругу ночных грабителей», в котором имеет место осуществление такого ОРМ. Подобное действие и поведение рекомендуется для руководителей и чиновников низшего уровня, чтобы должностные лица, работающие на местах, также лично и непосредственно негласным путем, либо через доносчиков получали сведения о состоянии и положении населения. В то же время шах должен лично отбирать мухтасибов, т.е. лиц, осуществляющих в числе прочего ОРД, всесторонне изучить, и только затем назначать их на эту должность.</w:t>
      </w:r>
    </w:p>
    <w:p w14:paraId="0F4AE609"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Итак, Хусайн Воиз Кошифи видит устойчивость государства в следующем: Во-первых, эмир должен защитить пределы своего государства, то есть границы должны быть «на замке». Во-вторых, визирь должен всесторонне обеспечить безопасность государства. В-третьих, правитель, действующий в провинции как наместник эмира, должен постоянно знать о положении народа, </w:t>
      </w:r>
      <w:r>
        <w:rPr>
          <w:rFonts w:ascii="Verdana" w:hAnsi="Verdana"/>
          <w:color w:val="000000"/>
          <w:sz w:val="18"/>
          <w:szCs w:val="18"/>
        </w:rPr>
        <w:lastRenderedPageBreak/>
        <w:t>удовлетворять жалобы потерпевших, бедняков, применять меры по отношению к несправедливым чиновникам. В-четвертых, должен быть осведомитель, который постоянно имеет сведения о политической, социальной и экономической ситуации, условиях жизни в городах и районах и может немедленно доставить эти сведения правителю, визирю, эмиру и другим чиновникам для принятия ими мер.</w:t>
      </w:r>
    </w:p>
    <w:p w14:paraId="476798CC"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становление и развитие ОРД на территории исторического Таджикистана охватывает более двух тысяч лет. Из этого следует, что ОРД играет важную роль в обеспечении устойчивости основ государства и общества таджиков.</w:t>
      </w:r>
    </w:p>
    <w:p w14:paraId="6C5DA66B"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возникновении отраслевых органов управления, в том числе ОРД на территории Средней Азии более сложный и малоизученый. Проанализировав все исторические данные о существовавщих государственных органах и чиновниках, утверждает И.Б. Буриев, с самого начала появления государственности наши предки стемились создать отраслевые органы управления146. (в том числе ОРД-К.Ф.)</w:t>
      </w:r>
    </w:p>
    <w:p w14:paraId="5FC64EA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А.Г.Холикова впервые отраслевые органы управления появляются в государствах Пешдадидов и Каянидов. Они имели первые диваны,147 «но система органов управления оставалось таковой до прихода Ахеменидов»148.</w:t>
      </w:r>
    </w:p>
    <w:p w14:paraId="55C5542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VI в. до н.э. территория Средней Азии и Иран была завоёвана Ахеменидской державой, которая существовала более 200 лет и, таким образом, оказалось одной из самых прочных из известных мировых империй древности, - пишет Б.Г. Гафуров149.</w:t>
      </w:r>
    </w:p>
    <w:p w14:paraId="0E397DE9"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ахеменидский период произошли большие социальные изменения, были созданы единая денежная система, налоговая система, админстративная система с делением государства на страпии, границы которых были точно установлены, канцелярия с использованием единой общегосударственной письменности – арамейской. Кроме того, было разработано общегосударственное законодательство.</w:t>
      </w:r>
    </w:p>
    <w:p w14:paraId="4EA01A27" w14:textId="77777777" w:rsidR="00655E26" w:rsidRDefault="00655E26" w:rsidP="00655E2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Специфика формирования и развития оперативно-розыскной деятельности в советском Таджикистане</w:t>
      </w:r>
    </w:p>
    <w:p w14:paraId="6F182115"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Эта миссия начала свой путь в Бухару в 1819 году, выехав на северо-запад Индии из Калькутты, где располагалось главное правление английской Ост-Индской компании. Её возглавил Уильям Муркрофт-начальник конных заводов компании, имевшей собственную кавалерию. Официально миссия считалась коммерческой и ставила целью закупку знаменитых среднеазиатских аргамаков - ахалтекинских скакунов, называемых в древности «небесными конями».</w:t>
      </w:r>
    </w:p>
    <w:p w14:paraId="0BBA177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 за формальным предлогом стояли и другие цели. Через двадцать лет после смерти Муркрофта издатель его путевых дневников, английский востоковед Гораций Вальсон призвал совет директоров Ост-индской компании оценить усилия участников той экспедиции, заботившихся «о торговле и политическом процветании Великобритании и её индийских владений». Развивая эту </w:t>
      </w:r>
      <w:r>
        <w:rPr>
          <w:rFonts w:ascii="Verdana" w:hAnsi="Verdana"/>
          <w:color w:val="000000"/>
          <w:sz w:val="18"/>
          <w:szCs w:val="18"/>
        </w:rPr>
        <w:lastRenderedPageBreak/>
        <w:t>мысль, он без обиняков признавал, что целью миссии «являлась частичная, если не полная ликвидация торговли России со среднеазиатскими ханствами».</w:t>
      </w:r>
    </w:p>
    <w:p w14:paraId="7D222AC8"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смело утверждать, – писал Ф. Энгельс, – что до афганской войны и до завоевания Синда и Пенджаба английская торговля с внутренней Азией почти равнялась нулю. Теперь дело обстоит иначе. Острая необходимость беспрерывного расширения торговли – этот fatum, который, словно привидение, преследует современную Англию. Если его тотчас же не умилостивить, он вызывает ужасные потрясения, распространяющиеся от Нью-Йорка до Кантона и от Санкт-Петербурга до Сиднея, — эта неумолимая необходимость принуждает английскую торговлю наступать на внутреннюю Азию одновременно с двух сторон: с Инда и с Черного моря»192.</w:t>
      </w:r>
    </w:p>
    <w:p w14:paraId="22D0279B"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средине XIX в. английские товары стали проникать на среднеазиатские рынки, вытесняя русские товары. Возникла угроза колониального проникновения в Среднюю Азию Англии.</w:t>
      </w:r>
    </w:p>
    <w:p w14:paraId="268C1CFB"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Происки Англии на Среднем Востоке заставили Россию ускорить осуществление своего плана. В России стали усиленно изучаться политическое и экономическое состояния ханств, караванные пути в Средней Азии. Для этой цели в ханства было послано несколько русских миссий, которые также производили и разведку.</w:t>
      </w:r>
    </w:p>
    <w:p w14:paraId="6840A17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50-60-х гг. XIX в. английские империалисты, укрепив свои позиции в Индии, вышли на подступы к Афганистану и стали разрабатывать план захвата Средней Азии. В свою очередь царская Россия стремилась завоевать Среднюю Азию. Эта тенденция проявилась особенно после крестьянской реформы 1861, когда в стране быстрыми темпами стал развиваться капитализм. «Капитализм не может существовать и развиваться - писал В.И.Ленин, без постоянного расширения сферы своего господства, без колонизации новых стран и втягивания некапиталистических старых стран в водоворот мирового хозяйства. И это свойство капитализма с громадной силой проявлялось и продолжает проявляться в пореформенной России»193.</w:t>
      </w:r>
    </w:p>
    <w:p w14:paraId="127E919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 отмены крепостного права Россия решительно вступила на капиталистический путь развития. Расширение территорий, захват рынков сбыта и источников сырья отвечали интересам буржуазии. Другим важным внешнеполитическим фактором, побуждавшим царскую Россию ускорить присоединение Средней Азии, была военно-стратегическая обстановка того периода, связанная с агрессивными устремлениями Англии.</w:t>
      </w:r>
    </w:p>
    <w:p w14:paraId="1CA34AE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Профессор Д.М Зоиров, исследуя проблему в области теории и истории права и государства, истории учений о праве и государстве отмечает: «И все же экономическая и геополитическая составляющие среднеазиатской экспансии, борьба за новые рынки сбыта, а не возможность демократических преобразований в стране или облегчение участи народов Средней Азии, были ведущими во внешней политике России того периода. «Мотивы среднеазиатского направления»в политике звучали все громче и громче и занимали более самостоятельное место в планах и проектах государственной власти, господствовавших слоев империи. Отошел в прошлое период одиноких «трубадуров» в восточной торговле типа П. Голубкова или Ф.Пичугина - крупных предпринимателей второй четверти 19 в., упорно, но зачастую малоуспешно пытавшихся привлечь внимание правительственных и деловых кругов России к Средней Азии и соседним с ней странам. После </w:t>
      </w:r>
      <w:r>
        <w:rPr>
          <w:rFonts w:ascii="Verdana" w:hAnsi="Verdana"/>
          <w:color w:val="000000"/>
          <w:sz w:val="18"/>
          <w:szCs w:val="18"/>
        </w:rPr>
        <w:lastRenderedPageBreak/>
        <w:t>Крымской войны реальная действительность гораздо лучше всевозможных «голубковских изданий»194 убеждала купцов и фабрикантов, как и правительство России, в необходимости глубокого, всестороннего, а главное, безотлагательного изучения, а затем и захвата рынков сбыта и источников сырья в странах Востока»195.</w:t>
      </w:r>
    </w:p>
    <w:p w14:paraId="3F7C8676"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«Не в Европе будущее России: к Азии должна она обратить свои взоры, - утверждал генерал-майор Генерального штаба И.Ф. Бларамберг в январе 1856 г. – Блистательное развитие (особенно в последние 30 лет) и постоянное, с году на год, увеличение числа отечественных фабрик и мануфактур, потребляющих наши же сырые произведения, требуют новых путей сбыта; а так как европейские рынки заперты для мануфактурных произведений России соперничеством всех государств этой части света, то она поневоле должна обратиться для продажи своих произведений к обширным странам Азии»196.</w:t>
      </w:r>
    </w:p>
    <w:p w14:paraId="273F25D9"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для развития и продвижения российской экономики на Востоке это было недостаточно197, и Россия начинает активно готовиться к военной колонизации Средней Азии. Следует отметить, что, начиная с 1857 г. Россия пыталась договориться о мирном продвижении в этот регион с ханами Бухары и Хивы. С этой целью в среднеазиатские ханства было направлено специальное посольство, которое возглавил царский флигель-адъютант Н.П. Игнатьев, бывший военный представитель в Лондоне. В сентябре 1857 г. он представил царю записку о «тех подготовительных мерах, которые должны быть предприняты нами в Турции, Персии и Средней Азии, чтобы поднять наше значение и противодействовать Великобритании»198. В этой записке и последующих докладах Игнатьев призывал к активным наступательным действиям в Средней Азии. В начале 1858 г.</w:t>
      </w:r>
    </w:p>
    <w:p w14:paraId="3C9BCC86" w14:textId="77777777" w:rsidR="00655E26" w:rsidRDefault="00655E26" w:rsidP="00655E2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оперативно-розыскной деятельности в XX веке в постсоветском Таджикистане и перспективы её дальнейшего развития</w:t>
      </w:r>
    </w:p>
    <w:p w14:paraId="40021097"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За успешное выполнение правительственных заданий в условиях Отечественной войны, доблесть и мужество, проявленные личным составом, Указом Президиума Верховного Совета СССР ленинградская и московская милиции были награждены орденами Красного Знамени, а пожарная охрана Ленинграда-орденом Ленина.</w:t>
      </w:r>
    </w:p>
    <w:p w14:paraId="2A433784"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Добровольно ушедший на фронт милиционер Халим Рахимов из ОВД г.Курган - тюбе в боях с фашистскими захватчиками использовал весь свой опыт, накопленный в 30-е годы в борьбе против преступности. Активно участвовал в боях под Сталинградом, под Курском и в освобождении Праги. В музее Обороны города – героя Волгоград среди других бойцов 52-ой артиллерийской дивизии и иных хранится фотография таджикского милиционера279.</w:t>
      </w:r>
    </w:p>
    <w:p w14:paraId="6FB58171"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Высокие нравственные качества, любовь к своей Родине и горячая ненависть к ее захватчикам предопределили героический путь старшины милиции Калининабадского отделения милиции Гейнутддина Камалетддинова. Он был призван ещё в апреле 1941 года и прошёл войну от первых ее дней до последних. Четыре раза был тяжело ранен и каждый раз после выздоровления возвращался в свой пехотный полк на передовую.</w:t>
      </w:r>
    </w:p>
    <w:p w14:paraId="2133B8A0"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Г.Камалетддинов получил много орденов и медалей за освобождение города Киева, взятие Варшавы, пришлось с боями пройти немало дорог и встретить день Победы в Берлине. После окончания войны Гейнутддин Камалетддинов вернулсяв Калининабад и до ухода на пенсию работал в рядах таджикской милиции280.</w:t>
      </w:r>
    </w:p>
    <w:p w14:paraId="583E8D3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Напряженно трудились работники органов внутренних дел и в тылу. Наряду с обороной страны одним из важнейших направлений деятельности партия считала борьбу за поддержание строгого общественного порядка, воспитание у советских людей уважения к советским законам, высокой бдительности, организованности, непримиримости к болтунам,</w:t>
      </w:r>
    </w:p>
    <w:p w14:paraId="72BD696C"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преступникам и иным дезорганизаторам тыла. Деятельность милиции в годы Великой Отечественной войны—героический этап в ее истории.</w:t>
      </w:r>
    </w:p>
    <w:p w14:paraId="678255A2"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Свой героический подвиг в Чехословакии совершил посланец таджикской милиции милиционер из Канибадама Эргаш Касымович Шарипов. В боях против немецко – фашистских захватчиков он показал себя храбрым командиром и отважным сыном Родины. Славному сыну таджикского народа, посланцу таджикской милиции Указом Президиума Верховного Совета СССР от 15 мая 1946 года посмертно было присвоено звание Героя281.</w:t>
      </w:r>
    </w:p>
    <w:p w14:paraId="0E1C1C5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За героизм и отвагу, проявленные при форсировании Днепра и освобождении Украины от немецко-фашистских захватчиков, некоторым посланцам Таджикистана: М.И. Новосельцеву-бывшему работнику таджикской милиции, А.С.Гордееву, В.В.Буторину, А.М. Рудому и Б.Давлятову, служившим в рядах 16-и гвардейской кавалерийской дивизии, было присвоено звание Героя Советского Союза</w:t>
      </w:r>
    </w:p>
    <w:p w14:paraId="677906E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М.И. Новосельцев с боями дошел до Эльбы. За свои заслуги награжден двумя медалями «За отвагу», а также медалями «За оборону Сталинграда», «За освобождение Варшавы», «За взятие Берлина», «За победу над Германией в Великой Отечественной войне 1941-1945 гг.». После демобилизации работал до выхода на пенсию в подразделениях милиции города Душанбе и умер в 1967 году282.</w:t>
      </w:r>
    </w:p>
    <w:p w14:paraId="290BCEED"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Всемирно- историческое значение победы над фашистской Германией состоит в том, что она предопределила и ускорила поражение милитаристской Японии, привела к окончанию Второй мировой войны. Разгром германского фашизма, а затем японского милитаризма оказал глубочайшее воздействие на весь ход мирового развития. Он создал благоприятные условия для борьбы трудящихся масс за свое социальное и национальное освобождение.</w:t>
      </w:r>
    </w:p>
    <w:p w14:paraId="450E143E"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декабре 1945 года в системе милиции был образован научно-исследовательский институт криминалистики. Главным в то время было производство экспертиз: трассологических, баллистических, физико-химических. Были разработаны и внедрены методики исследования отпечатков пальцев, подписи, оружия, дроби, волос, изделий из драгоценных камней, фальшивых денег283.</w:t>
      </w:r>
    </w:p>
    <w:p w14:paraId="482B6690"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1946 году отдел уголовного розыска (ОУР) ГУМ МВД СССР был преобразован в Управление уголовного розыска (УУР), деятельность которого стала строиться по территориальному принципу.</w:t>
      </w:r>
    </w:p>
    <w:p w14:paraId="440A8C90"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благоприятные условия для дальнейшего развития теории и практики ОРД сложились в 1956 году в Высшей школе МВД СССР. Была создана кафедра ОРД, где специалисты из всех союзных республик проходили обучение ОРД, ОРМ, режима секретности, административного права и других юридических наук.</w:t>
      </w:r>
    </w:p>
    <w:p w14:paraId="63BF3984" w14:textId="77777777" w:rsidR="00655E26" w:rsidRDefault="00655E26" w:rsidP="00655E26">
      <w:pPr>
        <w:pStyle w:val="afffffffffffffffffffffffffff6"/>
        <w:shd w:val="clear" w:color="auto" w:fill="FFFFFF"/>
        <w:rPr>
          <w:rFonts w:ascii="Verdana" w:hAnsi="Verdana"/>
          <w:color w:val="000000"/>
          <w:sz w:val="18"/>
          <w:szCs w:val="18"/>
        </w:rPr>
      </w:pPr>
      <w:r>
        <w:rPr>
          <w:rFonts w:ascii="Verdana" w:hAnsi="Verdana"/>
          <w:color w:val="000000"/>
          <w:sz w:val="18"/>
          <w:szCs w:val="18"/>
        </w:rPr>
        <w:t>Позже, с 1958 года, предусмотрено проведение ОРМ при дознании и предварительном расследовании в соответствии с УПК СССР и союзных республик. В ст. 29 данного Кодекса предусматривалось, что в целях раскрытия преступлений и выявления лиц, их совершивших, проведение необходимых ОРМ, мер пресечения и последующее предупреждение и пресечение преступлений возлагается на органы дознания. «На органы дознания в целях раскрытия преступлений и лиц, их совершивших возлагается принятие необходимых ОРМ и иных мер, предусмотренных уголовно-процессуальным законом»</w:t>
      </w:r>
    </w:p>
    <w:p w14:paraId="2590785A" w14:textId="77777777" w:rsidR="00655E26" w:rsidRPr="00655E26" w:rsidRDefault="00655E26" w:rsidP="00655E26"/>
    <w:sectPr w:rsidR="00655E26" w:rsidRPr="00655E2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747E2" w14:textId="77777777" w:rsidR="00044B6A" w:rsidRDefault="00044B6A">
      <w:pPr>
        <w:spacing w:after="0" w:line="240" w:lineRule="auto"/>
      </w:pPr>
      <w:r>
        <w:separator/>
      </w:r>
    </w:p>
  </w:endnote>
  <w:endnote w:type="continuationSeparator" w:id="0">
    <w:p w14:paraId="4E3B03EB" w14:textId="77777777" w:rsidR="00044B6A" w:rsidRDefault="0004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907D5" w14:textId="77777777" w:rsidR="00044B6A" w:rsidRDefault="00044B6A">
      <w:pPr>
        <w:spacing w:after="0" w:line="240" w:lineRule="auto"/>
      </w:pPr>
      <w:r>
        <w:separator/>
      </w:r>
    </w:p>
  </w:footnote>
  <w:footnote w:type="continuationSeparator" w:id="0">
    <w:p w14:paraId="431C8A78" w14:textId="77777777" w:rsidR="00044B6A" w:rsidRDefault="00044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13607A6"/>
    <w:multiLevelType w:val="multilevel"/>
    <w:tmpl w:val="130AE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4B6A"/>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31675</TotalTime>
  <Pages>15</Pages>
  <Words>5900</Words>
  <Characters>33635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6102</cp:revision>
  <cp:lastPrinted>2009-02-06T05:36:00Z</cp:lastPrinted>
  <dcterms:created xsi:type="dcterms:W3CDTF">2016-09-19T15:12:00Z</dcterms:created>
  <dcterms:modified xsi:type="dcterms:W3CDTF">2017-02-20T12:41:00Z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