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8312" w14:textId="77777777" w:rsidR="002630C7" w:rsidRDefault="002630C7" w:rsidP="002630C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Пыркин</w:t>
      </w:r>
      <w:proofErr w:type="spellEnd"/>
      <w:r>
        <w:rPr>
          <w:rFonts w:ascii="Helvetica" w:hAnsi="Helvetica" w:cs="Helvetica"/>
          <w:b/>
          <w:bCs w:val="0"/>
          <w:color w:val="222222"/>
          <w:sz w:val="21"/>
          <w:szCs w:val="21"/>
        </w:rPr>
        <w:t>, Андрей Юрьевич.</w:t>
      </w:r>
    </w:p>
    <w:p w14:paraId="3AFBFF90" w14:textId="77777777" w:rsidR="002630C7" w:rsidRDefault="002630C7" w:rsidP="002630C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погранслоя придонного плотностного </w:t>
      </w:r>
      <w:proofErr w:type="gramStart"/>
      <w:r>
        <w:rPr>
          <w:rFonts w:ascii="Helvetica" w:hAnsi="Helvetica" w:cs="Helvetica"/>
          <w:caps/>
          <w:color w:val="222222"/>
          <w:sz w:val="21"/>
          <w:szCs w:val="21"/>
        </w:rPr>
        <w:t>течения :</w:t>
      </w:r>
      <w:proofErr w:type="gramEnd"/>
      <w:r>
        <w:rPr>
          <w:rFonts w:ascii="Helvetica" w:hAnsi="Helvetica" w:cs="Helvetica"/>
          <w:caps/>
          <w:color w:val="222222"/>
          <w:sz w:val="21"/>
          <w:szCs w:val="21"/>
        </w:rPr>
        <w:t xml:space="preserve"> диссертация ... кандидата физико-математических наук : 01.04.12. - Москва, 1985. - 134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0880FBA" w14:textId="77777777" w:rsidR="002630C7" w:rsidRDefault="002630C7" w:rsidP="002630C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Пыркин</w:t>
      </w:r>
      <w:proofErr w:type="spellEnd"/>
      <w:r>
        <w:rPr>
          <w:rFonts w:ascii="Arial" w:hAnsi="Arial" w:cs="Arial"/>
          <w:color w:val="646B71"/>
          <w:sz w:val="18"/>
          <w:szCs w:val="18"/>
        </w:rPr>
        <w:t>, Андрей Юрьевич</w:t>
      </w:r>
    </w:p>
    <w:p w14:paraId="2ED0504D"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8A56C06"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Обзор литературы по исследованию </w:t>
      </w:r>
      <w:proofErr w:type="spellStart"/>
      <w:r>
        <w:rPr>
          <w:rFonts w:ascii="Arial" w:hAnsi="Arial" w:cs="Arial"/>
          <w:color w:val="333333"/>
          <w:sz w:val="21"/>
          <w:szCs w:val="21"/>
        </w:rPr>
        <w:t>погранслоя</w:t>
      </w:r>
      <w:proofErr w:type="spellEnd"/>
      <w:r>
        <w:rPr>
          <w:rFonts w:ascii="Arial" w:hAnsi="Arial" w:cs="Arial"/>
          <w:color w:val="333333"/>
          <w:sz w:val="21"/>
          <w:szCs w:val="21"/>
        </w:rPr>
        <w:t xml:space="preserve"> придонного плотностного течения</w:t>
      </w:r>
    </w:p>
    <w:p w14:paraId="4D2DD1AF"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Средние характеристики придонных </w:t>
      </w:r>
      <w:proofErr w:type="spellStart"/>
      <w:r>
        <w:rPr>
          <w:rFonts w:ascii="Arial" w:hAnsi="Arial" w:cs="Arial"/>
          <w:color w:val="333333"/>
          <w:sz w:val="21"/>
          <w:szCs w:val="21"/>
        </w:rPr>
        <w:t>гоютностных</w:t>
      </w:r>
      <w:proofErr w:type="spellEnd"/>
      <w:r>
        <w:rPr>
          <w:rFonts w:ascii="Arial" w:hAnsi="Arial" w:cs="Arial"/>
          <w:color w:val="333333"/>
          <w:sz w:val="21"/>
          <w:szCs w:val="21"/>
        </w:rPr>
        <w:t xml:space="preserve"> течений</w:t>
      </w:r>
    </w:p>
    <w:p w14:paraId="71D2068E"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Результаты экспериментальных исследований структуры турбулентности стратифицированных течений.</w:t>
      </w:r>
    </w:p>
    <w:p w14:paraId="21526994"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Теоретическое описание структуры стратифицированных течений.</w:t>
      </w:r>
    </w:p>
    <w:p w14:paraId="71A90D22"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Описание аппаратуры, используемой при экспериментах, методика проведения измерений</w:t>
      </w:r>
    </w:p>
    <w:p w14:paraId="7D69BE4B"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Характеристика объекта исследований и требования к аппаратуре.</w:t>
      </w:r>
    </w:p>
    <w:p w14:paraId="5CB647A5"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Описание конструкции донной градиентной установки и датчиков для регистрации средней и пульсационной компонент скорости течения</w:t>
      </w:r>
    </w:p>
    <w:p w14:paraId="57E75D48"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Аппаратура для определения концентрации взвешенных в воде частиц и температуры воды. Описание конструкции зондирующего устройства</w:t>
      </w:r>
    </w:p>
    <w:p w14:paraId="61F272EA"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Методика проведения измерений</w:t>
      </w:r>
    </w:p>
    <w:p w14:paraId="2D2F5A18"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Результаты натурных исследований трансформации верхней границы придонного плотностного течения.</w:t>
      </w:r>
    </w:p>
    <w:p w14:paraId="0CA01174"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Методика обработки результатов </w:t>
      </w:r>
      <w:proofErr w:type="gramStart"/>
      <w:r>
        <w:rPr>
          <w:rFonts w:ascii="Arial" w:hAnsi="Arial" w:cs="Arial"/>
          <w:color w:val="333333"/>
          <w:sz w:val="21"/>
          <w:szCs w:val="21"/>
        </w:rPr>
        <w:t>измерений .</w:t>
      </w:r>
      <w:proofErr w:type="gramEnd"/>
      <w:r>
        <w:rPr>
          <w:rFonts w:ascii="Arial" w:hAnsi="Arial" w:cs="Arial"/>
          <w:color w:val="333333"/>
          <w:sz w:val="21"/>
          <w:szCs w:val="21"/>
        </w:rPr>
        <w:t xml:space="preserve"> •</w:t>
      </w:r>
    </w:p>
    <w:p w14:paraId="73CA5499"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результаты исследований стационарности придонных плотностных течений</w:t>
      </w:r>
    </w:p>
    <w:p w14:paraId="341C5A08"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Трансформация во времени полей скорости течения и температуры воды в области жидкой границы придонного плотностного потока</w:t>
      </w:r>
    </w:p>
    <w:p w14:paraId="3EB6C6D7"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Оценки масштабов преобразования структуры верхней контактной зоны придонного плотностного течения.</w:t>
      </w:r>
    </w:p>
    <w:p w14:paraId="04F6E918"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U. Математическая модель когерентных структур в придонном плотностном течении.</w:t>
      </w:r>
    </w:p>
    <w:p w14:paraId="0F590009"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6463033A"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Расчет профиля средней скорости придонного плотностного течения.</w:t>
      </w:r>
    </w:p>
    <w:p w14:paraId="457FBD7C" w14:textId="77777777" w:rsidR="002630C7" w:rsidRDefault="002630C7" w:rsidP="00263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Оценка временных масштабов когерентных структур. в придонном плотностном течении.</w:t>
      </w:r>
    </w:p>
    <w:p w14:paraId="77FDBE4B" w14:textId="5EB1AFDF" w:rsidR="00410372" w:rsidRPr="002630C7" w:rsidRDefault="00410372" w:rsidP="002630C7"/>
    <w:sectPr w:rsidR="00410372" w:rsidRPr="002630C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D243" w14:textId="77777777" w:rsidR="00000A6E" w:rsidRDefault="00000A6E">
      <w:pPr>
        <w:spacing w:after="0" w:line="240" w:lineRule="auto"/>
      </w:pPr>
      <w:r>
        <w:separator/>
      </w:r>
    </w:p>
  </w:endnote>
  <w:endnote w:type="continuationSeparator" w:id="0">
    <w:p w14:paraId="6ACB94D8" w14:textId="77777777" w:rsidR="00000A6E" w:rsidRDefault="0000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D901" w14:textId="77777777" w:rsidR="00000A6E" w:rsidRDefault="00000A6E"/>
    <w:p w14:paraId="5484CC0F" w14:textId="77777777" w:rsidR="00000A6E" w:rsidRDefault="00000A6E"/>
    <w:p w14:paraId="05954D58" w14:textId="77777777" w:rsidR="00000A6E" w:rsidRDefault="00000A6E"/>
    <w:p w14:paraId="4BC4E00A" w14:textId="77777777" w:rsidR="00000A6E" w:rsidRDefault="00000A6E"/>
    <w:p w14:paraId="5AD3CCE0" w14:textId="77777777" w:rsidR="00000A6E" w:rsidRDefault="00000A6E"/>
    <w:p w14:paraId="0A67A723" w14:textId="77777777" w:rsidR="00000A6E" w:rsidRDefault="00000A6E"/>
    <w:p w14:paraId="4583A38F" w14:textId="77777777" w:rsidR="00000A6E" w:rsidRDefault="00000A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406CA0" wp14:editId="0A942C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179F" w14:textId="77777777" w:rsidR="00000A6E" w:rsidRDefault="00000A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06C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D7179F" w14:textId="77777777" w:rsidR="00000A6E" w:rsidRDefault="00000A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26877A" w14:textId="77777777" w:rsidR="00000A6E" w:rsidRDefault="00000A6E"/>
    <w:p w14:paraId="6F284E0D" w14:textId="77777777" w:rsidR="00000A6E" w:rsidRDefault="00000A6E"/>
    <w:p w14:paraId="784736CA" w14:textId="77777777" w:rsidR="00000A6E" w:rsidRDefault="00000A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799741" wp14:editId="60AC9F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661DA" w14:textId="77777777" w:rsidR="00000A6E" w:rsidRDefault="00000A6E"/>
                          <w:p w14:paraId="52E4A3D6" w14:textId="77777777" w:rsidR="00000A6E" w:rsidRDefault="00000A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7997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0661DA" w14:textId="77777777" w:rsidR="00000A6E" w:rsidRDefault="00000A6E"/>
                    <w:p w14:paraId="52E4A3D6" w14:textId="77777777" w:rsidR="00000A6E" w:rsidRDefault="00000A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0DDD24" w14:textId="77777777" w:rsidR="00000A6E" w:rsidRDefault="00000A6E"/>
    <w:p w14:paraId="31E98E5D" w14:textId="77777777" w:rsidR="00000A6E" w:rsidRDefault="00000A6E">
      <w:pPr>
        <w:rPr>
          <w:sz w:val="2"/>
          <w:szCs w:val="2"/>
        </w:rPr>
      </w:pPr>
    </w:p>
    <w:p w14:paraId="680748EB" w14:textId="77777777" w:rsidR="00000A6E" w:rsidRDefault="00000A6E"/>
    <w:p w14:paraId="7A8555FB" w14:textId="77777777" w:rsidR="00000A6E" w:rsidRDefault="00000A6E">
      <w:pPr>
        <w:spacing w:after="0" w:line="240" w:lineRule="auto"/>
      </w:pPr>
    </w:p>
  </w:footnote>
  <w:footnote w:type="continuationSeparator" w:id="0">
    <w:p w14:paraId="4EC44870" w14:textId="77777777" w:rsidR="00000A6E" w:rsidRDefault="00000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6E"/>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133571</TotalTime>
  <Pages>2</Pages>
  <Words>265</Words>
  <Characters>1512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3505</cp:revision>
  <cp:lastPrinted>2009-02-06T05:36:00Z</cp:lastPrinted>
  <dcterms:created xsi:type="dcterms:W3CDTF">2024-01-07T13:43:00Z</dcterms:created>
  <dcterms:modified xsi:type="dcterms:W3CDTF">2025-07-17T09:45:00Z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