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478AB" w:rsidRDefault="00F478AB" w:rsidP="00BE467E">
      <w:pPr>
        <w:jc w:val="center"/>
        <w:rPr>
          <w:rStyle w:val="afc"/>
          <w:color w:val="0070C0"/>
        </w:rPr>
      </w:pPr>
    </w:p>
    <w:p w:rsidR="001228D5" w:rsidRDefault="00F478AB" w:rsidP="00BE25B1">
      <w:pPr>
        <w:rPr>
          <w:rFonts w:ascii="Verdana" w:hAnsi="Verdana"/>
          <w:color w:val="000000"/>
          <w:sz w:val="18"/>
          <w:szCs w:val="18"/>
        </w:rPr>
      </w:pPr>
      <w:r>
        <w:rPr>
          <w:rFonts w:ascii="Verdana" w:hAnsi="Verdana"/>
          <w:color w:val="000000"/>
          <w:sz w:val="18"/>
          <w:szCs w:val="18"/>
          <w:shd w:val="clear" w:color="auto" w:fill="FFFFFF"/>
        </w:rPr>
        <w:t>Правовое регулирование радиационной безопасности населения при использовании атомной энергии</w:t>
      </w:r>
      <w:r>
        <w:rPr>
          <w:rFonts w:ascii="Verdana" w:hAnsi="Verdana"/>
          <w:color w:val="000000"/>
          <w:sz w:val="18"/>
          <w:szCs w:val="18"/>
        </w:rPr>
        <w:br/>
      </w:r>
    </w:p>
    <w:p w:rsidR="00F478AB" w:rsidRDefault="00F478AB" w:rsidP="00BE25B1">
      <w:pPr>
        <w:rPr>
          <w:rFonts w:ascii="Verdana" w:hAnsi="Verdana"/>
          <w:color w:val="000000"/>
          <w:sz w:val="18"/>
          <w:szCs w:val="18"/>
        </w:rPr>
      </w:pP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Год: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2001</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Агибалов, Александр Николаевич</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Саратов</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12.00.06</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478AB" w:rsidRDefault="00F478AB" w:rsidP="00F478A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478AB" w:rsidRDefault="00F478AB" w:rsidP="00F478AB">
      <w:pPr>
        <w:spacing w:line="270" w:lineRule="atLeast"/>
        <w:rPr>
          <w:rFonts w:ascii="Verdana" w:hAnsi="Verdana"/>
          <w:color w:val="000000"/>
          <w:sz w:val="18"/>
          <w:szCs w:val="18"/>
        </w:rPr>
      </w:pPr>
      <w:r>
        <w:rPr>
          <w:rFonts w:ascii="Verdana" w:hAnsi="Verdana"/>
          <w:color w:val="000000"/>
          <w:sz w:val="18"/>
          <w:szCs w:val="18"/>
        </w:rPr>
        <w:t>178</w:t>
      </w:r>
    </w:p>
    <w:p w:rsidR="00F478AB" w:rsidRDefault="00F478AB" w:rsidP="00F478A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Агибалов, Александр Николаевич</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РАДИАЦИОННАЯ БЕЗОПАСНОСТЬ</w:t>
      </w:r>
      <w:r>
        <w:rPr>
          <w:rStyle w:val="WW8Num3z0"/>
          <w:rFonts w:ascii="Verdana" w:hAnsi="Verdana"/>
          <w:color w:val="000000"/>
          <w:sz w:val="18"/>
          <w:szCs w:val="18"/>
        </w:rPr>
        <w:t> </w:t>
      </w:r>
      <w:r>
        <w:rPr>
          <w:rStyle w:val="WW8Num4z0"/>
          <w:rFonts w:ascii="Verdana" w:hAnsi="Verdana"/>
          <w:color w:val="4682B4"/>
          <w:sz w:val="18"/>
          <w:szCs w:val="18"/>
        </w:rPr>
        <w:t>НАСЕЛЕНИЯ</w:t>
      </w:r>
      <w:r>
        <w:rPr>
          <w:rStyle w:val="WW8Num3z0"/>
          <w:rFonts w:ascii="Verdana" w:hAnsi="Verdana"/>
          <w:color w:val="000000"/>
          <w:sz w:val="18"/>
          <w:szCs w:val="18"/>
        </w:rPr>
        <w:t> </w:t>
      </w:r>
      <w:r>
        <w:rPr>
          <w:rFonts w:ascii="Verdana" w:hAnsi="Verdana"/>
          <w:color w:val="000000"/>
          <w:sz w:val="18"/>
          <w:szCs w:val="18"/>
        </w:rPr>
        <w:t>КАК ОБЪЕКТ ПРАВОВОЙ ОХРАНЫ</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радиационной</w:t>
      </w:r>
      <w:r>
        <w:rPr>
          <w:rStyle w:val="WW8Num3z0"/>
          <w:rFonts w:ascii="Verdana" w:hAnsi="Verdana"/>
          <w:color w:val="000000"/>
          <w:sz w:val="18"/>
          <w:szCs w:val="18"/>
        </w:rPr>
        <w:t> </w:t>
      </w:r>
      <w:r>
        <w:rPr>
          <w:rFonts w:ascii="Verdana" w:hAnsi="Verdana"/>
          <w:color w:val="000000"/>
          <w:sz w:val="18"/>
          <w:szCs w:val="18"/>
        </w:rPr>
        <w:t>безопасности населения и классификация источников ионизирующего излучения. 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Источники правового регулирования отношений в области радиационной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Style w:val="WW8Num3z0"/>
          <w:rFonts w:ascii="Verdana" w:hAnsi="Verdana"/>
          <w:color w:val="000000"/>
          <w:sz w:val="18"/>
          <w:szCs w:val="18"/>
        </w:rPr>
        <w:t> </w:t>
      </w:r>
      <w:r>
        <w:rPr>
          <w:rFonts w:ascii="Verdana" w:hAnsi="Verdana"/>
          <w:color w:val="000000"/>
          <w:sz w:val="18"/>
          <w:szCs w:val="18"/>
        </w:rPr>
        <w:t>населения. 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Организация радиационной безопасности населения по федеральным целевым программам. 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ГОСУДАРСТВЕНОЕ УПРА^£ЙИЕ, ГОСУДАРСТВЕННОЕ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И НАДЗОР В СФЕРЕ ОБЕСПЕЧЕНИЯ</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РАДИАЦИОННОЙ БЕЗОПАСНОСТИ НАСЕЛЕНИЯ РОССИИ</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Государственные органы власти и управления общей и специальной компетенции в сфере обеспечения радиационной безопасности населения.стр.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государственного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обеспечения радиационной безопасности населения.стр.</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Правовые основы общественного контроля в области обеспечения радиационной безопасности населения.стр.</w:t>
      </w:r>
    </w:p>
    <w:p w:rsidR="00F478AB" w:rsidRDefault="00F478AB" w:rsidP="00F478A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радиационной безопасности населения при использовании атомной энергии"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 развитием атомной промышленности и интенсивным использованием ядерных материалов и радиоактивных веществ в мирных и оборонных целях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сложилась неблагополучная для населения радиационная обстановка. В период советской социалистической действительности государством радиационной безопасности населения придавалась политическая окраска и рассматривалась в узко ведомственных интересах. Эта проблема носила</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государственную секретность и, соответственно, порождала недоступность информации о состоянии радиационной безопасности, техногенных источниках радиоактивного загрязнения территорий, облучения населения и методов их реабилитации.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Происшедшая в 1986 году катастрофа на Чернобыльской атомной электростанции серьезно подорвала доверие населения к развитию объектов атомной энергетики. Авария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Style w:val="WW8Num3z0"/>
          <w:rFonts w:ascii="Verdana" w:hAnsi="Verdana"/>
          <w:color w:val="000000"/>
          <w:sz w:val="18"/>
          <w:szCs w:val="18"/>
        </w:rPr>
        <w:t> </w:t>
      </w:r>
      <w:r>
        <w:rPr>
          <w:rFonts w:ascii="Verdana" w:hAnsi="Verdana"/>
          <w:color w:val="000000"/>
          <w:sz w:val="18"/>
          <w:szCs w:val="18"/>
        </w:rPr>
        <w:t>подвергла радиоактивному загрязнению множество населенных пунктов и в Российской Федерации, что потребовало срочного принятия специального закона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 АЭС»1.</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Причины и последствия аварии на Чернобыльской АЭС были широко обсуждены на различных научных конференциях, симпозиумах и в средствах массовой информации. При этом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страны и мировой общественности стала наконец доступна и официальная информация о том, что радиоактивному загрязнению подверглись не только территория РФ, но и иных стран. Кроме того, выявлено, что радиоактивное загрязнение территории РФ происходило и от других радиационных источников, создавших радиационное неблагополучие населения во многих регионах Российской Федерации.2 При этом также выявлено отсутствие нормативно-правовой базы по обеспечению управления охраной окружающей среды и здоровью населения от всех источников ионизирующего излучения и видов обращения с ними.</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события, факты сформировали угрозу национальной безопасности и повлияли на ускоренную разработку и принятие специальных законов, на совершенствование нормативов и правил по обеспечению ядерной и радиационной безопасности, на установление физической защиты ядерных материалов, радиоактивных веществ, радиоактивных отходов и пунктов их хранения. Разработаны и совершенствуются целевые программы развития атомной энергетики и обеспечения безопасности при использовании атомной энергии, реабилитации населения и территорий, пострадавших вследствие неэкологической деятельности ряда научных и производственных объединений, использовавших ядерные материалы и ядерные установки, радиоактивные вещества и иные источники ионизирующего излучения.3</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условиях продолжающегося развития атомной энергетики и широкого использования атомной энергии в мирных и оборонных целях, применения источников ионизирующего излучения (далее - ИИИ) в научных исследованиях и во многих отраслях народного хозяйства: медицине, промышленности, сельском хозяйстве, продолжает сохраняться актуальность проблемы правового регулирования отношений обеспечения ядерной и радиационной безопасности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Ларько О. «</w:t>
      </w:r>
      <w:r>
        <w:rPr>
          <w:rStyle w:val="WW8Num4z0"/>
          <w:rFonts w:ascii="Verdana" w:hAnsi="Verdana"/>
          <w:color w:val="4682B4"/>
          <w:sz w:val="18"/>
          <w:szCs w:val="18"/>
        </w:rPr>
        <w:t>Что случилось в сентябре на Урале</w:t>
      </w:r>
      <w:r>
        <w:rPr>
          <w:rFonts w:ascii="Verdana" w:hAnsi="Verdana"/>
          <w:color w:val="000000"/>
          <w:sz w:val="18"/>
          <w:szCs w:val="18"/>
        </w:rPr>
        <w:t>» // Российская газета.от И) сентября 2000-года 2ооо, л&lt;3 .</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 Перечень населенных пунктов, находящихся в границах зон радиоактивного загрязнения вследствие катастрофы на Чернобыльской АЭС.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18.12.97г. // РГ от 24.01.98г.; Программа развития атомной энергетики Российской Федерации на 1998 - 2005 годы и на период до 2010 года. - постановление Правительства РФ от 21.07.98г.// РГ от 03.09.98г. страны.</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Радиационная безопасность тесно взаимоувязана с ядерной безопасностью, поскольку ядерные материалы, специальные неядерные материалы и ядерные установки являются особо опасными источниками ионизирующего излучения. Сложность правового и организационного обеспечения радиационной безопасности населения обусловлена и отсутствием единой методологии комплексного регулирования использования ядерной энергии и обеспечения радиационной безопасности при использовании атомной энергии.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официальных документах Правительства РФ высказываются суждения о необходимости установления комплексного (единого) государственного подхода к разработке мер и критериев по обеспечению ядерной и радиационной безопасности людей и окружающей природной среды.4 В этой связи было бы логично высказаться Правительству России и о необходимости разработки единого Федерального закона «О ядерной и радиационной безопасности при использовании атомной энергии в мирных и оборонных целях». Однако, при разработке и принятии законов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Федеральное Собрание, Президент РФ и Правительство РФ не стремятся к сужению круга нормативных правовых актов, а наоборот увеличивают число принимаемых как законов, так и подзаконных актов. Поэтому комплексный подход к правовому регулированию деятельности в области использования атомной энергии и обеспечению радиационной безопасности населения, хотя и присутствует, но представлен в различных законах, критерием разделения которых является лишь использование атомной энергии в мирных или оборонных целях.</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наш взгляд наличие нескольких специальных Федеральных законов в области использование атомной энергии и обеспечения радиационной безопасности, регулирующих отношения к оборонным комплексам или к объектам использования атомной энергии в мирных целях, не могут дестабилизировать экологический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 xml:space="preserve">в сфере обеспечения ядерной и радиационной безопасности населения. Эти законы находятся в тесной взаимоувязке, осно-Ф </w:t>
      </w:r>
      <w:r>
        <w:rPr>
          <w:rFonts w:ascii="Verdana" w:hAnsi="Verdana"/>
          <w:color w:val="000000"/>
          <w:sz w:val="18"/>
          <w:szCs w:val="18"/>
        </w:rPr>
        <w:lastRenderedPageBreak/>
        <w:t>ванной на единой правовой природе, и отличаются субъектно-объектным составом, мерами и критериями оценки опасности объектов ядерной и радиационной безопасности и степенью их государственной важности.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Здесь следует иметь в виду, что основной задачей правового регулирования деятельности в сфере использования атомной энергии и радиационной безопасности населения является обеспечение управляемости радиационного воздействия на здоровье людей и их среду обитания от всех видов деятельности с ИИИ техногенного и природного характера. Для достижения этой управляемости нормативно-правовая база обеспечения радиационной безопасности населения должна четко определять: субъектный состав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(права, обязанности, ответственность); источники ИИИ, как объекты отношений, их классификацию по происхождению и силе отрицательного воздействия на здоровье людей и качество окружающей природной среды; основания и порядок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отношений безопасности использования атомной энергии; ф. - формы и методы обеспечения радиационной безопасности населения; источники и объемы финансирования; требования к конкретным видам деятельности со всеми ИИИ; конкретные составы</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при использовании атомной энергии и обеспечении радиационной безопасности.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основе правового регулирования отношений безопасности при использовании атомной энергии следует признать следующие Федеральные законы: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(1991г., с последующими изменениями и дополнениями), «</w:t>
      </w:r>
      <w:r>
        <w:rPr>
          <w:rStyle w:val="WW8Num4z0"/>
          <w:rFonts w:ascii="Verdana" w:hAnsi="Verdana"/>
          <w:color w:val="4682B4"/>
          <w:sz w:val="18"/>
          <w:szCs w:val="18"/>
        </w:rPr>
        <w:t>Основы законодательства об охране здоровья населения</w:t>
      </w:r>
      <w:r>
        <w:rPr>
          <w:rFonts w:ascii="Verdana" w:hAnsi="Verdana"/>
          <w:color w:val="000000"/>
          <w:sz w:val="18"/>
          <w:szCs w:val="18"/>
        </w:rPr>
        <w:t>» (1992г.), «О санитарно-эпидемиологическом благополучии населения» (1999г.), «</w:t>
      </w:r>
      <w:r>
        <w:rPr>
          <w:rStyle w:val="WW8Num4z0"/>
          <w:rFonts w:ascii="Verdana" w:hAnsi="Verdana"/>
          <w:color w:val="4682B4"/>
          <w:sz w:val="18"/>
          <w:szCs w:val="18"/>
        </w:rPr>
        <w:t>О защите населения от чрезвычайных ситуаций природного и техногенного характера</w:t>
      </w:r>
      <w:r>
        <w:rPr>
          <w:rFonts w:ascii="Verdana" w:hAnsi="Verdana"/>
          <w:color w:val="000000"/>
          <w:sz w:val="18"/>
          <w:szCs w:val="18"/>
        </w:rPr>
        <w:t>» (1994г.),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(1998г.).</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законы имеют однозначные объекты охраны: здоровье и жизнь людей, охрану среды обитания (природную и социальную). В то же время отношения в сфере радиационной безопасности населения они обеспечивают от-сылочно, то есть путем выражения своих требований к объектам радиационной безопасности и видам деятельности с ними. Однако этого оказывается явно недостаточно.</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подлинные интересы радиационной безопасности выражаются и регулируются следующей группой специальных федеральных законов: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(1995г.),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(1995г.),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(1995г.), «О финансировании особо радиационно опасных и ядерно опасных производств и объектов» (1996г.),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нарушения законодательства в области использования атомной энергии» (2000г.).</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Приведенная группа специальных федеральных законов относится к природоохранному законодательству и устанавливает правовой режим ядерной и радиационной безопасности населения. В этой группе пока отсутствуют законы, регулирующие деятельность, связанную с разработкой, изготовлением, испытанием, эксплуатацией и утилизацией ядерного</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и ядерных энергетических установок военного назначения, а также регулирующие безопасность обращения с радиоактивными отходами и отработавшими ядерными материалами.</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приведенных Федеральных законах излагаются принципы, цели и задачи ^ правового регулирования деятельности в области радиационной безопасности населения, используемый понятийный аппарат, субъектно-объектный состав и их полномочия и т.д.</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в научных работах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разнообразно разъясняются и представляются: объекты правового регулирования и источники ионизирующего излучения; субъектный состав, виды деятельности, на которые обязательно распространяются узаконенные требования к обеспечению радиационной безопасности населения. Также рассматриваются, не сводясь воедино, такие категории как безопасность жизнедеятельности, экологи-Ф ческая безопасность, ядерная безопасность, радиационная безопасность, санитарно-эпидемиологическая безопасность и другие виды безопасности.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диссертации комплексно исследуются все виды деятельности по обеспечению радиационной безопасности населения в процессе использования ядерных материалов и радиоактивных веществ и обращения с радиоактивными отходами и отработавшими радиоактивными материалами, поскольку они являются источниками ионизирующего излучения и оказывают влияние на реализацию права </w:t>
      </w:r>
      <w:r>
        <w:rPr>
          <w:rFonts w:ascii="Verdana" w:hAnsi="Verdana"/>
          <w:color w:val="000000"/>
          <w:sz w:val="18"/>
          <w:szCs w:val="18"/>
        </w:rPr>
        <w:lastRenderedPageBreak/>
        <w:t>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(ста-ф тья 42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на охрану здоровья и санитарно-эпидемиологическое благополучие населения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41 Конституции РФ).</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Комплексный, аналитический и сравнительно-правовой метод оценки законодательства в области использования атомной энергии и обеспечения радиационной безопасности населения от различных источников ионизирующего излучения позволяет научно обосновать направления деятельности в этой сфере.</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диссертационные исследования правового регулирования отношений, как по использованию атомной энергии, так и обеспечению радиационной безопасности населения на наш взгляд давно стало реальной необходимостью и общественной потребностью.</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радиационная безопасность населения и источники её правового регулирования в составе экологических и атомно-ресурсных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сложившиеся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поводу обеспечения радиационной безопасности населения в составе экологических общественных отношений, выраженные природоохранным и атомным законодательством.</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установление эффективности и достаточности правового обеспечения деятельности по снижению риска радиационного воздействия на людей и окружающую среду, объектов использования атомной энергии и ИИИ, техногенного и природного характера.</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этой цели было поставлено выполнение следующих задач: систематизировать и проанализировать действующее природоресурс-ное и экологическое законодательство по обеспечению радиационной безопасности населения; изучить источники ионизирующего излучения и виды деятельности, связанных с ними, как объектов правового регулирования, установить субъектный состав в отношениях по радиационной безопасности населения, их прав,</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ответственность, определиться в понятиях, используемых в законодательстве: экологическая безопасность, радиационная безопасность, санитарно-эпидемиологическая безопасность, безопасность жизнедеятельности и др., выявить систему и виды государственного управления и контроля в области использования атомной энергии и государственного регулирования безопасности при использовании атомной энергии и определиться в следующих узаконенных понятиях: государственное регулирование безопасности при использовании атомной энергии, государственное управление использованием атомной энергии, государственный контроль за радиационной обстановкой, государственное управление,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в области обеспечения радиационной безопасности населения, систематизировать организационную структуру, компетенцию и полномочия государственных органов</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государственного ведомственного надзора, производственного и общественного контроля в сфере обеспечения радиационной безопасности населения; выявить схему и формы их взаимодействия, объяснить правовую природу охраны здоровья людей и окружающей среды от вредного воздействия ИИИ и установить основные методы государственного регулирования в сфере радиационной безопасности населения, обосновать рекомендации по совершенствованию правового механизма обеспечения радиационной безопасности населения при использовании атомной энергии (с примерами из практики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безопасности населения и их целевое использование.</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является диалектический и системный подход к анализу и оценке фактического состояния радиационной безопасности населения и действующего законодательства; к выявлению правовой природы и факторов, влияющих на качество окружающей природной среды; к объяснению радиационной безопасности населения, как объекта охраны и объекта отношений, так и результата правоотношений. Наряду с этим используются и общепризнанные методы исследования, такие как обобщение, анализ, сравнение и ДР</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положения и выводы отечественных ученых: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М.Н. Перфильева, А.И. Иойрыша,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Г.В. Серова, O.A. Супатаевой, А.Б.Чопорняк,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Н.Г. Жаворонковой,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H.H. Веденина, H.A. Духно,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Г.В. Чубукова, Н.Т. Разгельдеева, P.M.</w:t>
      </w:r>
      <w:r>
        <w:rPr>
          <w:rStyle w:val="WW8Num4z0"/>
          <w:rFonts w:ascii="Verdana" w:hAnsi="Verdana"/>
          <w:color w:val="4682B4"/>
          <w:sz w:val="18"/>
          <w:szCs w:val="18"/>
        </w:rPr>
        <w:t>Зарифзянова</w:t>
      </w:r>
      <w:r>
        <w:rPr>
          <w:rFonts w:ascii="Verdana" w:hAnsi="Verdana"/>
          <w:color w:val="000000"/>
          <w:sz w:val="18"/>
          <w:szCs w:val="18"/>
        </w:rPr>
        <w:t>, В.В. Попкова и др.</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выводы и предложения в диссертации основываются на нормах Конституции Российской Федерации, нормах международного права, федеральном законодательстве, нормативно-правовых актах государственных органов управления и надзора, актах</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и фактическом состоянии радиационной безопасности населения, излагаемом в ежегодных официальных отчетах</w:t>
      </w:r>
      <w:r>
        <w:rPr>
          <w:rStyle w:val="WW8Num3z0"/>
          <w:rFonts w:ascii="Verdana" w:hAnsi="Verdana"/>
          <w:color w:val="000000"/>
          <w:sz w:val="18"/>
          <w:szCs w:val="18"/>
        </w:rPr>
        <w:t> </w:t>
      </w:r>
      <w:r>
        <w:rPr>
          <w:rStyle w:val="WW8Num4z0"/>
          <w:rFonts w:ascii="Verdana" w:hAnsi="Verdana"/>
          <w:color w:val="4682B4"/>
          <w:sz w:val="18"/>
          <w:szCs w:val="18"/>
        </w:rPr>
        <w:t>Госатомнадзора</w:t>
      </w:r>
      <w:r>
        <w:rPr>
          <w:rStyle w:val="WW8Num3z0"/>
          <w:rFonts w:ascii="Verdana" w:hAnsi="Verdana"/>
          <w:color w:val="000000"/>
          <w:sz w:val="18"/>
          <w:szCs w:val="18"/>
        </w:rPr>
        <w:t> </w:t>
      </w:r>
      <w:r>
        <w:rPr>
          <w:rFonts w:ascii="Verdana" w:hAnsi="Verdana"/>
          <w:color w:val="000000"/>
          <w:sz w:val="18"/>
          <w:szCs w:val="18"/>
        </w:rPr>
        <w:t>РФ, Министерства здравоохранения РФ и иных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федеральных органов государственного регулирования безопасности при использовании атомной энергии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работах отечественных и зарубежных ученых исследуются отдельные аспекты правового регулирования радиационной безопасности населения, такие как: правовое регулирование охраны окружающей среды на атомных станциях (А.И.</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Fonts w:ascii="Verdana" w:hAnsi="Verdana"/>
          <w:color w:val="000000"/>
          <w:sz w:val="18"/>
          <w:szCs w:val="18"/>
        </w:rPr>
        <w:t>), организация санитарно-эпидемиологического контроля, участие санэпиднадзора в проведении радиоэкологических</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роль общественного контроля в сфере охраны окружающей среды (А.К. Голи-ченков, В.В.</w:t>
      </w:r>
      <w:r>
        <w:rPr>
          <w:rStyle w:val="WW8Num3z0"/>
          <w:rFonts w:ascii="Verdana" w:hAnsi="Verdana"/>
          <w:color w:val="000000"/>
          <w:sz w:val="18"/>
          <w:szCs w:val="18"/>
        </w:rPr>
        <w:t> </w:t>
      </w:r>
      <w:r>
        <w:rPr>
          <w:rStyle w:val="WW8Num4z0"/>
          <w:rFonts w:ascii="Verdana" w:hAnsi="Verdana"/>
          <w:color w:val="4682B4"/>
          <w:sz w:val="18"/>
          <w:szCs w:val="18"/>
        </w:rPr>
        <w:t>Попков</w:t>
      </w:r>
      <w:r>
        <w:rPr>
          <w:rFonts w:ascii="Verdana" w:hAnsi="Verdana"/>
          <w:color w:val="000000"/>
          <w:sz w:val="18"/>
          <w:szCs w:val="18"/>
        </w:rPr>
        <w:t>, В.Ф. Петренко), правовое регулирование экологической безопасности при осуществлении промышленной и иных видов деятельности (Г.П. Серов и др.).</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Монографические правовые исследования правоотношений радиационной безопасности населения при использовании атомной энергии в настоящее время отсутствуют.</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обобщенных и проанализированных источников научных работ следует констатировать, что вопросам правового регулирования радиационной безопасности населения в</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не уделяется должного внимания.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диссертация представляет собой самостоятельное и комплексное научное исследование правового регулирования отношений радиационной безопасности населения при использовании атомной энергии. При этом радиационная безопасность населения рассматривается как состояние защищенности людей от источников ионизирующего излучения, так и как</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правоотношение в составе экологического права, регулируемого природоохранным и атомным законодательством.</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Используя системный метод, проявляющийся в</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правоотношениях, в работе рассматриваются: субъекты отношений радиационной безопасности населения и их полномочия, объекты отношений радиационной безопасности, их виды и правовые режимы; источники правового регулирования обеспечения радиационной безопасности населения; организация государственных органов управления и надзора; методы государственного регулирования радиационной безопасности и т.д.</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нашему мнению в радиационной безопасности населения качество окружающей природной среды и здоровье людей являются первичными, но не единственными объектами охраны по атомному и природоохранному законодательству. Здоровье человека обеспечивается и наличием безопасных условий труда, быта, отдыха. Однако эти условия регулируются и иной группой законодательства, обеспечивая ядерную, техническую и пожарную безопасность.</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Теоретические исследования позволяют вое» полнить существующие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определении правовой природы радиационной безопасности населения, в установлении места и роли природоохранного и атомного законодательства по её обеспечению. Это позволит совершенствовать действующее законодательство и практику его применения, создать эффективную структуру органов государственного управления, контроля и государственного регулирования в сфере обеспечения радиационной безопасности при использовании атомной энергии, что, несомненно, окажется полезным для воспитания, образования и подготовки специалистов, деятельностью которых и будет обеспечиваться радиационная безопасность населения.</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Радиационная безопасность населения является самостоятельным объектом правовой охраны и результатом деятельности людей; выступает объектом в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поскольку радиационная безопасность представляется как состояние защищенности настоящего и будущего поколений людей от вредного для их здоровья воздействия ионизирующего излучения. Это вытекает из действующих законов РФ: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 объектам правоотношений, составляющим источники ионизирующего излучения, относятся: ядерные установки; радиационные источники, не относящиеся к ядерным установкам; пункты хранения ядерных материалов и радиоактивных веществ; хранилища радиоактивных отходов; ядерные материалы (материалы, содержащие или способные воспроизвести расщепляющиеся ядерные вещества); радиоактивные вещества, не относящиеся к этим объектам; радиоактивные отходы. Правовой режим этих объектов установлен атомным законодательством. Однако нельзя согласиться с тем, что Закон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и Закон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не распространяют свои требования на объекты, содержащие или использующие ядерные материалы и радиоактивные вещества в количествах и с активностью, или испускающие ионизирующее излучение с интенсивностью менее установленных федеральными нормами и правилами в области использования атомной энергии значений, для которых требуются разрешения органов государственного регулирования безопасности при осуществлении деятельности с указанными объектами. В связи с изложенным, уточняются нормативные определения: «</w:t>
      </w:r>
      <w:r>
        <w:rPr>
          <w:rStyle w:val="WW8Num4z0"/>
          <w:rFonts w:ascii="Verdana" w:hAnsi="Verdana"/>
          <w:color w:val="4682B4"/>
          <w:sz w:val="18"/>
          <w:szCs w:val="18"/>
        </w:rPr>
        <w:t>радиационная безопасность населения</w:t>
      </w:r>
      <w:r>
        <w:rPr>
          <w:rFonts w:ascii="Verdana" w:hAnsi="Verdana"/>
          <w:color w:val="000000"/>
          <w:sz w:val="18"/>
          <w:szCs w:val="18"/>
        </w:rPr>
        <w:t>», «</w:t>
      </w:r>
      <w:r>
        <w:rPr>
          <w:rStyle w:val="WW8Num4z0"/>
          <w:rFonts w:ascii="Verdana" w:hAnsi="Verdana"/>
          <w:color w:val="4682B4"/>
          <w:sz w:val="18"/>
          <w:szCs w:val="18"/>
        </w:rPr>
        <w:t>ионизирующее излучение</w:t>
      </w:r>
      <w:r>
        <w:rPr>
          <w:rFonts w:ascii="Verdana" w:hAnsi="Verdana"/>
          <w:color w:val="000000"/>
          <w:sz w:val="18"/>
          <w:szCs w:val="18"/>
        </w:rPr>
        <w:t>», «</w:t>
      </w:r>
      <w:r>
        <w:rPr>
          <w:rStyle w:val="WW8Num4z0"/>
          <w:rFonts w:ascii="Verdana" w:hAnsi="Verdana"/>
          <w:color w:val="4682B4"/>
          <w:sz w:val="18"/>
          <w:szCs w:val="18"/>
        </w:rPr>
        <w:t>естественный радиационный фон</w:t>
      </w:r>
      <w:r>
        <w:rPr>
          <w:rFonts w:ascii="Verdana" w:hAnsi="Verdana"/>
          <w:color w:val="000000"/>
          <w:sz w:val="18"/>
          <w:szCs w:val="18"/>
        </w:rPr>
        <w:t>», «</w:t>
      </w:r>
      <w:r>
        <w:rPr>
          <w:rStyle w:val="WW8Num4z0"/>
          <w:rFonts w:ascii="Verdana" w:hAnsi="Verdana"/>
          <w:color w:val="4682B4"/>
          <w:sz w:val="18"/>
          <w:szCs w:val="18"/>
        </w:rPr>
        <w:t>техногенно измененный радиационный фон</w:t>
      </w:r>
      <w:r>
        <w:rPr>
          <w:rFonts w:ascii="Verdana" w:hAnsi="Verdana"/>
          <w:color w:val="000000"/>
          <w:sz w:val="18"/>
          <w:szCs w:val="18"/>
        </w:rPr>
        <w:t>», «</w:t>
      </w:r>
      <w:r>
        <w:rPr>
          <w:rStyle w:val="WW8Num4z0"/>
          <w:rFonts w:ascii="Verdana" w:hAnsi="Verdana"/>
          <w:color w:val="4682B4"/>
          <w:sz w:val="18"/>
          <w:szCs w:val="18"/>
        </w:rPr>
        <w:t>эффективная доза</w:t>
      </w:r>
      <w:r>
        <w:rPr>
          <w:rFonts w:ascii="Verdana" w:hAnsi="Verdana"/>
          <w:color w:val="000000"/>
          <w:sz w:val="18"/>
          <w:szCs w:val="18"/>
        </w:rPr>
        <w:t>», «санитарно-защитная зона», «</w:t>
      </w:r>
      <w:r>
        <w:rPr>
          <w:rStyle w:val="WW8Num4z0"/>
          <w:rFonts w:ascii="Verdana" w:hAnsi="Verdana"/>
          <w:color w:val="4682B4"/>
          <w:sz w:val="18"/>
          <w:szCs w:val="18"/>
        </w:rPr>
        <w:t>зона наблюдения</w:t>
      </w:r>
      <w:r>
        <w:rPr>
          <w:rFonts w:ascii="Verdana" w:hAnsi="Verdana"/>
          <w:color w:val="000000"/>
          <w:sz w:val="18"/>
          <w:szCs w:val="18"/>
        </w:rPr>
        <w:t>». И на этой основе предлагается внести необходимые корректировки в понятийный аппарат природоохранного и атомного законодательства.</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Организация радиационной безопасности населения строится на государственном уровне, по ведомственным и производственным признакам и по источникам ионизирующего излучения. Однако природоохранная деятельность, осуществляемая по министерствам и эксплуатирующим организациям, достаточно многолика и не всегда нацелена на такой конечный результат как радиационная безопасность населения при использовании всех источников ионизирующего излучения. Кроме того, эффективная организация обеспечения радиационной безопасности населения должна увязываться с доступностью информации общественным организациям и участием самих граждан и юридических лиц в обсуждении государственной политики проектов федеральных законов, а также в практической деятельности в области обеспечения радиационной безопасности.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Целевые федеральные и региональные программы сохранения, улучшения природной среды обитания человека и условий его жизнедеятельности от источников ионизирующего излучения являются неотъемлемой составляющей в структуре государственной организации обеспечения радиационной безопасности населения. Они разрабатываются либо до принятия законов, либо после их принятия. Их разработка предусмотрена экологическим и атомным законодательством. Поэтому разработанные целевые программы следует относить к организационно-правовым актам органов управления общей компетенции, и невыполнение этих программ должно влечь</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различным видам юридической ответственности.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Правоотношения по поводу обеспечения радиационной безопасности населения включают в себя не только установление целей, задач и основных принципов организации охраны этого объекта, но эти правоотношения, будучи системой связей всех её элементов, содержат конкретные объекты и их правовые режимы, объекты правового регулирования и требования, предъявляемые к ним, субъектный состав и их полномочия, основания возникновения и методы обеспечения радиационной безопасности населения. Исходя из этого, под радиационной безопасностью населения, следует понимать, не только состояние защищенности от источников ионизирующего излучения, как указано</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но и отношение людей к существующим источникам ионизирующего излучения, оказывающим влияние на окружающую природную среду. Поэтому общественные отношения, возникающие по поводу радиационной безопасности населения, регулируются специальной группой законодательства, в основе которой лежат Законы РФ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и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По состоянию на сегодняшний день существующая нормативная база охраны радиационной безопасности, недостаточно обеспечивает состояние защищенности людей, требуется дополнительная разработка специальных законов на федеральном уровне. По Закону РФ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и Закону РФ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xml:space="preserve">» к объектам правового регулирования относятся все виды деятельности со всеми источниками ионизирующего излучения. Эти законы распространяются и на иные виды деятельности в области обеспечения радиационной безопасности </w:t>
      </w:r>
      <w:r>
        <w:rPr>
          <w:rFonts w:ascii="Verdana" w:hAnsi="Verdana"/>
          <w:color w:val="000000"/>
          <w:sz w:val="18"/>
          <w:szCs w:val="18"/>
        </w:rPr>
        <w:lastRenderedPageBreak/>
        <w:t>при использовании атомной энергии. Представляется, что в подзаконных актах, исходящих от государственных органов власти и управления общей и специальной компетенции, должны выделяться все виды деятельности в данной сфере и предъявляться к ним конкретные требования.</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Российской Федерации, лица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и иностранные граждане постоянно или временно проживающие на территории РФ; население территориальных образований (городов, поселков и др.); эксплуатирующие организации, осуществляющие деятельность в области использования атомной энергии; организации, выполняющие работы и предоставляющие услуги для эксплуатирующих организаций в области использования атомной энергии и иные юридические лица, осуществляющие деятельность с источниками ионизирующего излучения; государственные органы управления и контроля общей компетенции в сфере охраны окружающей природной среды; государственные органы управления и контроля специальной компетенции по обеспечению радиационной безопасности при использовании атомной энергии; органы государственного регулирования безопасности при использовании атомной энергии, обладающие специальной компетенцией 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органы местного самоуправления; общественные объединения.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Субъекты правоотношений радиационной безопасности населения наделены необходимыми полномочиями по реализации своих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 то же время имеются проблемы в их взаимодействии. И кроме того граждане и их общественные объединения не всегда допускаются к источникам информации о состоянии радиационной безопасности и методам их обеспечения.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Законы РФ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и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регулируют отношения по охране здоровья и среды обитания людей. Эти же объекты отношений обеспечиваются охраной всем экологическим законодательством. Поэтому указанные законы следует относить к источникам экологического права, так как состояние радиационной безопасности населения является объектом и результатом экологических правоотношений. В то же время следует отметить, что Закон РФ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регулирует отношения, связанные с владением, использованием и распоряжением источниками ионизирующего излучения.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Государственные органы управления и контроля, надзора и государственного регулирования в области обеспечения радиационной безопасности населения достаточно структурированы и обладают необходимой компетенцией и полномочиями по обеспечению безопасности при использовании атомной энергии. По своему составу они многочисленны и с функциональными задачами и полномочиями. В связи с этим они должны быть выделены на государственные органы управления и контроля общей и специальной компетенции и органы государственного регулирования и надзора. Проведенный анализ их функций, задач, компетенций,</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ответственности, а также их организационного построения показывает проблемы их взаимодействия в области обеспечения радиационной безопасности и недостаточную эффективность их деятельности. Эти проблемы заложены в нормативно-правовых актах. Проблемы взаимодействия можно разрешить путем устранения в законах и подзаконных актах дублирующих функций, компетенцию и полномочия, а также четкого указания кому они подотчетны и с кем они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координировать свою деятельность. В то же время проблемы взаимодействия государственных органов управления и контроля, надзора и государственного регулирования должны разрешаться путем заключения письменных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Компетенция и полномочия всех государственных органов управления, контроля и надзора установлены в законах и конкретизированы в подзаконных актах. Здесь следует заметить, что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осуществляющие государственное регулирование безопасности при использовании атомной энергии, независимы от других государственных органов управления и контроля, а также от организаций, деятельность которых связана с использованием атомной энергии, что соответствует установленному международному принципу.</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Общественный контроль в сфере обеспечения радиационной безопасности населения включает в себя общественную деятельность граждан и их общественных объединений за радиоэкологической деятельностью эксплуатирующих организаций, государственных органов управления и контроля в сфере обеспечения безопасности при использовании атомной энергии. Действующим атомным и природоохранным законодательством</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 xml:space="preserve">осуществление общественного контроля в сфере радиационной безопасности населения. Однако при реализации этого права граждане и их общественные объединения встречаются с трудностями в получении </w:t>
      </w:r>
      <w:r>
        <w:rPr>
          <w:rFonts w:ascii="Verdana" w:hAnsi="Verdana"/>
          <w:color w:val="000000"/>
          <w:sz w:val="18"/>
          <w:szCs w:val="18"/>
        </w:rPr>
        <w:lastRenderedPageBreak/>
        <w:t>информации о состоянии радиационной безопасности, источниках ионизирующего излучения и принимаемых мерах по обеспечению этого права. В связи с чем, автор предлагает открывать консультационные и учебные пункты в эксплуатирующих организациях и органах государственного регулирования радиационной безопасности, которые всегда были бы открыты и доступны для граждан для получения установленной законом информации. права Поволжской Академии государственной службы.</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представлены в опубликованных и находящихся в печати работах; в выступлениях с результатами исследований на различных научно-практических конференциях, семинарах и круглых столах; в публикациях в средствах массовой информации по проблемам</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природоохранного и атомного законодательства в области обеспечения радиационной безопасности населения. Авторские разработки используются в учебном процессе Поволжской академии госслужбы и Саратовской государственной академии права по дисциплинам: «</w:t>
      </w:r>
      <w:r>
        <w:rPr>
          <w:rStyle w:val="WW8Num4z0"/>
          <w:rFonts w:ascii="Verdana" w:hAnsi="Verdana"/>
          <w:color w:val="4682B4"/>
          <w:sz w:val="18"/>
          <w:szCs w:val="18"/>
        </w:rPr>
        <w:t>Экологическое право</w:t>
      </w:r>
      <w:r>
        <w:rPr>
          <w:rFonts w:ascii="Verdana" w:hAnsi="Verdana"/>
          <w:color w:val="000000"/>
          <w:sz w:val="18"/>
          <w:szCs w:val="18"/>
        </w:rPr>
        <w:t>» и «</w:t>
      </w:r>
      <w:r>
        <w:rPr>
          <w:rStyle w:val="WW8Num4z0"/>
          <w:rFonts w:ascii="Verdana" w:hAnsi="Verdana"/>
          <w:color w:val="4682B4"/>
          <w:sz w:val="18"/>
          <w:szCs w:val="18"/>
        </w:rPr>
        <w:t>Безопасность жизнедеятельности</w:t>
      </w:r>
      <w:r>
        <w:rPr>
          <w:rFonts w:ascii="Verdana" w:hAnsi="Verdana"/>
          <w:color w:val="000000"/>
          <w:sz w:val="18"/>
          <w:szCs w:val="18"/>
        </w:rPr>
        <w:t>».</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составе авторского коллектива с 1992 года принимает участие в подготовке ежегодных государственных докладов об охране окружающей среды Саратовской области, осуществляет</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исполнением законодательства об охране окружающей среды.</w:t>
      </w:r>
    </w:p>
    <w:p w:rsidR="00F478AB" w:rsidRDefault="00F478AB" w:rsidP="00F478A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Агибалов, Александр Николаевич</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обоснована материалами, свидетельствующими о состоянии радиационной безопасности населения при использовании атомной энергии.</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поставленные в диссертационном исследовании, представляются выполненными. В работе объяснены правовая природа и факторы обеспечения радиационной безопасности при использовании атомной энергии, исследованы важнейшие источники правового регулирования организации обращения с источниками ионизирующего излучения.</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радиационная безопасность населения исследуется как состояние защищенности людей от источников ионизирующего излучения, так и как</w:t>
      </w:r>
      <w:r>
        <w:rPr>
          <w:rStyle w:val="WW8Num3z0"/>
          <w:rFonts w:ascii="Verdana" w:hAnsi="Verdana"/>
          <w:color w:val="000000"/>
          <w:sz w:val="18"/>
          <w:szCs w:val="18"/>
        </w:rPr>
        <w:t> </w:t>
      </w:r>
      <w:r>
        <w:rPr>
          <w:rStyle w:val="WW8Num4z0"/>
          <w:rFonts w:ascii="Verdana" w:hAnsi="Verdana"/>
          <w:color w:val="4682B4"/>
          <w:sz w:val="18"/>
          <w:szCs w:val="18"/>
        </w:rPr>
        <w:t>особенные</w:t>
      </w:r>
      <w:r>
        <w:rPr>
          <w:rStyle w:val="WW8Num3z0"/>
          <w:rFonts w:ascii="Verdana" w:hAnsi="Verdana"/>
          <w:color w:val="000000"/>
          <w:sz w:val="18"/>
          <w:szCs w:val="18"/>
        </w:rPr>
        <w:t> </w:t>
      </w:r>
      <w:r>
        <w:rPr>
          <w:rFonts w:ascii="Verdana" w:hAnsi="Verdana"/>
          <w:color w:val="000000"/>
          <w:sz w:val="18"/>
          <w:szCs w:val="18"/>
        </w:rPr>
        <w:t>правоотношения, в которых показаны следующие элементы: субъекты и объект отношений; основные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правоотношений; основания возникновения, изменения и</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отношений, а также порядок их прохождения. Результатом этих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могут оказаться либо чрезвычайные радиационные ситуации природного или техногенного происхождения от негативного воздействия источников ионизирующего излучения, либо будет обеспечена радиационная безопасность населения.</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Рассмотрены источники ионизирующего излучения и определён их правовой режим.</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природа обеспечения радиационной безопасности населения в диссертации объясняется из сущности предмета, объекта, метода правового регулирования охраны окружающей среды и объекта правовой охраны по действующему атомному и экологическому законодательству. Исходя из этого, сделан вывод, что Законы РФ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«О финансировании особо радиационно опасных и ядерно опасных производств и объектов»,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нарушение законодательства в области использования атомной энергии» являются источниками экологического права и регулируют отношения радиационной безопасности населения при использовании атомной энергии.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раскрывается содержание понятий «</w:t>
      </w:r>
      <w:r>
        <w:rPr>
          <w:rStyle w:val="WW8Num4z0"/>
          <w:rFonts w:ascii="Verdana" w:hAnsi="Verdana"/>
          <w:color w:val="4682B4"/>
          <w:sz w:val="18"/>
          <w:szCs w:val="18"/>
        </w:rPr>
        <w:t>радиационная безопасность</w:t>
      </w:r>
      <w:r>
        <w:rPr>
          <w:rFonts w:ascii="Verdana" w:hAnsi="Verdana"/>
          <w:color w:val="000000"/>
          <w:sz w:val="18"/>
          <w:szCs w:val="18"/>
        </w:rPr>
        <w:t>», «</w:t>
      </w:r>
      <w:r>
        <w:rPr>
          <w:rStyle w:val="WW8Num4z0"/>
          <w:rFonts w:ascii="Verdana" w:hAnsi="Verdana"/>
          <w:color w:val="4682B4"/>
          <w:sz w:val="18"/>
          <w:szCs w:val="18"/>
        </w:rPr>
        <w:t>экологическая безопасность</w:t>
      </w:r>
      <w:r>
        <w:rPr>
          <w:rFonts w:ascii="Verdana" w:hAnsi="Verdana"/>
          <w:color w:val="000000"/>
          <w:sz w:val="18"/>
          <w:szCs w:val="18"/>
        </w:rPr>
        <w:t>», «санитарно-эпидемиологическая безопасность», «</w:t>
      </w:r>
      <w:r>
        <w:rPr>
          <w:rStyle w:val="WW8Num4z0"/>
          <w:rFonts w:ascii="Verdana" w:hAnsi="Verdana"/>
          <w:color w:val="4682B4"/>
          <w:sz w:val="18"/>
          <w:szCs w:val="18"/>
        </w:rPr>
        <w:t>государственное управление и контроль</w:t>
      </w:r>
      <w:r>
        <w:rPr>
          <w:rFonts w:ascii="Verdana" w:hAnsi="Verdana"/>
          <w:color w:val="000000"/>
          <w:sz w:val="18"/>
          <w:szCs w:val="18"/>
        </w:rPr>
        <w:t>», «государственное регулирование и</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и т.д.</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Охрана здоровья людей и качество окружающей природной среды выступает основным результатом отношений в области обеспечения радиационной безопасности населения. Эти результаты являются и объектами природоохранных отношений. По этому совпадающему признаку </w:t>
      </w:r>
      <w:r>
        <w:rPr>
          <w:rFonts w:ascii="Verdana" w:hAnsi="Verdana"/>
          <w:color w:val="000000"/>
          <w:sz w:val="18"/>
          <w:szCs w:val="18"/>
        </w:rPr>
        <w:lastRenderedPageBreak/>
        <w:t>делается вывод, что атомное законодательство, регулирующее радиационную безопасность при использовании атомной энергии, является составной частью экологического права, поскольку они вместе полноценно обеспечивают необходимое качество окружающей природной среды и здоровья людей от всех источников ионизирующего излучения.</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исследованных источников ионизирующего излучения и видов обращения с ними, в работе обращено внимание на необходимость совершенствования организационно-правового механизма обеспечения радиационной безопасности населения.</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Организация радиационной безопасности населения при использовании атомной энергии исследована по целевым федеральным программам. Анализ этих программ показывает их незначительное число на уровне Российской Федерации, но в них стали комплексно предусматривать деятельность по обеспечению радиационной безопасности населения при использовании атомной энергии.</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источниках правового регулирования отношений радиационной безопасности населения при использовании атомной энергии анализируются не только специальные законы, но 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РФ, нормативно-технические акты (нормы, правила и т.д.)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управления,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обеспечения радиационной безопасности населения.</w:t>
      </w:r>
    </w:p>
    <w:p w:rsidR="00F478AB" w:rsidRDefault="00F478AB" w:rsidP="00F478A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исследований правовой базы обеспечения деятельности в области обеспечения радиационной безопасности населения внесены предложения по совершенствованию атомного и экологического законодательства. В работе обосновывается необходимость ускорения разработки и принятия федеральных законов, регулирующих безопасность обращения с радиоактивными отходами и отработавшими ядерными материалами и безопасность источников ионизирующего излучения при использовании атомной энергии в оборонных целях.</w:t>
      </w:r>
    </w:p>
    <w:p w:rsidR="00F478AB" w:rsidRDefault="00F478AB" w:rsidP="00F478A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исследована организационная структура государственных органов управления, контроля и надзора, их задачи, функции, компетенция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области использования атомной энергии и обеспечения радиационной безопасности населения при использовании атомной энергии. Выявлены положительные и негативные аспекты их организации, функционирования и взаимодействия.</w:t>
      </w:r>
    </w:p>
    <w:p w:rsidR="00F478AB" w:rsidRDefault="00F478AB" w:rsidP="00F478A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Агибалов, Александр Николаевич, 2001 год</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Концепции и целевые программы в области обращения с радиоактивными отходами и отработавшими ядерными материалами,</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Государственная стратегия экономической безопасности Российской Федерации (Основные положения) // РГ от 14.05.96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Концепция национальной безопасности Российской Федерации // РГ от 28.12.97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Концепция системы государственного учета и контроля ядерных материалов // РГ от 29.10.96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Федеральная целевая программа «Обращение с радиоактивными отходами и отработавшими ядерными материалами, их утилизация и захоронение за 1996-2005 годы» // РГ от 14.11.95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Федеральная целевая программа «Переработка и утилизация металлических радиоактивных отходов»//СЗ РФ №37, 1995г.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Федеральная целевая программа "Социально-экологическая реабилитация территории и охрана здоровья населения г. Чапаевска Самарской области"1. РГ от 23.07.95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Федеральная целевая программа «Ядерная и радиационная безопасность России на 2000-2006гг.»// СЗ РФ №9, 2000г.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Федеральная целевая программа по защите населения РФ от воздействия последствий Чернобыльской катастрофы на период до 2000г.//Сб. Ядерная безопасность России №20, 1997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Законы и нормативно-правовые акты государственных органов управления и контроля в сфере обращения с радиоактивными отходами и отработавшими ядерными материалами.</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Основы законодательства Российской Федерации об охране здоровья граждан//РГ от 18.08.93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 декабря 1991 г. "Об охране окружающей природной среды"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1992. № 10.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 Закон РФ от 12 марта 1999 г. "О санитарно-эпидемиологическом благополучии населения" //РГ от 06.04.99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РФ от 21 декабря 1994 г. "О защите населения и территории отчрезвычайных ситуации природного и техногенного характера" //РГ от2412.94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РФ от 20.10.95 г. "Об использовании атомной энергии" //РГ от2811.95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от 5 декабря 1995 г. "О радиационной безопасности населения" //РГ от 17.01.96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РФ от 3 апреля 1996г. «О финансировании особо радиационно опасных и ядерно опасных производств и объектов»// РГ от 9 апреля 1996г.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РФ от12.05.2000г.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организаций за нарушение законодательства в области использования атомной энергии»//РГ от 16.05.2000г.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РФ от 23 ноября 1995 г.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//РГ от 30.11.95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от 18.05.1991г, с изменениями и дополнениями от 11.12.1996г.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 АЭС»//Ведомости Верховного Совета РСФСР 1991г.№21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РФ от 29 июня 1997 г. "О промышленной безопасности опасных производственных объектов" //РГ от 30.07.97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РФ от 22 мая 1998 г. "Об отходах производства и потребления //РГ от 30.06.98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РФ от 3 июля 1998 г. "О гидрометеорологической службы" //РГ от 30.07.98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РФ от 20 февраля 1995 г. "Об информации, информатизации и защите информации" //РГ от 22.02.95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РФ от 19 мая 1995 г. "Об общественных объединениях" //СЗ РФ. 1995. №21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РФ от 17 декабря 1997 г. "О Правительстве Российской Федерации" //С-3 РФ. 1997. №51.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РФ от 21 июля 1993 г.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//РГ от 21.09.93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РФ от 20 июня 1995 г. "О государственном прогнозировании и программах социально-экономического развития Российской Федерации //СЗРФ. 1995. №30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РФ от 10 июня 1993 г. "О стандартизации" //ВСНД РФ и ВС РФ. 1993. № 25.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25 апреля 1991 г., с изм. и доп. от 24 декабря 1993 г. //ВСНД РФ и ВС РФ. 1993. и САПиГ РФ. 1993. № 52.222. .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//ВСНД и ВС РФ. 1991. №20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Градостроительный Кодекс РФ //РГ от 14 мая 1998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Положение о государственном санитарно-эпидемиологическом нормировании.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5 июня 1994 г., с изменениями от 30 июня 1998 г. //СЗ РФ. 1994. № 8 и СЗ РФ. 1998. № 27.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Порядок определения платы и ее предельных размеров за загрязнение окружающей природной среды, размещение отходов, другие виды вредного воздействия //Постановление Правительства РФ от 28 августа 1992 г. //РГ от 16.09.92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Положение об оценке воздействия на окружающую среду в РФ. Приказ Минприроды РФ от 18 июля 1994 г.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1995. № 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Порядок разработки и распространения ежегодного государственного доклада о состоянии окружающей природной среды. Постановление Правительства РФ от 24 января 1993 г.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Постановление Правительства РФ от 22 сентября 1993 г. с изменениями от 11 июня 1996 г. 1/СЗ РФ. 1996. № 40.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Порядок сбора и обмена информацией в области защиты населения и территорий от чрезвычайных ситуаций природного и техногенного характера. Постановление Правительства РФ от 24 марта 1997 г. //СЗ РФ. 1997. № 13.</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единой государственной системе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 Постановление Правительства РФ от 5 ноября 1995 г. //СЗ РФ. 1995. № 46.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 классификации чрезвычайных ситуаций природного и техногенного характера. Постановление Правительства РФ от 13 сентября 1996 г. //СЗ РФ. 1996. №&gt; 39.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Правила регистрации объектов в государственном реестре опасных производственных объектов. Постановление Правительства РФ от 24 ноября 1998 г. //РГ от 1.12.98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Положение о министерстве РФ по атомной энергии. Постановление Правительства РФ от 5 апреля 1997г.№392 »</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Федеральном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по ядерной и радиационной безопасности. Распоряжение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5 июня 1992г.№283-рп</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министерстве здравоохранения РФ. Постановление Правительства РФ от 3 июня 1997 г. //РГ от 18.06.97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Положение о государственной санитарно-эпидемиологической службе РФ. Постановление Правительства РФ то 30 июня 1998 г. //РГ от 27.08.98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о Министерстве природных ресурсов РФ. Постановление Правительства РФ от 25 сентября 2000 г. №726 //РГ от 10.10.2000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Положение о Федеральном горном и промышленном надзоре России</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18 февраля 1993 г. //РГ от 10.03.93 г. .</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Положение об оценке воздействия на окружающую среду в РФ. Приказ Минприроды РФ от 18 июля 1994 г.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1995. № 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Инструкция по экологическому обоснованию хозяйственной и иной деятельности. Приказ Минприроды РФ от 29 декабря 1995 г. //Экологический вестник Москвы. 1996. № 4-6.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Формы заключения государственной экологической экспертизы. Приказ Минприроды РФ от 28 сентября 1995 г. //Экологическое право России. Нормативные документы.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Доклады субъектов Российской Федерации о состоянии здоровья населения и охраны окружающей среды</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санитарно-эпидемиологической обстановке в Республике Татарстан в1994 г. Национальный доклад. Казань, 1995.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санитарно-эпидемиологической обстановке в Республике Татарстан в1995 г. Национальный доклад. Казань,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санитарно-эпидемиологической обстановке в Республике Татарстан в1996 г. Национальный доклад. Казань,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состоянии окружающей природной среды Саратовской области в 1996 г. Доклад Госкомэкологии Саратовской области. Саратов,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РФ. Ч. 2. М., 1995.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C.B. Государственно- правовое обеспечение рационального природопользования и охраны окружающей среды. Оренбург.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Байдаков C.JL Правовое регулирование деятельности органов местногосамоуправления по обеспечению экологических прав граждан. М., 1999.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организаций. М,,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Референдумы по экологически значимым проектам. М.,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М.,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Борозин M.J1. Кто должен осуществлять государственный экологический контроль: сам загрязнитель или специальный государственный орган //Зеленый мир. 1997. № 26.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1990.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O.JL, Жаворонкова Н.Г.,</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Экологическое право: от идей к практике.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М.,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Е.А., Виниченко В.Н. и др. Как организовать общественный экологический мониторинг. Руководство для общественных организаций.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Экологическое право.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Экологическая безопасность. М., 2000.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Правовое регулирование финансирования мероприятий по охране окружающей природной среды. Саратов, 1999.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Вольск Д. Методика просвещения в области окружающей среды //Охрана окружающей среды. Проблема просвещения. М., 1983.</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Оренбург,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Ю.Ю., Ожегов Ю.П. Особенности экологического движения в</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России. М.: Экоэнформ,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и практика правового обеспечения. М, 1991.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ГабитовР.Х. Воздухоохранное право, Уфа, 1999.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Григоров</w:t>
      </w:r>
      <w:r>
        <w:rPr>
          <w:rStyle w:val="WW8Num3z0"/>
          <w:rFonts w:ascii="Verdana" w:hAnsi="Verdana"/>
          <w:color w:val="000000"/>
          <w:sz w:val="18"/>
          <w:szCs w:val="18"/>
        </w:rPr>
        <w:t> </w:t>
      </w:r>
      <w:r>
        <w:rPr>
          <w:rFonts w:ascii="Verdana" w:hAnsi="Verdana"/>
          <w:color w:val="000000"/>
          <w:sz w:val="18"/>
          <w:szCs w:val="18"/>
        </w:rPr>
        <w:t>С.И., Родионов A.C. Военно-экологические проблемы устойчивого развития России //Бюлл. ПЭПР. 1997. № 2.</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H.H. Общественность и среда обитания //Правовые аспекты участия общественности в принятии экологически значимых решений в России и Европе. М.: Изд. ЦЭП,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Гусев А. Уголовно-правовые меры борьбы с нарушением санитарно-эпидемиологических правил //Врач. 1998. № 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В.А. Экологический правопорядок, М.,2000г.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Жаворонкова</w:t>
      </w:r>
      <w:r>
        <w:rPr>
          <w:rStyle w:val="WW8Num3z0"/>
          <w:rFonts w:ascii="Verdana" w:hAnsi="Verdana"/>
          <w:color w:val="000000"/>
          <w:sz w:val="18"/>
          <w:szCs w:val="18"/>
        </w:rPr>
        <w:t> </w:t>
      </w:r>
      <w:r>
        <w:rPr>
          <w:rFonts w:ascii="Verdana" w:hAnsi="Verdana"/>
          <w:color w:val="000000"/>
          <w:sz w:val="18"/>
          <w:szCs w:val="18"/>
        </w:rPr>
        <w:t>Н.Г. Правовые проблемы экологического предпринимательства //Экологическое право и рынок. М.,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Захарченко</w:t>
      </w:r>
      <w:r>
        <w:rPr>
          <w:rStyle w:val="WW8Num3z0"/>
          <w:rFonts w:ascii="Verdana" w:hAnsi="Verdana"/>
          <w:color w:val="000000"/>
          <w:sz w:val="18"/>
          <w:szCs w:val="18"/>
        </w:rPr>
        <w:t> </w:t>
      </w:r>
      <w:r>
        <w:rPr>
          <w:rFonts w:ascii="Verdana" w:hAnsi="Verdana"/>
          <w:color w:val="000000"/>
          <w:sz w:val="18"/>
          <w:szCs w:val="18"/>
        </w:rPr>
        <w:t>Т.Р. Охрана окружающей среды. К юридическим действиям граждан России. Санкт-Петербург,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Особое мнение о проекте Федерального закона "Об использовании атомной энергии" //Зеленый мир. 1995. № 10.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Атомная энергия(правовые проблемы), М., 1975.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 и право, М., 1969.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С.С. Соотношение административных и экономических методов охраны окружающей среды //Экологическое право и рынок. М.,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Правовые вопросы охраны окружающей природной среды.</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Учебное пособие в 3-х частях. Екатеринбург, 1993/94.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Куценко</w:t>
      </w:r>
      <w:r>
        <w:rPr>
          <w:rStyle w:val="WW8Num3z0"/>
          <w:rFonts w:ascii="Verdana" w:hAnsi="Verdana"/>
          <w:color w:val="000000"/>
          <w:sz w:val="18"/>
          <w:szCs w:val="18"/>
        </w:rPr>
        <w:t> </w:t>
      </w:r>
      <w:r>
        <w:rPr>
          <w:rFonts w:ascii="Verdana" w:hAnsi="Verdana"/>
          <w:color w:val="000000"/>
          <w:sz w:val="18"/>
          <w:szCs w:val="18"/>
        </w:rPr>
        <w:t>Г.И., Мельникова Л.С. Совершенствование санитарного законодательства РФ //Гигиена и санитария. 1997. № 3.</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Общественный экологический контроль //Государство и право. 1996. № 2.</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Леонтьева</w:t>
      </w:r>
      <w:r>
        <w:rPr>
          <w:rStyle w:val="WW8Num3z0"/>
          <w:rFonts w:ascii="Verdana" w:hAnsi="Verdana"/>
          <w:color w:val="000000"/>
          <w:sz w:val="18"/>
          <w:szCs w:val="18"/>
        </w:rPr>
        <w:t> </w:t>
      </w:r>
      <w:r>
        <w:rPr>
          <w:rFonts w:ascii="Verdana" w:hAnsi="Verdana"/>
          <w:color w:val="000000"/>
          <w:sz w:val="18"/>
          <w:szCs w:val="18"/>
        </w:rPr>
        <w:t>A.B. Финансирование охраны окружающей природной среды //Экологическое право и рынок. М., 1994.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Либоракина М. и др. Социальное партнерство. Заметки о формировании гражданского общества в России. М,,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Лорен Кенуорси. Как убедить предприятия уменьшить количество промышленных отходов. Руководство для граждан НФОРМ</w:t>
      </w:r>
      <w:r>
        <w:rPr>
          <w:rStyle w:val="WW8Num3z0"/>
          <w:rFonts w:ascii="Verdana" w:hAnsi="Verdana"/>
          <w:color w:val="000000"/>
          <w:sz w:val="18"/>
          <w:szCs w:val="18"/>
        </w:rPr>
        <w:t> </w:t>
      </w:r>
      <w:r>
        <w:rPr>
          <w:rStyle w:val="WW8Num4z0"/>
          <w:rFonts w:ascii="Verdana" w:hAnsi="Verdana"/>
          <w:color w:val="4682B4"/>
          <w:sz w:val="18"/>
          <w:szCs w:val="18"/>
        </w:rPr>
        <w:t>РХТУ</w:t>
      </w:r>
      <w:r>
        <w:rPr>
          <w:rStyle w:val="WW8Num3z0"/>
          <w:rFonts w:ascii="Verdana" w:hAnsi="Verdana"/>
          <w:color w:val="000000"/>
          <w:sz w:val="18"/>
          <w:szCs w:val="18"/>
        </w:rPr>
        <w:t> </w:t>
      </w:r>
      <w:r>
        <w:rPr>
          <w:rFonts w:ascii="Verdana" w:hAnsi="Verdana"/>
          <w:color w:val="000000"/>
          <w:sz w:val="18"/>
          <w:szCs w:val="18"/>
        </w:rPr>
        <w:t>им. Д.И. Менделеева.</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Лялев Т.,</w:t>
      </w:r>
      <w:r>
        <w:rPr>
          <w:rStyle w:val="WW8Num3z0"/>
          <w:rFonts w:ascii="Verdana" w:hAnsi="Verdana"/>
          <w:color w:val="000000"/>
          <w:sz w:val="18"/>
          <w:szCs w:val="18"/>
        </w:rPr>
        <w:t> </w:t>
      </w:r>
      <w:r>
        <w:rPr>
          <w:rStyle w:val="WW8Num4z0"/>
          <w:rFonts w:ascii="Verdana" w:hAnsi="Verdana"/>
          <w:color w:val="4682B4"/>
          <w:sz w:val="18"/>
          <w:szCs w:val="18"/>
        </w:rPr>
        <w:t>Кушлев</w:t>
      </w:r>
      <w:r>
        <w:rPr>
          <w:rStyle w:val="WW8Num3z0"/>
          <w:rFonts w:ascii="Verdana" w:hAnsi="Verdana"/>
          <w:color w:val="000000"/>
          <w:sz w:val="18"/>
          <w:szCs w:val="18"/>
        </w:rPr>
        <w:t> </w:t>
      </w:r>
      <w:r>
        <w:rPr>
          <w:rFonts w:ascii="Verdana" w:hAnsi="Verdana"/>
          <w:color w:val="000000"/>
          <w:sz w:val="18"/>
          <w:szCs w:val="18"/>
        </w:rPr>
        <w:t>С. и др. Правовая охрана окружающей природной среды в странах Восточной Европы. Учебное пособие. М., 199 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A.A. Система эколого-экономического учета //Экономика природопользования. 1997. № 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В.В., Мосиенко С.К. и др. О необходимости корректировки существующих концепций санитарно-эпидемиологической службы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действиям в чрезвычайных ситуациях //Врач. 1996. № 4.</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Мосиенко</w:t>
      </w:r>
      <w:r>
        <w:rPr>
          <w:rStyle w:val="WW8Num3z0"/>
          <w:rFonts w:ascii="Verdana" w:hAnsi="Verdana"/>
          <w:color w:val="000000"/>
          <w:sz w:val="18"/>
          <w:szCs w:val="18"/>
        </w:rPr>
        <w:t> </w:t>
      </w:r>
      <w:r>
        <w:rPr>
          <w:rFonts w:ascii="Verdana" w:hAnsi="Verdana"/>
          <w:color w:val="000000"/>
          <w:sz w:val="18"/>
          <w:szCs w:val="18"/>
        </w:rPr>
        <w:t>H.A., Митизов К.У. Экология и природопользование. Саратов,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Г.В., Дударев А.Я. Санитарная охрана окружающей среды современного города. М., 1978.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Одум Г., Одум Э. Энергетический базис человека и природы. М.: Прогресс, 1978.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Окружающая среда и здоровье. Тезисы докладов региональной научной конференции. Казань, 1996.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Онищенко</w:t>
      </w:r>
      <w:r>
        <w:rPr>
          <w:rStyle w:val="WW8Num3z0"/>
          <w:rFonts w:ascii="Verdana" w:hAnsi="Verdana"/>
          <w:color w:val="000000"/>
          <w:sz w:val="18"/>
          <w:szCs w:val="18"/>
        </w:rPr>
        <w:t> </w:t>
      </w:r>
      <w:r>
        <w:rPr>
          <w:rFonts w:ascii="Verdana" w:hAnsi="Verdana"/>
          <w:color w:val="000000"/>
          <w:sz w:val="18"/>
          <w:szCs w:val="18"/>
        </w:rPr>
        <w:t>Г.Г. О санитарно-эпидемиологической обстановке в России //Гигиена и санитария. 1997. № 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Комментарии к Закону РФ "Об охране окружающей природной среды". Разделы 1, 3, 5, 7, 14-15. М., 1997.</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Актуальные проблемы современного экологического права// Сб. Актуальные проблемы теории права и государства и экологического права, М.,2000.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Создание системы общественного контроля за деятельностью военно-химического комплекса в Саратовской области //Первые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слушания по проблеме уничтожения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Саратов, 1995.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1995.</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Панкратов И.Ф. и др. Научно-технический прогресс и правовая охрана природы.</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Изд. СГУ, 1986.</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экологическому праву. Проблемная лекция. Саратов, 1991.</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Русаков</w:t>
      </w:r>
      <w:r>
        <w:rPr>
          <w:rStyle w:val="WW8Num3z0"/>
          <w:rFonts w:ascii="Verdana" w:hAnsi="Verdana"/>
          <w:color w:val="000000"/>
          <w:sz w:val="18"/>
          <w:szCs w:val="18"/>
        </w:rPr>
        <w:t> </w:t>
      </w:r>
      <w:r>
        <w:rPr>
          <w:rFonts w:ascii="Verdana" w:hAnsi="Verdana"/>
          <w:color w:val="000000"/>
          <w:sz w:val="18"/>
          <w:szCs w:val="18"/>
        </w:rPr>
        <w:t>Н.В. и др. Эколого-гигиенические проблемы населения России //Экономика природопользования. 1996. № 23.</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Авторефераты кандидатских и докторских диссертаций</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Зарифзянов</w:t>
      </w:r>
      <w:r>
        <w:rPr>
          <w:rStyle w:val="WW8Num3z0"/>
          <w:rFonts w:ascii="Verdana" w:hAnsi="Verdana"/>
          <w:color w:val="000000"/>
          <w:sz w:val="18"/>
          <w:szCs w:val="18"/>
        </w:rPr>
        <w:t> </w:t>
      </w:r>
      <w:r>
        <w:rPr>
          <w:rFonts w:ascii="Verdana" w:hAnsi="Verdana"/>
          <w:color w:val="000000"/>
          <w:sz w:val="18"/>
          <w:szCs w:val="18"/>
        </w:rPr>
        <w:t>P.M. Правовое регулирование санитарно- эпидемиологического благополучия населения. Автореф. на соиск. ученой степени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1999.</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Автореф. на соискание учен, степени доктора юрид. наук, Уфа,2000.</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C.B. Правовое регулирование обращения с отходами производства и потребления. Автореф. на соискание учен, степени канд. юрид. наук. Саратов, 2000г.</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Славин</w:t>
      </w:r>
      <w:r>
        <w:rPr>
          <w:rStyle w:val="WW8Num3z0"/>
          <w:rFonts w:ascii="Verdana" w:hAnsi="Verdana"/>
          <w:color w:val="000000"/>
          <w:sz w:val="18"/>
          <w:szCs w:val="18"/>
        </w:rPr>
        <w:t> </w:t>
      </w:r>
      <w:r>
        <w:rPr>
          <w:rFonts w:ascii="Verdana" w:hAnsi="Verdana"/>
          <w:color w:val="000000"/>
          <w:sz w:val="18"/>
          <w:szCs w:val="18"/>
        </w:rPr>
        <w:t>В.П. Система органов государственной власти субъектов РФ. Автореф. на соискание учен, степени канд. юрид. наук. Саратов,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общественного контроля в сфере охраны окружающей природной среды. Автореф. на соискание учен, степени канд. юрид. наук. Саратов, 1998.</w:t>
      </w:r>
    </w:p>
    <w:p w:rsidR="00F478AB" w:rsidRDefault="00F478AB" w:rsidP="00F478A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 экспертизы. Автореф. на соискание учен, степени канд. юрид. наук. Саратов, 1998.</w:t>
      </w:r>
    </w:p>
    <w:p w:rsidR="00F478AB" w:rsidRDefault="00F478AB" w:rsidP="00F478AB">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68362D" w:rsidP="00BE25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4253-7997-4C69-A645-46D9B18D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8122</TotalTime>
  <Pages>13</Pages>
  <Words>7334</Words>
  <Characters>41810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1983</cp:revision>
  <cp:lastPrinted>2009-02-06T08:36:00Z</cp:lastPrinted>
  <dcterms:created xsi:type="dcterms:W3CDTF">2015-03-22T11:10:00Z</dcterms:created>
  <dcterms:modified xsi:type="dcterms:W3CDTF">2015-09-18T12:53:00Z</dcterms:modified>
</cp:coreProperties>
</file>