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849A" w14:textId="46B1E647" w:rsidR="00F14417" w:rsidRDefault="00BF2203" w:rsidP="00BF22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Бойчук Богдан Григорович. Структурно-параметричний синтез електроприводів постійного струму: дисертація канд. техн. наук: 05.09.03 / Національний ун-т "Львівська політехніка". - Л., 2003.</w:t>
      </w:r>
    </w:p>
    <w:p w14:paraId="2BA809C9" w14:textId="77777777" w:rsidR="00BF2203" w:rsidRPr="00BF2203" w:rsidRDefault="00BF2203" w:rsidP="00BF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203">
        <w:rPr>
          <w:rFonts w:ascii="Times New Roman" w:eastAsia="Times New Roman" w:hAnsi="Times New Roman" w:cs="Times New Roman"/>
          <w:color w:val="000000"/>
          <w:sz w:val="27"/>
          <w:szCs w:val="27"/>
        </w:rPr>
        <w:t>Бойчук Б.Г. Структурно-параметричний синтез електроприводів постійного струму. – Рукопис.</w:t>
      </w:r>
    </w:p>
    <w:p w14:paraId="688C2A00" w14:textId="77777777" w:rsidR="00BF2203" w:rsidRPr="00BF2203" w:rsidRDefault="00BF2203" w:rsidP="00BF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20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05.09.03 – Електротехнічні комплекси та системи. – Національний університет “Львівська політехніка” , Львів, 2003.</w:t>
      </w:r>
    </w:p>
    <w:p w14:paraId="643434DD" w14:textId="77777777" w:rsidR="00BF2203" w:rsidRPr="00BF2203" w:rsidRDefault="00BF2203" w:rsidP="00BF22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203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розробленню методики структурно-параметричного синтезу електроприводів (ЕП) постійного струму з поліпшеними статичними і динамічними властивостями та одержанню на її основі системи варіантів розв'язків. Пропонується системний підхід до вирішення задачі синтезу, коли всі компоненти розв'язків (структура-параметри, статика-динаміка) одержуються паралельно, у їх взаємозв'язку. До синтезованої САК ставиться вимога простоти її експериментального налагодження. Синтез ведеться за передавальними функціями (ПФ) із заданими коефіцієнтами. Для систем 2-4-го порядку одержані вирази для коефіцієнтів ПФ з нулями з умови налаштування на модульний оптимум. На базі об'єкта утворюється повна структура, завдяки чому структурний синтез замінений параметричним. Аналізуються якості, які можуть бути надані системі, властивості кожного варійованого параметра, а також приводяться основні варіанти розв'язків. Пропонуються способи зменшення динамічної похибки струму та статичної похибки регулювання швидкості, підвищення швидкодії. Одержані рішення мають універсальний характер, вони справедливі для будь-яких співвідношень між сталими часу електроприводу.</w:t>
      </w:r>
    </w:p>
    <w:p w14:paraId="31DC009E" w14:textId="77777777" w:rsidR="00BF2203" w:rsidRPr="00BF2203" w:rsidRDefault="00BF2203" w:rsidP="00BF2203"/>
    <w:sectPr w:rsidR="00BF2203" w:rsidRPr="00BF22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D707" w14:textId="77777777" w:rsidR="00FA7CC4" w:rsidRDefault="00FA7CC4">
      <w:pPr>
        <w:spacing w:after="0" w:line="240" w:lineRule="auto"/>
      </w:pPr>
      <w:r>
        <w:separator/>
      </w:r>
    </w:p>
  </w:endnote>
  <w:endnote w:type="continuationSeparator" w:id="0">
    <w:p w14:paraId="007F048F" w14:textId="77777777" w:rsidR="00FA7CC4" w:rsidRDefault="00FA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73FA" w14:textId="77777777" w:rsidR="00FA7CC4" w:rsidRDefault="00FA7CC4">
      <w:pPr>
        <w:spacing w:after="0" w:line="240" w:lineRule="auto"/>
      </w:pPr>
      <w:r>
        <w:separator/>
      </w:r>
    </w:p>
  </w:footnote>
  <w:footnote w:type="continuationSeparator" w:id="0">
    <w:p w14:paraId="31EE1650" w14:textId="77777777" w:rsidR="00FA7CC4" w:rsidRDefault="00FA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7C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CC4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74279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1808</cp:revision>
  <dcterms:created xsi:type="dcterms:W3CDTF">2024-06-20T08:51:00Z</dcterms:created>
  <dcterms:modified xsi:type="dcterms:W3CDTF">2024-11-19T11:23:00Z</dcterms:modified>
  <cp:category/>
</cp:coreProperties>
</file>