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3800B4C0" w:rsidR="000440E7" w:rsidRPr="0013765C" w:rsidRDefault="0013765C" w:rsidP="0013765C">
      <w:r>
        <w:rPr>
          <w:rFonts w:ascii="Verdana" w:hAnsi="Verdana"/>
          <w:b/>
          <w:bCs/>
          <w:color w:val="000000"/>
          <w:shd w:val="clear" w:color="auto" w:fill="FFFFFF"/>
        </w:rPr>
        <w:t>Осадчук Неоніла Іванівна. Фізичний розвиток школярів 6-17 років м. Вінниці та його зв'язок з медико-соціальними та психофізіологічними особливостями дітей і підлітків.- Дисертація канд. мед. наук: 14.02.01, Держ. установа "Ін-т гігієни та мед. екол. ім. О. М. Марзєєва Нац. акад. мед. наук України". - К., 2012.- 200 с.</w:t>
      </w:r>
    </w:p>
    <w:sectPr w:rsidR="000440E7" w:rsidRPr="0013765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135A2" w14:textId="77777777" w:rsidR="006D458D" w:rsidRDefault="006D458D">
      <w:pPr>
        <w:spacing w:after="0" w:line="240" w:lineRule="auto"/>
      </w:pPr>
      <w:r>
        <w:separator/>
      </w:r>
    </w:p>
  </w:endnote>
  <w:endnote w:type="continuationSeparator" w:id="0">
    <w:p w14:paraId="2482114C" w14:textId="77777777" w:rsidR="006D458D" w:rsidRDefault="006D4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59A5A" w14:textId="77777777" w:rsidR="006D458D" w:rsidRDefault="006D458D">
      <w:pPr>
        <w:spacing w:after="0" w:line="240" w:lineRule="auto"/>
      </w:pPr>
      <w:r>
        <w:separator/>
      </w:r>
    </w:p>
  </w:footnote>
  <w:footnote w:type="continuationSeparator" w:id="0">
    <w:p w14:paraId="07FF3E24" w14:textId="77777777" w:rsidR="006D458D" w:rsidRDefault="006D4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D45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8D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118263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3620</cp:revision>
  <dcterms:created xsi:type="dcterms:W3CDTF">2024-06-20T08:51:00Z</dcterms:created>
  <dcterms:modified xsi:type="dcterms:W3CDTF">2025-01-14T17:03:00Z</dcterms:modified>
  <cp:category/>
</cp:coreProperties>
</file>