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E0339" w:rsidRDefault="008E0339" w:rsidP="008E0339">
      <w:r w:rsidRPr="008E0339">
        <w:rPr>
          <w:rFonts w:ascii="Times New Roman" w:eastAsia="Arial Narrow" w:hAnsi="Times New Roman" w:cs="Times New Roman"/>
          <w:b/>
          <w:bCs/>
          <w:color w:val="000000"/>
          <w:kern w:val="0"/>
          <w:sz w:val="24"/>
          <w:lang w:val="uk-UA" w:eastAsia="uk-UA" w:bidi="uk-UA"/>
        </w:rPr>
        <w:t>Полторак Олександр Борисович</w:t>
      </w:r>
      <w:r w:rsidRPr="008E0339">
        <w:rPr>
          <w:rFonts w:ascii="Times New Roman" w:hAnsi="Times New Roman" w:cs="Times New Roman"/>
          <w:color w:val="000000"/>
          <w:kern w:val="0"/>
          <w:sz w:val="24"/>
          <w:szCs w:val="24"/>
          <w:lang w:val="uk-UA" w:eastAsia="uk-UA" w:bidi="uk-UA"/>
        </w:rPr>
        <w:t>, молодший науковий спів</w:t>
      </w:r>
      <w:r w:rsidRPr="008E0339">
        <w:rPr>
          <w:rFonts w:ascii="Times New Roman" w:hAnsi="Times New Roman" w:cs="Times New Roman"/>
          <w:color w:val="000000"/>
          <w:kern w:val="0"/>
          <w:sz w:val="24"/>
          <w:szCs w:val="24"/>
          <w:lang w:val="uk-UA" w:eastAsia="uk-UA" w:bidi="uk-UA"/>
        </w:rPr>
        <w:softHyphen/>
        <w:t>робітник НДІ будівельного виробництва: «Моделі, методи та інформаційні технології діагностики будівельних конструкцій» (05.13.06 - інформаційні технології). Спецрада Д 26.056.01 у Київському національному університеті будівництва і архітекту</w:t>
      </w:r>
      <w:r w:rsidRPr="008E0339">
        <w:rPr>
          <w:rFonts w:ascii="Times New Roman" w:hAnsi="Times New Roman" w:cs="Times New Roman"/>
          <w:color w:val="000000"/>
          <w:kern w:val="0"/>
          <w:sz w:val="24"/>
          <w:szCs w:val="24"/>
          <w:lang w:val="uk-UA" w:eastAsia="uk-UA" w:bidi="uk-UA"/>
        </w:rPr>
        <w:softHyphen/>
        <w:t>ри</w:t>
      </w:r>
    </w:p>
    <w:sectPr w:rsidR="00086D61" w:rsidRPr="008E033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49EC3-339E-431A-B0FA-BEABCBFD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2020-05-19T08:03:00Z</dcterms:created>
  <dcterms:modified xsi:type="dcterms:W3CDTF">2020-05-19T08:06:00Z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