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669D4" w14:textId="77777777" w:rsidR="00F63CFA" w:rsidRPr="00F63CFA" w:rsidRDefault="00F63CFA" w:rsidP="00F63CFA">
      <w:pPr>
        <w:widowControl/>
        <w:tabs>
          <w:tab w:val="clear" w:pos="709"/>
        </w:tabs>
        <w:suppressAutoHyphens w:val="0"/>
        <w:spacing w:after="0" w:line="240" w:lineRule="auto"/>
        <w:ind w:left="540" w:right="-5" w:firstLine="1080"/>
        <w:jc w:val="center"/>
        <w:rPr>
          <w:rFonts w:ascii="Times New Roman" w:eastAsia="Times New Roman" w:hAnsi="Times New Roman"/>
          <w:kern w:val="0"/>
          <w:sz w:val="24"/>
          <w:szCs w:val="24"/>
          <w:lang w:val="en-US" w:eastAsia="ru-RU"/>
        </w:rPr>
      </w:pPr>
    </w:p>
    <w:p w14:paraId="34A6C342"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F63CFA">
        <w:rPr>
          <w:rFonts w:ascii="Times New Roman" w:eastAsia="Times New Roman" w:hAnsi="Times New Roman" w:cs="Times New Roman"/>
          <w:kern w:val="0"/>
          <w:sz w:val="24"/>
          <w:szCs w:val="24"/>
          <w:lang w:val="uk-UA" w:eastAsia="ru-RU"/>
        </w:rPr>
        <w:t>НЕЖИНСКИЙ ГОСУДАРСТВЕННЫЙ ПЕДАГОГИЧЕСКИЙ УНИВЕРСИТЕТ</w:t>
      </w:r>
    </w:p>
    <w:p w14:paraId="7C9D7B43"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b/>
          <w:bCs/>
          <w:kern w:val="0"/>
          <w:sz w:val="24"/>
          <w:szCs w:val="24"/>
          <w:lang w:val="uk-UA" w:eastAsia="ru-RU"/>
        </w:rPr>
      </w:pPr>
      <w:r w:rsidRPr="00F63CFA">
        <w:rPr>
          <w:rFonts w:ascii="Times New Roman" w:eastAsia="Times New Roman" w:hAnsi="Times New Roman"/>
          <w:kern w:val="0"/>
          <w:sz w:val="24"/>
          <w:szCs w:val="24"/>
          <w:lang w:val="uk-UA" w:eastAsia="ru-RU"/>
        </w:rPr>
        <w:t>ИМ. НИКОЛАЯ ГОГОЛЯ</w:t>
      </w:r>
    </w:p>
    <w:p w14:paraId="408EB3B3" w14:textId="77777777" w:rsidR="00F63CFA" w:rsidRPr="00F63CFA" w:rsidRDefault="00F63CFA" w:rsidP="00F63CFA">
      <w:pPr>
        <w:widowControl/>
        <w:tabs>
          <w:tab w:val="clear" w:pos="709"/>
          <w:tab w:val="left" w:pos="8460"/>
        </w:tabs>
        <w:suppressAutoHyphens w:val="0"/>
        <w:spacing w:after="0" w:line="240" w:lineRule="auto"/>
        <w:ind w:left="2148" w:right="-5" w:firstLine="684"/>
        <w:jc w:val="center"/>
        <w:rPr>
          <w:rFonts w:ascii="Times New Roman" w:eastAsia="Times New Roman" w:hAnsi="Times New Roman"/>
          <w:kern w:val="0"/>
          <w:sz w:val="24"/>
          <w:szCs w:val="24"/>
          <w:lang w:eastAsia="ru-RU"/>
        </w:rPr>
      </w:pPr>
    </w:p>
    <w:p w14:paraId="3D90A555" w14:textId="77777777" w:rsidR="00F63CFA" w:rsidRPr="00F63CFA" w:rsidRDefault="00F63CFA" w:rsidP="00F63CFA">
      <w:pPr>
        <w:widowControl/>
        <w:tabs>
          <w:tab w:val="clear" w:pos="709"/>
        </w:tabs>
        <w:suppressAutoHyphens w:val="0"/>
        <w:spacing w:after="0" w:line="240" w:lineRule="auto"/>
        <w:ind w:left="2148" w:right="-5" w:firstLine="684"/>
        <w:jc w:val="center"/>
        <w:rPr>
          <w:rFonts w:ascii="Times New Roman" w:eastAsia="Times New Roman" w:hAnsi="Times New Roman"/>
          <w:kern w:val="0"/>
          <w:sz w:val="24"/>
          <w:szCs w:val="24"/>
          <w:lang w:eastAsia="ru-RU"/>
        </w:rPr>
      </w:pPr>
    </w:p>
    <w:p w14:paraId="71237668" w14:textId="77777777" w:rsidR="00F63CFA" w:rsidRPr="00F63CFA" w:rsidRDefault="00F63CFA" w:rsidP="00F63CFA">
      <w:pPr>
        <w:keepNext/>
        <w:widowControl/>
        <w:tabs>
          <w:tab w:val="clear" w:pos="709"/>
        </w:tabs>
        <w:suppressAutoHyphens w:val="0"/>
        <w:spacing w:after="0" w:line="240" w:lineRule="auto"/>
        <w:ind w:left="2856" w:right="-5" w:firstLine="564"/>
        <w:jc w:val="left"/>
        <w:outlineLvl w:val="2"/>
        <w:rPr>
          <w:rFonts w:ascii="Times New Roman" w:eastAsia="Times New Roman" w:hAnsi="Times New Roman"/>
          <w:kern w:val="0"/>
          <w:sz w:val="28"/>
          <w:szCs w:val="24"/>
          <w:lang w:eastAsia="ru-RU"/>
        </w:rPr>
      </w:pPr>
      <w:r w:rsidRPr="00F63CFA">
        <w:rPr>
          <w:rFonts w:ascii="Times New Roman" w:eastAsia="Times New Roman" w:hAnsi="Times New Roman"/>
          <w:kern w:val="0"/>
          <w:sz w:val="28"/>
          <w:szCs w:val="24"/>
          <w:lang w:eastAsia="ru-RU"/>
        </w:rPr>
        <w:t>На правах рукописи</w:t>
      </w:r>
    </w:p>
    <w:p w14:paraId="78826D63" w14:textId="77777777" w:rsidR="00F63CFA" w:rsidRPr="00F63CFA" w:rsidRDefault="00F63CFA" w:rsidP="00F63CFA">
      <w:pPr>
        <w:widowControl/>
        <w:tabs>
          <w:tab w:val="clear" w:pos="709"/>
        </w:tabs>
        <w:suppressAutoHyphens w:val="0"/>
        <w:spacing w:after="0" w:line="240" w:lineRule="auto"/>
        <w:ind w:left="2148" w:right="-5" w:firstLine="684"/>
        <w:jc w:val="left"/>
        <w:rPr>
          <w:rFonts w:ascii="Times New Roman" w:eastAsia="Times New Roman" w:hAnsi="Times New Roman"/>
          <w:kern w:val="0"/>
          <w:sz w:val="24"/>
          <w:szCs w:val="24"/>
          <w:lang w:eastAsia="ru-RU"/>
        </w:rPr>
      </w:pPr>
    </w:p>
    <w:p w14:paraId="3EAB67AD" w14:textId="77777777" w:rsidR="00F63CFA" w:rsidRPr="00F63CFA" w:rsidRDefault="00F63CFA" w:rsidP="00F63CFA">
      <w:pPr>
        <w:widowControl/>
        <w:tabs>
          <w:tab w:val="clear" w:pos="709"/>
        </w:tabs>
        <w:suppressAutoHyphens w:val="0"/>
        <w:spacing w:after="0" w:line="240" w:lineRule="auto"/>
        <w:ind w:left="2148" w:right="-5" w:firstLine="684"/>
        <w:jc w:val="left"/>
        <w:rPr>
          <w:rFonts w:ascii="Times New Roman" w:eastAsia="Times New Roman" w:hAnsi="Times New Roman"/>
          <w:kern w:val="0"/>
          <w:sz w:val="24"/>
          <w:szCs w:val="24"/>
          <w:lang w:eastAsia="ru-RU"/>
        </w:rPr>
      </w:pPr>
    </w:p>
    <w:p w14:paraId="50B5234D" w14:textId="77777777" w:rsidR="00F63CFA" w:rsidRPr="00F63CFA" w:rsidRDefault="00F63CFA" w:rsidP="00F63CFA">
      <w:pPr>
        <w:widowControl/>
        <w:tabs>
          <w:tab w:val="clear" w:pos="709"/>
        </w:tabs>
        <w:suppressAutoHyphens w:val="0"/>
        <w:spacing w:after="0" w:line="240" w:lineRule="auto"/>
        <w:ind w:left="2148" w:right="-5" w:firstLine="684"/>
        <w:jc w:val="left"/>
        <w:rPr>
          <w:rFonts w:ascii="Times New Roman" w:eastAsia="Times New Roman" w:hAnsi="Times New Roman"/>
          <w:kern w:val="0"/>
          <w:sz w:val="24"/>
          <w:szCs w:val="24"/>
          <w:lang w:eastAsia="ru-RU"/>
        </w:rPr>
      </w:pPr>
    </w:p>
    <w:p w14:paraId="50181770" w14:textId="77777777" w:rsidR="00F63CFA" w:rsidRPr="00F63CFA" w:rsidRDefault="00F63CFA" w:rsidP="008C5438">
      <w:pPr>
        <w:keepNext/>
        <w:widowControl/>
        <w:numPr>
          <w:ilvl w:val="0"/>
          <w:numId w:val="6"/>
        </w:numPr>
        <w:tabs>
          <w:tab w:val="clear" w:pos="720"/>
        </w:tabs>
        <w:suppressAutoHyphens w:val="0"/>
        <w:spacing w:after="0" w:line="240" w:lineRule="auto"/>
        <w:ind w:left="2148" w:right="-5" w:firstLine="192"/>
        <w:jc w:val="left"/>
        <w:outlineLvl w:val="0"/>
        <w:rPr>
          <w:rFonts w:ascii="Times New Roman" w:eastAsia="Times New Roman" w:hAnsi="Times New Roman"/>
          <w:b/>
          <w:bCs/>
          <w:kern w:val="0"/>
          <w:sz w:val="24"/>
          <w:szCs w:val="24"/>
          <w:lang w:eastAsia="ru-RU"/>
        </w:rPr>
      </w:pPr>
      <w:r w:rsidRPr="00F63CFA">
        <w:rPr>
          <w:rFonts w:ascii="Times New Roman" w:eastAsia="Times New Roman" w:hAnsi="Times New Roman"/>
          <w:b/>
          <w:bCs/>
          <w:kern w:val="0"/>
          <w:sz w:val="28"/>
          <w:szCs w:val="24"/>
          <w:lang w:eastAsia="ru-RU"/>
        </w:rPr>
        <w:t>ДОРОХИНА</w:t>
      </w:r>
      <w:r w:rsidRPr="00F63CFA">
        <w:rPr>
          <w:rFonts w:ascii="Times New Roman" w:eastAsia="Times New Roman" w:hAnsi="Times New Roman"/>
          <w:b/>
          <w:bCs/>
          <w:kern w:val="0"/>
          <w:sz w:val="24"/>
          <w:szCs w:val="24"/>
          <w:lang w:eastAsia="ru-RU"/>
        </w:rPr>
        <w:t xml:space="preserve"> </w:t>
      </w:r>
      <w:r w:rsidRPr="00F63CFA">
        <w:rPr>
          <w:rFonts w:ascii="Times New Roman" w:eastAsia="Times New Roman" w:hAnsi="Times New Roman"/>
          <w:b/>
          <w:bCs/>
          <w:kern w:val="0"/>
          <w:sz w:val="28"/>
          <w:szCs w:val="24"/>
          <w:lang w:eastAsia="ru-RU"/>
        </w:rPr>
        <w:t>Любовь Алексеевна</w:t>
      </w:r>
    </w:p>
    <w:p w14:paraId="4748150E"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p>
    <w:p w14:paraId="335C8D1C"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p>
    <w:p w14:paraId="009E288B"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p>
    <w:p w14:paraId="4E8606E8" w14:textId="77777777" w:rsidR="00F63CFA" w:rsidRPr="00F63CFA" w:rsidRDefault="00F63CFA" w:rsidP="00F63CFA">
      <w:pPr>
        <w:widowControl/>
        <w:tabs>
          <w:tab w:val="clear" w:pos="709"/>
        </w:tabs>
        <w:suppressAutoHyphens w:val="0"/>
        <w:spacing w:after="0" w:line="240" w:lineRule="auto"/>
        <w:ind w:left="2052" w:firstLine="2904"/>
        <w:jc w:val="left"/>
        <w:rPr>
          <w:rFonts w:ascii="Times New Roman" w:eastAsia="Times New Roman" w:hAnsi="Times New Roman"/>
          <w:b/>
          <w:bCs/>
          <w:kern w:val="0"/>
          <w:sz w:val="24"/>
          <w:szCs w:val="24"/>
          <w:lang w:val="uk-UA" w:eastAsia="ru-RU"/>
        </w:rPr>
      </w:pPr>
      <w:r w:rsidRPr="00F63CFA">
        <w:rPr>
          <w:rFonts w:ascii="Times New Roman" w:eastAsia="Times New Roman" w:hAnsi="Times New Roman" w:cs="Times New Roman"/>
          <w:kern w:val="0"/>
          <w:sz w:val="24"/>
          <w:szCs w:val="24"/>
          <w:lang w:eastAsia="ru-RU"/>
        </w:rPr>
        <w:t xml:space="preserve">УДК 008 (477.51) </w:t>
      </w:r>
      <w:r w:rsidRPr="00F63CFA">
        <w:rPr>
          <w:rFonts w:ascii="Times New Roman" w:eastAsia="Times New Roman" w:hAnsi="Times New Roman" w:cs="Times New Roman"/>
          <w:kern w:val="0"/>
          <w:sz w:val="24"/>
          <w:szCs w:val="24"/>
          <w:lang w:val="en-US" w:eastAsia="ru-RU"/>
        </w:rPr>
        <w:t>[</w:t>
      </w:r>
      <w:r w:rsidRPr="00F63CFA">
        <w:rPr>
          <w:rFonts w:ascii="Times New Roman" w:eastAsia="Times New Roman" w:hAnsi="Times New Roman" w:cs="Times New Roman"/>
          <w:kern w:val="0"/>
          <w:sz w:val="24"/>
          <w:szCs w:val="24"/>
          <w:lang w:eastAsia="ru-RU"/>
        </w:rPr>
        <w:t>78</w:t>
      </w:r>
      <w:r w:rsidRPr="00F63CFA">
        <w:rPr>
          <w:rFonts w:ascii="Times New Roman" w:eastAsia="Times New Roman" w:hAnsi="Times New Roman" w:cs="Times New Roman"/>
          <w:kern w:val="0"/>
          <w:sz w:val="24"/>
          <w:szCs w:val="24"/>
          <w:lang w:val="en-US" w:eastAsia="ru-RU"/>
        </w:rPr>
        <w:t>3]</w:t>
      </w:r>
      <w:r w:rsidRPr="00F63CFA">
        <w:rPr>
          <w:rFonts w:ascii="Times New Roman" w:eastAsia="Times New Roman" w:hAnsi="Times New Roman" w:cs="Times New Roman"/>
          <w:kern w:val="0"/>
          <w:sz w:val="24"/>
          <w:szCs w:val="24"/>
          <w:lang w:val="uk-UA" w:eastAsia="ru-RU"/>
        </w:rPr>
        <w:t xml:space="preserve"> “19”</w:t>
      </w:r>
    </w:p>
    <w:p w14:paraId="06C3C4C8" w14:textId="77777777" w:rsidR="00F63CFA" w:rsidRPr="00F63CFA" w:rsidRDefault="00F63CFA" w:rsidP="00F63CFA">
      <w:pPr>
        <w:widowControl/>
        <w:tabs>
          <w:tab w:val="clear" w:pos="709"/>
        </w:tabs>
        <w:suppressAutoHyphens w:val="0"/>
        <w:spacing w:after="0" w:line="240" w:lineRule="auto"/>
        <w:ind w:left="2148" w:right="-5" w:firstLine="3612"/>
        <w:jc w:val="center"/>
        <w:rPr>
          <w:rFonts w:ascii="Times New Roman" w:eastAsia="Times New Roman" w:hAnsi="Times New Roman"/>
          <w:kern w:val="0"/>
          <w:sz w:val="24"/>
          <w:szCs w:val="24"/>
          <w:lang w:eastAsia="ru-RU"/>
        </w:rPr>
      </w:pPr>
    </w:p>
    <w:p w14:paraId="1F60EB13" w14:textId="77777777" w:rsidR="00F63CFA" w:rsidRPr="00F63CFA" w:rsidRDefault="00F63CFA" w:rsidP="00F63CFA">
      <w:pPr>
        <w:widowControl/>
        <w:tabs>
          <w:tab w:val="clear" w:pos="709"/>
        </w:tabs>
        <w:suppressAutoHyphens w:val="0"/>
        <w:spacing w:after="0" w:line="240" w:lineRule="auto"/>
        <w:ind w:left="2148" w:right="-5" w:firstLine="3612"/>
        <w:jc w:val="center"/>
        <w:rPr>
          <w:rFonts w:ascii="Times New Roman" w:eastAsia="Times New Roman" w:hAnsi="Times New Roman"/>
          <w:kern w:val="0"/>
          <w:sz w:val="24"/>
          <w:szCs w:val="24"/>
          <w:lang w:eastAsia="ru-RU"/>
        </w:rPr>
      </w:pPr>
    </w:p>
    <w:p w14:paraId="6426F724" w14:textId="77777777" w:rsidR="00F63CFA" w:rsidRPr="00F63CFA" w:rsidRDefault="00F63CFA" w:rsidP="00F63CFA">
      <w:pPr>
        <w:widowControl/>
        <w:tabs>
          <w:tab w:val="clear" w:pos="709"/>
          <w:tab w:val="left" w:pos="2160"/>
        </w:tabs>
        <w:suppressAutoHyphens w:val="0"/>
        <w:spacing w:after="0" w:line="360" w:lineRule="auto"/>
        <w:ind w:left="2160" w:right="-6" w:hanging="1477"/>
        <w:jc w:val="left"/>
        <w:rPr>
          <w:rFonts w:ascii="Times New Roman" w:eastAsia="Times New Roman" w:hAnsi="Times New Roman"/>
          <w:b/>
          <w:bCs/>
          <w:kern w:val="0"/>
          <w:sz w:val="28"/>
          <w:szCs w:val="24"/>
          <w:lang w:eastAsia="ru-RU"/>
        </w:rPr>
      </w:pPr>
      <w:r w:rsidRPr="00F63CFA">
        <w:rPr>
          <w:rFonts w:ascii="Times New Roman" w:eastAsia="Times New Roman" w:hAnsi="Times New Roman"/>
          <w:b/>
          <w:bCs/>
          <w:kern w:val="0"/>
          <w:sz w:val="28"/>
          <w:szCs w:val="24"/>
          <w:lang w:eastAsia="ru-RU"/>
        </w:rPr>
        <w:t>БОГОСЛУЖЕБНОЕ ПЕНИЕ В МУЗЫКАЛЬНОЙ КУЛЬТУРЕ ЧЕРНИГОВЩИНЫ НАЧАЛА ХХ ВЕКА</w:t>
      </w:r>
    </w:p>
    <w:p w14:paraId="45E4059B" w14:textId="77777777" w:rsidR="00F63CFA" w:rsidRPr="00F63CFA" w:rsidRDefault="00F63CFA" w:rsidP="00F63CFA">
      <w:pPr>
        <w:widowControl/>
        <w:tabs>
          <w:tab w:val="clear" w:pos="709"/>
          <w:tab w:val="left" w:pos="2160"/>
        </w:tabs>
        <w:suppressAutoHyphens w:val="0"/>
        <w:spacing w:after="0" w:line="360" w:lineRule="auto"/>
        <w:ind w:left="3600" w:right="-6" w:hanging="2917"/>
        <w:jc w:val="left"/>
        <w:rPr>
          <w:rFonts w:ascii="Times New Roman" w:eastAsia="Times New Roman" w:hAnsi="Times New Roman"/>
          <w:b/>
          <w:bCs/>
          <w:kern w:val="0"/>
          <w:sz w:val="24"/>
          <w:szCs w:val="24"/>
          <w:lang w:eastAsia="ru-RU"/>
        </w:rPr>
      </w:pPr>
    </w:p>
    <w:p w14:paraId="57B7E9DE" w14:textId="77777777" w:rsidR="00F63CFA" w:rsidRPr="00F63CFA" w:rsidRDefault="00F63CFA" w:rsidP="00F63CFA">
      <w:pPr>
        <w:widowControl/>
        <w:tabs>
          <w:tab w:val="clear" w:pos="709"/>
          <w:tab w:val="left" w:pos="2160"/>
        </w:tabs>
        <w:suppressAutoHyphens w:val="0"/>
        <w:spacing w:after="0" w:line="360" w:lineRule="auto"/>
        <w:ind w:right="-6" w:firstLine="0"/>
        <w:jc w:val="left"/>
        <w:rPr>
          <w:rFonts w:ascii="Times New Roman" w:eastAsia="Times New Roman" w:hAnsi="Times New Roman"/>
          <w:b/>
          <w:bCs/>
          <w:kern w:val="0"/>
          <w:sz w:val="24"/>
          <w:szCs w:val="24"/>
          <w:lang w:eastAsia="ru-RU"/>
        </w:rPr>
      </w:pPr>
    </w:p>
    <w:p w14:paraId="4593CC54" w14:textId="77777777" w:rsidR="00F63CFA" w:rsidRPr="00F63CFA" w:rsidRDefault="00F63CFA" w:rsidP="00F63CFA">
      <w:pPr>
        <w:widowControl/>
        <w:tabs>
          <w:tab w:val="clear" w:pos="709"/>
          <w:tab w:val="left" w:pos="8640"/>
          <w:tab w:val="left" w:pos="9000"/>
        </w:tabs>
        <w:suppressAutoHyphens w:val="0"/>
        <w:spacing w:after="0" w:line="360" w:lineRule="auto"/>
        <w:ind w:left="2149" w:right="-6" w:hanging="2149"/>
        <w:jc w:val="center"/>
        <w:rPr>
          <w:rFonts w:ascii="Times New Roman" w:eastAsia="Times New Roman" w:hAnsi="Times New Roman"/>
          <w:b/>
          <w:bCs/>
          <w:kern w:val="0"/>
          <w:sz w:val="24"/>
          <w:szCs w:val="24"/>
          <w:lang w:eastAsia="ru-RU"/>
        </w:rPr>
      </w:pPr>
    </w:p>
    <w:p w14:paraId="521294D2" w14:textId="77777777" w:rsidR="00F63CFA" w:rsidRPr="00F63CFA" w:rsidRDefault="00F63CFA" w:rsidP="00F63CFA">
      <w:pPr>
        <w:keepNext/>
        <w:widowControl/>
        <w:tabs>
          <w:tab w:val="clear" w:pos="709"/>
        </w:tabs>
        <w:suppressAutoHyphens w:val="0"/>
        <w:spacing w:after="0" w:line="360" w:lineRule="auto"/>
        <w:ind w:left="3600" w:right="-6" w:hanging="3600"/>
        <w:jc w:val="center"/>
        <w:outlineLvl w:val="1"/>
        <w:rPr>
          <w:rFonts w:ascii="Times New Roman" w:eastAsia="Times New Roman" w:hAnsi="Times New Roman"/>
          <w:kern w:val="0"/>
          <w:sz w:val="28"/>
          <w:szCs w:val="24"/>
          <w:lang w:eastAsia="ru-RU"/>
        </w:rPr>
      </w:pPr>
      <w:r w:rsidRPr="00F63CFA">
        <w:rPr>
          <w:rFonts w:ascii="Times New Roman" w:eastAsia="Times New Roman" w:hAnsi="Times New Roman"/>
          <w:kern w:val="0"/>
          <w:sz w:val="28"/>
          <w:szCs w:val="24"/>
          <w:lang w:eastAsia="ru-RU"/>
        </w:rPr>
        <w:t>Специальность 17.00.01 – теория и история культуры</w:t>
      </w:r>
    </w:p>
    <w:p w14:paraId="2DE4221E"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p>
    <w:p w14:paraId="23FDACF8"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p>
    <w:p w14:paraId="55E1784A"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kern w:val="0"/>
          <w:sz w:val="24"/>
          <w:szCs w:val="24"/>
          <w:lang w:eastAsia="ru-RU"/>
        </w:rPr>
      </w:pPr>
    </w:p>
    <w:p w14:paraId="45D092B0"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kern w:val="0"/>
          <w:sz w:val="24"/>
          <w:szCs w:val="24"/>
          <w:lang w:eastAsia="ru-RU"/>
        </w:rPr>
      </w:pPr>
    </w:p>
    <w:p w14:paraId="6D9841AD" w14:textId="77777777" w:rsidR="00F63CFA" w:rsidRPr="00F63CFA" w:rsidRDefault="00F63CFA" w:rsidP="00F63CFA">
      <w:pPr>
        <w:widowControl/>
        <w:tabs>
          <w:tab w:val="clear" w:pos="709"/>
        </w:tabs>
        <w:suppressAutoHyphens w:val="0"/>
        <w:spacing w:after="0" w:line="240" w:lineRule="auto"/>
        <w:ind w:firstLine="0"/>
        <w:jc w:val="center"/>
        <w:rPr>
          <w:rFonts w:ascii="Times New Roman" w:eastAsia="Times New Roman" w:hAnsi="Times New Roman"/>
          <w:kern w:val="0"/>
          <w:sz w:val="24"/>
          <w:szCs w:val="24"/>
          <w:lang w:eastAsia="ru-RU"/>
        </w:rPr>
      </w:pPr>
    </w:p>
    <w:p w14:paraId="051C7E97" w14:textId="77777777" w:rsidR="00F63CFA" w:rsidRPr="00F63CFA" w:rsidRDefault="00F63CFA" w:rsidP="00F63CFA">
      <w:pPr>
        <w:widowControl/>
        <w:tabs>
          <w:tab w:val="clear" w:pos="709"/>
          <w:tab w:val="left" w:pos="5760"/>
          <w:tab w:val="left" w:pos="5940"/>
        </w:tabs>
        <w:suppressAutoHyphens w:val="0"/>
        <w:spacing w:after="0" w:line="360" w:lineRule="auto"/>
        <w:ind w:left="3060" w:hanging="948"/>
        <w:jc w:val="left"/>
        <w:rPr>
          <w:rFonts w:ascii="Times New Roman" w:eastAsia="Times New Roman" w:hAnsi="Times New Roman"/>
          <w:kern w:val="0"/>
          <w:sz w:val="28"/>
          <w:szCs w:val="24"/>
          <w:lang w:eastAsia="ru-RU"/>
        </w:rPr>
      </w:pPr>
      <w:r w:rsidRPr="00F63CFA">
        <w:rPr>
          <w:rFonts w:ascii="Times New Roman" w:eastAsia="Times New Roman" w:hAnsi="Times New Roman"/>
          <w:kern w:val="0"/>
          <w:sz w:val="28"/>
          <w:szCs w:val="24"/>
          <w:lang w:eastAsia="ru-RU"/>
        </w:rPr>
        <w:t>Диссертация</w:t>
      </w:r>
      <w:r w:rsidRPr="00F63CFA">
        <w:rPr>
          <w:rFonts w:ascii="Times New Roman" w:eastAsia="Times New Roman" w:hAnsi="Times New Roman"/>
          <w:kern w:val="0"/>
          <w:sz w:val="28"/>
          <w:szCs w:val="24"/>
          <w:lang w:val="uk-UA" w:eastAsia="ru-RU"/>
        </w:rPr>
        <w:t xml:space="preserve"> на </w:t>
      </w:r>
      <w:r w:rsidRPr="00F63CFA">
        <w:rPr>
          <w:rFonts w:ascii="Times New Roman" w:eastAsia="Times New Roman" w:hAnsi="Times New Roman"/>
          <w:kern w:val="0"/>
          <w:sz w:val="28"/>
          <w:szCs w:val="24"/>
          <w:lang w:eastAsia="ru-RU"/>
        </w:rPr>
        <w:t>соискание</w:t>
      </w:r>
      <w:r w:rsidRPr="00F63CFA">
        <w:rPr>
          <w:rFonts w:ascii="Times New Roman" w:eastAsia="Times New Roman" w:hAnsi="Times New Roman"/>
          <w:kern w:val="0"/>
          <w:sz w:val="28"/>
          <w:szCs w:val="24"/>
          <w:lang w:val="uk-UA" w:eastAsia="ru-RU"/>
        </w:rPr>
        <w:t xml:space="preserve"> </w:t>
      </w:r>
      <w:r w:rsidRPr="00F63CFA">
        <w:rPr>
          <w:rFonts w:ascii="Times New Roman" w:eastAsia="Times New Roman" w:hAnsi="Times New Roman"/>
          <w:kern w:val="0"/>
          <w:sz w:val="28"/>
          <w:szCs w:val="24"/>
          <w:lang w:eastAsia="ru-RU"/>
        </w:rPr>
        <w:t>ученой</w:t>
      </w:r>
      <w:r w:rsidRPr="00F63CFA">
        <w:rPr>
          <w:rFonts w:ascii="Times New Roman" w:eastAsia="Times New Roman" w:hAnsi="Times New Roman"/>
          <w:kern w:val="0"/>
          <w:sz w:val="28"/>
          <w:szCs w:val="24"/>
          <w:lang w:val="uk-UA" w:eastAsia="ru-RU"/>
        </w:rPr>
        <w:t xml:space="preserve"> </w:t>
      </w:r>
      <w:r w:rsidRPr="00F63CFA">
        <w:rPr>
          <w:rFonts w:ascii="Times New Roman" w:eastAsia="Times New Roman" w:hAnsi="Times New Roman"/>
          <w:kern w:val="0"/>
          <w:sz w:val="28"/>
          <w:szCs w:val="24"/>
          <w:lang w:eastAsia="ru-RU"/>
        </w:rPr>
        <w:t>степени              кандидата искусствоведения</w:t>
      </w:r>
    </w:p>
    <w:p w14:paraId="31311A55" w14:textId="77777777" w:rsidR="00F63CFA" w:rsidRPr="00F63CFA" w:rsidRDefault="00F63CFA" w:rsidP="00F63CFA">
      <w:pPr>
        <w:widowControl/>
        <w:tabs>
          <w:tab w:val="clear" w:pos="709"/>
        </w:tabs>
        <w:suppressAutoHyphens w:val="0"/>
        <w:spacing w:after="0" w:line="360" w:lineRule="auto"/>
        <w:ind w:firstLine="2160"/>
        <w:jc w:val="center"/>
        <w:rPr>
          <w:rFonts w:ascii="Times New Roman" w:eastAsia="Times New Roman" w:hAnsi="Times New Roman"/>
          <w:kern w:val="0"/>
          <w:sz w:val="28"/>
          <w:szCs w:val="24"/>
          <w:lang w:eastAsia="ru-RU"/>
        </w:rPr>
      </w:pPr>
    </w:p>
    <w:p w14:paraId="43CC008D"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kern w:val="0"/>
          <w:sz w:val="28"/>
          <w:szCs w:val="24"/>
          <w:lang w:eastAsia="ru-RU"/>
        </w:rPr>
      </w:pPr>
    </w:p>
    <w:p w14:paraId="043DFA9E" w14:textId="77777777" w:rsidR="00F63CFA" w:rsidRPr="00F63CFA" w:rsidRDefault="00F63CFA" w:rsidP="00F63CFA">
      <w:pPr>
        <w:widowControl/>
        <w:tabs>
          <w:tab w:val="clear" w:pos="709"/>
        </w:tabs>
        <w:suppressAutoHyphens w:val="0"/>
        <w:spacing w:after="0" w:line="240" w:lineRule="auto"/>
        <w:ind w:firstLine="6480"/>
        <w:jc w:val="left"/>
        <w:rPr>
          <w:rFonts w:ascii="Times New Roman" w:eastAsia="Times New Roman" w:hAnsi="Times New Roman"/>
          <w:kern w:val="0"/>
          <w:sz w:val="28"/>
          <w:szCs w:val="24"/>
          <w:lang w:eastAsia="ru-RU"/>
        </w:rPr>
      </w:pPr>
    </w:p>
    <w:p w14:paraId="58C42742" w14:textId="77777777" w:rsidR="00F63CFA" w:rsidRPr="00F63CFA" w:rsidRDefault="00F63CFA" w:rsidP="008C5438">
      <w:pPr>
        <w:keepNext/>
        <w:widowControl/>
        <w:numPr>
          <w:ilvl w:val="0"/>
          <w:numId w:val="6"/>
        </w:numPr>
        <w:tabs>
          <w:tab w:val="clear" w:pos="720"/>
        </w:tabs>
        <w:suppressAutoHyphens w:val="0"/>
        <w:spacing w:after="0" w:line="360" w:lineRule="auto"/>
        <w:ind w:left="6480" w:hanging="720"/>
        <w:jc w:val="left"/>
        <w:outlineLvl w:val="4"/>
        <w:rPr>
          <w:rFonts w:ascii="Times New Roman" w:eastAsia="Times New Roman" w:hAnsi="Times New Roman"/>
          <w:kern w:val="0"/>
          <w:sz w:val="28"/>
          <w:szCs w:val="24"/>
          <w:lang w:eastAsia="ru-RU"/>
        </w:rPr>
      </w:pPr>
      <w:r w:rsidRPr="00F63CFA">
        <w:rPr>
          <w:rFonts w:ascii="Times New Roman" w:eastAsia="Times New Roman" w:hAnsi="Times New Roman"/>
          <w:kern w:val="0"/>
          <w:sz w:val="28"/>
          <w:szCs w:val="24"/>
          <w:lang w:eastAsia="ru-RU"/>
        </w:rPr>
        <w:t>Научный руководитель</w:t>
      </w:r>
    </w:p>
    <w:p w14:paraId="78230117" w14:textId="77777777" w:rsidR="00F63CFA" w:rsidRPr="00F63CFA" w:rsidRDefault="00F63CFA" w:rsidP="00F63CFA">
      <w:pPr>
        <w:widowControl/>
        <w:tabs>
          <w:tab w:val="clear" w:pos="709"/>
        </w:tabs>
        <w:suppressAutoHyphens w:val="0"/>
        <w:spacing w:after="0" w:line="360" w:lineRule="auto"/>
        <w:ind w:left="5760" w:firstLine="0"/>
        <w:jc w:val="left"/>
        <w:rPr>
          <w:rFonts w:ascii="Times New Roman" w:eastAsia="Times New Roman" w:hAnsi="Times New Roman"/>
          <w:b/>
          <w:bCs/>
          <w:kern w:val="0"/>
          <w:sz w:val="28"/>
          <w:szCs w:val="24"/>
          <w:lang w:eastAsia="ru-RU"/>
        </w:rPr>
      </w:pPr>
      <w:r w:rsidRPr="00F63CFA">
        <w:rPr>
          <w:rFonts w:ascii="Times New Roman" w:eastAsia="Times New Roman" w:hAnsi="Times New Roman" w:cs="Times New Roman"/>
          <w:kern w:val="0"/>
          <w:sz w:val="28"/>
          <w:szCs w:val="24"/>
          <w:lang w:eastAsia="ru-RU"/>
        </w:rPr>
        <w:t xml:space="preserve">доктор искусствоведения, профессор  </w:t>
      </w:r>
      <w:r w:rsidRPr="00F63CFA">
        <w:rPr>
          <w:rFonts w:ascii="Times New Roman" w:eastAsia="Times New Roman" w:hAnsi="Times New Roman"/>
          <w:b/>
          <w:bCs/>
          <w:kern w:val="0"/>
          <w:sz w:val="28"/>
          <w:szCs w:val="24"/>
          <w:lang w:eastAsia="ru-RU"/>
        </w:rPr>
        <w:t>С.В.ТЫШКО</w:t>
      </w:r>
    </w:p>
    <w:p w14:paraId="71EDC1B1" w14:textId="77777777" w:rsidR="00F63CFA" w:rsidRPr="00F63CFA" w:rsidRDefault="00F63CFA" w:rsidP="00F63CFA">
      <w:pPr>
        <w:widowControl/>
        <w:tabs>
          <w:tab w:val="clear" w:pos="709"/>
        </w:tabs>
        <w:suppressAutoHyphens w:val="0"/>
        <w:spacing w:after="0" w:line="240" w:lineRule="auto"/>
        <w:ind w:firstLine="6480"/>
        <w:jc w:val="center"/>
        <w:rPr>
          <w:rFonts w:ascii="Times New Roman" w:eastAsia="Times New Roman" w:hAnsi="Times New Roman"/>
          <w:b/>
          <w:bCs/>
          <w:kern w:val="0"/>
          <w:sz w:val="28"/>
          <w:szCs w:val="24"/>
          <w:lang w:eastAsia="ru-RU"/>
        </w:rPr>
      </w:pPr>
    </w:p>
    <w:p w14:paraId="492CAAB2" w14:textId="77777777" w:rsidR="00F63CFA" w:rsidRPr="00F63CFA" w:rsidRDefault="00F63CFA" w:rsidP="008C5438">
      <w:pPr>
        <w:keepNext/>
        <w:widowControl/>
        <w:numPr>
          <w:ilvl w:val="0"/>
          <w:numId w:val="6"/>
        </w:numPr>
        <w:tabs>
          <w:tab w:val="clear" w:pos="720"/>
        </w:tabs>
        <w:suppressAutoHyphens w:val="0"/>
        <w:spacing w:after="0" w:line="240" w:lineRule="auto"/>
        <w:ind w:left="2832" w:firstLine="708"/>
        <w:jc w:val="left"/>
        <w:outlineLvl w:val="5"/>
        <w:rPr>
          <w:rFonts w:ascii="Times New Roman" w:eastAsia="Times New Roman" w:hAnsi="Times New Roman"/>
          <w:kern w:val="0"/>
          <w:sz w:val="28"/>
          <w:szCs w:val="24"/>
          <w:lang w:eastAsia="ru-RU"/>
        </w:rPr>
      </w:pPr>
    </w:p>
    <w:p w14:paraId="519D5132"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1B40BF89" w14:textId="77777777" w:rsidR="00F63CFA" w:rsidRPr="00F63CFA" w:rsidRDefault="00F63CFA" w:rsidP="008C5438">
      <w:pPr>
        <w:keepNext/>
        <w:widowControl/>
        <w:numPr>
          <w:ilvl w:val="0"/>
          <w:numId w:val="6"/>
        </w:numPr>
        <w:tabs>
          <w:tab w:val="clear" w:pos="720"/>
        </w:tabs>
        <w:suppressAutoHyphens w:val="0"/>
        <w:spacing w:after="0" w:line="240" w:lineRule="auto"/>
        <w:ind w:left="2832" w:firstLine="708"/>
        <w:jc w:val="left"/>
        <w:outlineLvl w:val="5"/>
        <w:rPr>
          <w:rFonts w:ascii="Times New Roman" w:eastAsia="Times New Roman" w:hAnsi="Times New Roman"/>
          <w:kern w:val="0"/>
          <w:sz w:val="28"/>
          <w:szCs w:val="24"/>
          <w:lang w:eastAsia="ru-RU"/>
        </w:rPr>
      </w:pPr>
      <w:r w:rsidRPr="00F63CFA">
        <w:rPr>
          <w:rFonts w:ascii="Times New Roman" w:eastAsia="Times New Roman" w:hAnsi="Times New Roman"/>
          <w:kern w:val="0"/>
          <w:sz w:val="28"/>
          <w:szCs w:val="24"/>
          <w:lang w:eastAsia="ru-RU"/>
        </w:rPr>
        <w:t>Нежин – 2002</w:t>
      </w:r>
    </w:p>
    <w:p w14:paraId="1E00B27A"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1BCBC5A5"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7369FDD1"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443B2194"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2B83FEE9" w14:textId="77777777" w:rsidR="00F63CFA" w:rsidRPr="00F63CFA" w:rsidRDefault="00F63CFA" w:rsidP="008C5438">
      <w:pPr>
        <w:keepNext/>
        <w:widowControl/>
        <w:numPr>
          <w:ilvl w:val="0"/>
          <w:numId w:val="6"/>
        </w:numPr>
        <w:tabs>
          <w:tab w:val="clear" w:pos="720"/>
        </w:tabs>
        <w:suppressAutoHyphens w:val="0"/>
        <w:spacing w:after="0" w:line="240" w:lineRule="auto"/>
        <w:ind w:left="2148" w:right="-5" w:firstLine="708"/>
        <w:jc w:val="left"/>
        <w:outlineLvl w:val="0"/>
        <w:rPr>
          <w:rFonts w:ascii="Times New Roman" w:eastAsia="Times New Roman" w:hAnsi="Times New Roman" w:cs="Times New Roman"/>
          <w:b/>
          <w:bCs/>
          <w:kern w:val="0"/>
          <w:sz w:val="28"/>
          <w:szCs w:val="24"/>
          <w:lang w:eastAsia="ru-RU"/>
        </w:rPr>
      </w:pPr>
      <w:r w:rsidRPr="00F63CFA">
        <w:rPr>
          <w:rFonts w:ascii="Times New Roman" w:eastAsia="Times New Roman" w:hAnsi="Times New Roman" w:cs="Times New Roman"/>
          <w:b/>
          <w:bCs/>
          <w:kern w:val="0"/>
          <w:sz w:val="28"/>
          <w:szCs w:val="24"/>
          <w:lang w:eastAsia="ru-RU"/>
        </w:rPr>
        <w:t>СОДЕРЖАНИЕ</w:t>
      </w:r>
    </w:p>
    <w:p w14:paraId="01D709D0" w14:textId="77777777" w:rsidR="00F63CFA" w:rsidRPr="00F63CFA" w:rsidRDefault="00F63CFA" w:rsidP="00F63CFA">
      <w:pPr>
        <w:widowControl/>
        <w:tabs>
          <w:tab w:val="clear" w:pos="709"/>
        </w:tabs>
        <w:suppressAutoHyphens w:val="0"/>
        <w:spacing w:after="0" w:line="240" w:lineRule="auto"/>
        <w:ind w:left="2832" w:firstLine="0"/>
        <w:jc w:val="left"/>
        <w:rPr>
          <w:rFonts w:ascii="Times New Roman" w:eastAsia="Times New Roman" w:hAnsi="Times New Roman" w:cs="Times New Roman"/>
          <w:b/>
          <w:bCs/>
          <w:kern w:val="0"/>
          <w:sz w:val="28"/>
          <w:szCs w:val="24"/>
          <w:lang w:val="uk-UA" w:eastAsia="ru-RU"/>
        </w:rPr>
      </w:pPr>
    </w:p>
    <w:p w14:paraId="31A029E2"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b/>
          <w:bCs/>
          <w:kern w:val="0"/>
          <w:sz w:val="28"/>
          <w:szCs w:val="24"/>
          <w:lang w:val="uk-UA" w:eastAsia="ru-RU"/>
        </w:rPr>
      </w:pPr>
    </w:p>
    <w:p w14:paraId="68739B38" w14:textId="77777777" w:rsidR="00F63CFA" w:rsidRPr="00F63CFA" w:rsidRDefault="00F63CFA" w:rsidP="00F63CFA">
      <w:pPr>
        <w:widowControl/>
        <w:tabs>
          <w:tab w:val="clear" w:pos="709"/>
        </w:tabs>
        <w:suppressAutoHyphens w:val="0"/>
        <w:spacing w:after="0" w:line="360" w:lineRule="auto"/>
        <w:ind w:right="-6" w:firstLine="0"/>
        <w:jc w:val="left"/>
        <w:rPr>
          <w:rFonts w:ascii="Times New Roman" w:eastAsia="Times New Roman" w:hAnsi="Times New Roman" w:cs="Times New Roman"/>
          <w:kern w:val="0"/>
          <w:sz w:val="28"/>
          <w:szCs w:val="24"/>
          <w:lang w:val="uk-UA" w:eastAsia="ru-RU"/>
        </w:rPr>
      </w:pPr>
      <w:r w:rsidRPr="00F63CFA">
        <w:rPr>
          <w:rFonts w:ascii="Times New Roman" w:eastAsia="Times New Roman" w:hAnsi="Times New Roman" w:cs="Times New Roman"/>
          <w:kern w:val="0"/>
          <w:sz w:val="28"/>
          <w:szCs w:val="24"/>
          <w:lang w:val="uk-UA" w:eastAsia="ru-RU"/>
        </w:rPr>
        <w:t>ВСТУПЛЕНИЕ.......................................................................................................4</w:t>
      </w:r>
    </w:p>
    <w:p w14:paraId="36169533"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ru-RU"/>
        </w:rPr>
      </w:pPr>
      <w:r w:rsidRPr="00F63CFA">
        <w:rPr>
          <w:rFonts w:ascii="Times New Roman" w:eastAsia="Times New Roman" w:hAnsi="Times New Roman" w:cs="Times New Roman"/>
          <w:kern w:val="0"/>
          <w:sz w:val="28"/>
          <w:szCs w:val="24"/>
          <w:lang w:val="uk-UA" w:eastAsia="ru-RU"/>
        </w:rPr>
        <w:t xml:space="preserve">ГЛАВА 1. ТЕОРЕТИЧЕСКИЕ И ИСТОРИЧЕСКИЕ ПРЕДПОСЫЛКИ ИЗУЧЕНИЯ БОГОСЛУЖЕБНОГО ПЕНИЯ В РЕГИОНАЛЬНОМ </w:t>
      </w:r>
      <w:r w:rsidRPr="00F63CFA">
        <w:rPr>
          <w:rFonts w:ascii="Times New Roman" w:eastAsia="Times New Roman" w:hAnsi="Times New Roman" w:cs="Times New Roman"/>
          <w:kern w:val="0"/>
          <w:sz w:val="28"/>
          <w:szCs w:val="24"/>
          <w:lang w:val="uk-UA" w:eastAsia="ru-RU"/>
        </w:rPr>
        <w:br/>
        <w:t xml:space="preserve">АСПЕКТЕ...............................................................................................................13                                                                                    </w:t>
      </w:r>
    </w:p>
    <w:p w14:paraId="1B66A7E9"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val="uk-UA" w:eastAsia="ru-RU"/>
        </w:rPr>
        <w:t>1.</w:t>
      </w:r>
      <w:r w:rsidRPr="00F63CFA">
        <w:rPr>
          <w:rFonts w:ascii="Times New Roman" w:eastAsia="Times New Roman" w:hAnsi="Times New Roman" w:cs="Times New Roman"/>
          <w:kern w:val="0"/>
          <w:sz w:val="28"/>
          <w:szCs w:val="24"/>
          <w:lang w:eastAsia="ru-RU"/>
        </w:rPr>
        <w:t>2. Функции музыки в обществе и проблематика теории и истории богослужебного пения..........................................................................................13</w:t>
      </w:r>
    </w:p>
    <w:p w14:paraId="4C445C14"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 xml:space="preserve">1.2. “Философское пробуждение” как составная часть отечественной культуры рубежа XIX – XX в…………………………………………………...20                                               </w:t>
      </w:r>
    </w:p>
    <w:p w14:paraId="758D3B36"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1.3. Некоторые общие особенности развития духовной музыки на Украине.26</w:t>
      </w:r>
    </w:p>
    <w:p w14:paraId="46257F8D" w14:textId="77777777" w:rsidR="00F63CFA" w:rsidRPr="00F63CFA" w:rsidRDefault="00F63CFA" w:rsidP="00F63CFA">
      <w:pPr>
        <w:widowControl/>
        <w:tabs>
          <w:tab w:val="clear" w:pos="709"/>
        </w:tabs>
        <w:suppressAutoHyphens w:val="0"/>
        <w:spacing w:after="0" w:line="360" w:lineRule="auto"/>
        <w:ind w:right="-6"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1.4. Черниговский регион: специфические особенности культуротворческого и музыкально-исторического процесса в начале ХX в………………………..33</w:t>
      </w:r>
    </w:p>
    <w:p w14:paraId="279B24A8"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ГЛАВА 2. ПРОФЕССИОНАЛЬНАЯ ТРАДИЦИЯ БОГОСЛУЖЕБНОГО ПЕНИЯ В ДЕЯТЕЛЬНОСТИ ВЕДУЩИХ ХРАМОВЫХ ХОРОВ И ХОРОВ ДУХОВНЫХ УЧЕБНЫХ ЗАВЕДЕНИЙ ЧЕРНИГОВА....................................40</w:t>
      </w:r>
    </w:p>
    <w:p w14:paraId="05DA121C"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2.1. Важнейшие хоры Чернигова в начале XX столетия: место в духовной жизни города. Михаил Ступницкий как выдающийся регент, организатор хорового движения………………………………………………………………40</w:t>
      </w:r>
    </w:p>
    <w:p w14:paraId="19F55DD1"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2.2. Духовные концерты как фактор музыкального просвещения прихожан.60</w:t>
      </w:r>
    </w:p>
    <w:p w14:paraId="751CE3C1"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2.3. Богослужебное пение в духовных учебных заведениях Чернигова……..91</w:t>
      </w:r>
    </w:p>
    <w:p w14:paraId="705A523B"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ГЛАВА 3. РОЛЬ БРАТСКИХ ХОРОВ ЧЕРНИГОВЩИНЫ В СТАНОВЛЕНИИ ТРАДИЦИЙ ОБЩЕНАРОДНОГО ПЕНИЯ В ХРАМАХ,</w:t>
      </w:r>
      <w:r w:rsidRPr="00F63CFA">
        <w:rPr>
          <w:rFonts w:ascii="Times New Roman" w:eastAsia="Times New Roman" w:hAnsi="Times New Roman" w:cs="Times New Roman"/>
          <w:kern w:val="0"/>
          <w:sz w:val="28"/>
          <w:szCs w:val="24"/>
          <w:lang w:eastAsia="ru-RU"/>
        </w:rPr>
        <w:br/>
        <w:t>В ЛЮБИТЕЛЬСКОМ ХОРОВОМ ДВИЖЕНИИ И В МУЗЫКАЛЬНОМ ПРОСВЕЩЕНИИ ПРИХОЖАН………………………………………………110</w:t>
      </w:r>
    </w:p>
    <w:p w14:paraId="541189A8"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3.1. История и организационная структура Братского хорового движения на Черниговщине в начале XX века……………………………………………...110</w:t>
      </w:r>
    </w:p>
    <w:p w14:paraId="3FDAE559"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lastRenderedPageBreak/>
        <w:t>3.2. Распространение Братских хоров в уездах и селах Черниговской губернии. Особенности состава хоров………………………………………..123</w:t>
      </w:r>
    </w:p>
    <w:p w14:paraId="4B9D4FB6" w14:textId="77777777" w:rsidR="00F63CFA" w:rsidRPr="00F63CFA" w:rsidRDefault="00F63CFA" w:rsidP="00F63CFA">
      <w:pPr>
        <w:widowControl/>
        <w:tabs>
          <w:tab w:val="clear" w:pos="709"/>
          <w:tab w:val="left" w:pos="9000"/>
          <w:tab w:val="left" w:pos="9180"/>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3.3. Методика организации репетиционной работы…………………………129</w:t>
      </w:r>
    </w:p>
    <w:p w14:paraId="6D07E4C9"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3.4. Репертуар Братских хоров: традиции и их обновление; проблема соотношения литургической и светской музыки. Значение дискуссии о Братском хоровом движении в церковной и светской периодике 1915-1917гг. для становления основ профессионализма в хоровом искусстве Черниговщины………………………………………………………………….139</w:t>
      </w:r>
    </w:p>
    <w:p w14:paraId="62E0F3E5"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ЗАКЛЮЧЕНИЕ………………………………………………………………...164</w:t>
      </w:r>
    </w:p>
    <w:p w14:paraId="6AF98236"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СПИСОК ЛИТЕРАТУРЫ………………………………………………….…..170</w:t>
      </w:r>
    </w:p>
    <w:p w14:paraId="010552A6"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ПРИЛОЖЕНИЕ А……………………………………………………………...184</w:t>
      </w:r>
    </w:p>
    <w:p w14:paraId="444055B0" w14:textId="77777777" w:rsidR="00F63CFA" w:rsidRPr="00F63CFA" w:rsidRDefault="00F63CFA" w:rsidP="00F63CF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ПРИЛОЖЕНИЕ В………………………………………………………………186</w:t>
      </w:r>
    </w:p>
    <w:p w14:paraId="7324214B"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4C1E362D"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E1146F9"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7DC8424"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21C63012"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4B2EF7F5"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63EB4E8A"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5530EA7C"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50A07588"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6C9BE1F"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748F6B53"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D15349B"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718FF60C"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ADF1F19"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1CB8DBEC"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7AD9BE67"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E6A752D"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251DE749"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73EAE3F"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AAF4862"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1789280"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998E323"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494E76C1"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622EA290"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21F6BBE"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7A753468"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7D68788E"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2BE5ECAD"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2EB583E3"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0491698B"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598AB750" w14:textId="77777777" w:rsidR="00F63CFA" w:rsidRPr="00F63CFA" w:rsidRDefault="00F63CFA" w:rsidP="00F63CF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eastAsia="ru-RU"/>
        </w:rPr>
      </w:pPr>
    </w:p>
    <w:p w14:paraId="39A74C48" w14:textId="77777777" w:rsidR="00F63CFA" w:rsidRPr="00F63CFA" w:rsidRDefault="00F63CFA" w:rsidP="008C5438">
      <w:pPr>
        <w:keepNext/>
        <w:widowControl/>
        <w:numPr>
          <w:ilvl w:val="0"/>
          <w:numId w:val="6"/>
        </w:numPr>
        <w:tabs>
          <w:tab w:val="clear" w:pos="720"/>
          <w:tab w:val="left" w:pos="3402"/>
        </w:tabs>
        <w:suppressAutoHyphens w:val="0"/>
        <w:spacing w:after="0" w:line="360" w:lineRule="auto"/>
        <w:ind w:left="2148" w:right="-5" w:firstLine="720"/>
        <w:jc w:val="left"/>
        <w:outlineLvl w:val="0"/>
        <w:rPr>
          <w:rFonts w:ascii="Times New Roman" w:eastAsia="Times New Roman" w:hAnsi="Times New Roman" w:cs="Times New Roman"/>
          <w:b/>
          <w:bCs/>
          <w:kern w:val="0"/>
          <w:sz w:val="28"/>
          <w:szCs w:val="28"/>
          <w:lang w:val="uk-UA" w:eastAsia="ru-RU"/>
        </w:rPr>
      </w:pPr>
      <w:r w:rsidRPr="00F63CFA">
        <w:rPr>
          <w:rFonts w:ascii="Times New Roman" w:eastAsia="Times New Roman" w:hAnsi="Times New Roman" w:cs="Times New Roman"/>
          <w:b/>
          <w:bCs/>
          <w:kern w:val="0"/>
          <w:sz w:val="28"/>
          <w:szCs w:val="28"/>
          <w:lang w:val="uk-UA" w:eastAsia="ru-RU"/>
        </w:rPr>
        <w:tab/>
      </w:r>
      <w:r w:rsidRPr="00F63CFA">
        <w:rPr>
          <w:rFonts w:ascii="Times New Roman" w:eastAsia="Times New Roman" w:hAnsi="Times New Roman" w:cs="Times New Roman"/>
          <w:b/>
          <w:bCs/>
          <w:kern w:val="0"/>
          <w:sz w:val="28"/>
          <w:szCs w:val="28"/>
          <w:lang w:val="uk-UA" w:eastAsia="ru-RU"/>
        </w:rPr>
        <w:tab/>
        <w:t>ВСТУПЛЕНИЕ</w:t>
      </w:r>
    </w:p>
    <w:p w14:paraId="6226464A" w14:textId="77777777" w:rsidR="00F63CFA" w:rsidRPr="00F63CFA" w:rsidRDefault="00F63CFA" w:rsidP="00F63CFA">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14:paraId="71636071" w14:textId="77777777" w:rsidR="00F63CFA" w:rsidRPr="00F63CFA" w:rsidRDefault="00F63CFA" w:rsidP="00F63CFA">
      <w:pPr>
        <w:widowControl/>
        <w:tabs>
          <w:tab w:val="left" w:pos="3600"/>
        </w:tabs>
        <w:suppressAutoHyphens w:val="0"/>
        <w:spacing w:after="0" w:line="360" w:lineRule="auto"/>
        <w:ind w:firstLine="710"/>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Культурная история Украины охватывает много столетий; процесс этот неоднозначен и чрезвычайно динамичен; изучение особенностей развития культуры в тех или иных регионах позволяет создать правдивую и многогранную картину культурного процесса нашей страны. Весьма значительной составляющей его является духовная хоровая музыка, которая всегда была сферой выражения высоких помыслов о жизни и смерти, о Вселенной и долге человека. Многие десятилетия закрепощенная, оттесненная и забытая, в наши дни музыкально-художественная православная традиция стала бурно и повсеместно возрождаться.</w:t>
      </w:r>
    </w:p>
    <w:p w14:paraId="0C77CDE8" w14:textId="77777777" w:rsidR="00F63CFA" w:rsidRPr="00F63CFA" w:rsidRDefault="00F63CFA" w:rsidP="00F63CFA">
      <w:pPr>
        <w:widowControl/>
        <w:tabs>
          <w:tab w:val="clear" w:pos="709"/>
          <w:tab w:val="left" w:pos="180"/>
          <w:tab w:val="left" w:pos="900"/>
          <w:tab w:val="left" w:pos="3600"/>
        </w:tabs>
        <w:suppressAutoHyphens w:val="0"/>
        <w:spacing w:after="0" w:line="360" w:lineRule="auto"/>
        <w:ind w:firstLine="709"/>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Темой диссертации является история богослужебного пения на Черниговщине в начале ХХ века. Хронологические рамки настоящей работы охватывают период с 1900 по 1917 годы. Если исходная точка этого периода датирована началом века, причем до некоторой степени произвольно (в чем автор отдает себе отчет), то дата “1917”, наоборот, не должна раздражать кажущейся соотнесенностью с событиями Октябрьской революции</w:t>
      </w:r>
      <w:r w:rsidRPr="00F63CFA">
        <w:rPr>
          <w:rFonts w:ascii="Times New Roman" w:eastAsia="Times New Roman" w:hAnsi="Times New Roman" w:cs="Times New Roman"/>
          <w:color w:val="800000"/>
          <w:kern w:val="0"/>
          <w:sz w:val="28"/>
          <w:szCs w:val="28"/>
          <w:lang w:eastAsia="ru-RU"/>
        </w:rPr>
        <w:t xml:space="preserve">. </w:t>
      </w:r>
      <w:r w:rsidRPr="00F63CFA">
        <w:rPr>
          <w:rFonts w:ascii="Times New Roman" w:eastAsia="Times New Roman" w:hAnsi="Times New Roman" w:cs="Times New Roman"/>
          <w:kern w:val="0"/>
          <w:sz w:val="28"/>
          <w:szCs w:val="28"/>
          <w:lang w:eastAsia="ru-RU"/>
        </w:rPr>
        <w:t xml:space="preserve">Она избрана по двум причинам. Во-первых - в связи с тем, что с нее начинается новый - и далеко не самый благоприятный - этап истории Православной Церкви в Украине: нельзя пройти мимо коренных изменений в ее судьбе именно с этого времени; отметим, в частности, быстрое распространение большевистского атеизма, активно стимулируемое тоталитарной властью, и, как следствие, – усиливающаяся враждебность по отношению к религиозности и религии вообще. Во-вторых, мы ограничиваем хронологические рамки исследования этой датой из-за закономерной неполноты архивов после 1917 года, когда новая </w:t>
      </w:r>
      <w:r w:rsidRPr="00F63CFA">
        <w:rPr>
          <w:rFonts w:ascii="Times New Roman" w:eastAsia="Times New Roman" w:hAnsi="Times New Roman" w:cs="Times New Roman"/>
          <w:kern w:val="0"/>
          <w:sz w:val="28"/>
          <w:szCs w:val="28"/>
          <w:lang w:eastAsia="ru-RU"/>
        </w:rPr>
        <w:lastRenderedPageBreak/>
        <w:t>власть стремилась уничтожить все несоответствующее “духу эпохи”. Работа в архивах Киева, Чернигова, Нежина показала, что наибольшее количество представляющих для нас интерес архивных материалов, сообщений в периодической печати и других документов охватывают именно 1900 – 1917 годы. Можно предположить, что это связано с общим подъемом во всех сферах социально-культурной жизни того времени, когда демократические сдвиги в обществе способствовали интенсификации культурных процессов в различных регионах Украины. Это, в свою очередь, нашло отражение в периодике, сохранившихся архивных и других документах. (Следует упомянуть также о кратковременном расцвете украинской государственности после событий 1917 г., однако этот недолгий, но важный период в истории богослужебного пения нуждается в специальном исследовании).</w:t>
      </w:r>
    </w:p>
    <w:p w14:paraId="6B2304B0"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Особое внимание современной гуманитарной науки, во-первых, к богослужебной традиции и, во-вторых, к проблемам региональных исследований имеет свое объяснение. Признание богослужебной практики в качестве важнейшего культурообразующего фактора и, соответственно, Церкви как мощного культурного центра всех предшествующих эпох, кажется, уже ни у кого не вызывает сомнения. В то же время, региональный аспект в исследованиях такого рода разработан еще явно недостаточно. А между тем именно определение разнообразия исторического развития регионов Украины, зависимость этого развития от ряда факторов - как внешних, так и внутренних - позволяет создать максимально полную и целостную картину культурного процесса на всей территории нашей страны.</w:t>
      </w:r>
    </w:p>
    <w:p w14:paraId="3977B1C0"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Актуальность диссертации </w:t>
      </w:r>
      <w:r w:rsidRPr="00F63CFA">
        <w:rPr>
          <w:rFonts w:ascii="Times New Roman" w:eastAsia="Times New Roman" w:hAnsi="Times New Roman" w:cs="Times New Roman"/>
          <w:kern w:val="0"/>
          <w:sz w:val="28"/>
          <w:szCs w:val="28"/>
          <w:lang w:eastAsia="ru-RU"/>
        </w:rPr>
        <w:t xml:space="preserve">определяется комплексом факторов. Во-первых, актуальным для современной отечественной гуманитарной науки является интегративный характер исследования. Здесь в определенном ракурсе (с точки зрения возможности реконструкции культурной жизни региона и её конкретного проявления - богослужебного пения) рассмотрен и проанализирован материал различных сфер культуры прошлого и </w:t>
      </w:r>
      <w:r w:rsidRPr="00F63CFA">
        <w:rPr>
          <w:rFonts w:ascii="Times New Roman" w:eastAsia="Times New Roman" w:hAnsi="Times New Roman" w:cs="Times New Roman"/>
          <w:kern w:val="0"/>
          <w:sz w:val="28"/>
          <w:szCs w:val="28"/>
          <w:lang w:eastAsia="ru-RU"/>
        </w:rPr>
        <w:lastRenderedPageBreak/>
        <w:t>современности - от философских систем, определивших менталитет культурной общественности начала прошлого века, до современного бытования тех или иных традиций богослужебного пения. Во-вторых, недостаточная изученность феномена богослужебного пения, его истории и современного бытования обуславливает актуальность обращения к исследованию этого явления. Наконец, необходимым и актуальным, на наш взгляд, сегодня выступает не столько уже обобщение и систематизация исследованного и проанализированного, но и расширение фактологической базы, введение в научный обиход обширного источниковедческого материала, который до сих пор не был изучен (программы концертов, архивы, до недавнего времени закрытые для пользования, неопубликованные воспоминания, реконструированные биографии регентов и деятелей хорового искусства Черниговщины начала ХХ века, сведения о культурно- просветительской деятельности религиозно-философских обществ, Братства святого Михаила кн.Черниговского).</w:t>
      </w:r>
    </w:p>
    <w:p w14:paraId="3FEAD61C"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Связь работы с научными программами. </w:t>
      </w:r>
      <w:r w:rsidRPr="00F63CFA">
        <w:rPr>
          <w:rFonts w:ascii="Times New Roman" w:eastAsia="Times New Roman" w:hAnsi="Times New Roman" w:cs="Times New Roman"/>
          <w:kern w:val="0"/>
          <w:sz w:val="28"/>
          <w:szCs w:val="28"/>
          <w:lang w:eastAsia="ru-RU"/>
        </w:rPr>
        <w:t>Диссертация выполнена согласно планам и научных программ кафедры истории культуры Нежинского государственного педагогического университета им. Николая Гоголя, где предусмотрены научные исследования региональных культурных традиций, в том числе и разработка современных теоретических проблем украинского музыковедения.</w:t>
      </w:r>
    </w:p>
    <w:p w14:paraId="2F24D554" w14:textId="77777777" w:rsidR="00F63CFA" w:rsidRPr="00F63CFA" w:rsidRDefault="00F63CFA" w:rsidP="00F63CFA">
      <w:pPr>
        <w:widowControl/>
        <w:tabs>
          <w:tab w:val="clear" w:pos="709"/>
        </w:tabs>
        <w:suppressAutoHyphens w:val="0"/>
        <w:spacing w:after="0" w:line="360" w:lineRule="auto"/>
        <w:rPr>
          <w:rFonts w:ascii="Times New Roman" w:eastAsia="Times New Roman" w:hAnsi="Times New Roman" w:cs="Times New Roman"/>
          <w:b/>
          <w:bCs/>
          <w:kern w:val="0"/>
          <w:sz w:val="28"/>
          <w:szCs w:val="28"/>
          <w:lang w:eastAsia="ru-RU"/>
        </w:rPr>
      </w:pPr>
      <w:r w:rsidRPr="00F63CFA">
        <w:rPr>
          <w:rFonts w:ascii="Times New Roman" w:eastAsia="Times New Roman" w:hAnsi="Times New Roman" w:cs="Times New Roman"/>
          <w:b/>
          <w:bCs/>
          <w:kern w:val="0"/>
          <w:sz w:val="28"/>
          <w:szCs w:val="28"/>
          <w:lang w:eastAsia="ru-RU"/>
        </w:rPr>
        <w:t xml:space="preserve">Объектом исследования </w:t>
      </w:r>
      <w:r w:rsidRPr="00F63CFA">
        <w:rPr>
          <w:rFonts w:ascii="Times New Roman" w:eastAsia="Times New Roman" w:hAnsi="Times New Roman" w:cs="Times New Roman"/>
          <w:kern w:val="0"/>
          <w:sz w:val="28"/>
          <w:szCs w:val="28"/>
          <w:lang w:eastAsia="ru-RU"/>
        </w:rPr>
        <w:t>является богослужебное пение на Черниговщине начала ХХ века.</w:t>
      </w:r>
    </w:p>
    <w:p w14:paraId="3318B33C" w14:textId="77777777" w:rsidR="00F63CFA" w:rsidRPr="00F63CFA" w:rsidRDefault="00F63CFA" w:rsidP="00F63CFA">
      <w:pPr>
        <w:widowControl/>
        <w:tabs>
          <w:tab w:val="clear" w:pos="709"/>
        </w:tabs>
        <w:suppressAutoHyphens w:val="0"/>
        <w:spacing w:after="0" w:line="360" w:lineRule="auto"/>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Предмет исследования –</w:t>
      </w:r>
      <w:r w:rsidRPr="00F63CFA">
        <w:rPr>
          <w:rFonts w:ascii="Times New Roman" w:eastAsia="Times New Roman" w:hAnsi="Times New Roman" w:cs="Times New Roman"/>
          <w:kern w:val="0"/>
          <w:sz w:val="28"/>
          <w:szCs w:val="28"/>
          <w:lang w:eastAsia="ru-RU"/>
        </w:rPr>
        <w:t xml:space="preserve"> особенности процесса развития богослужебного пения на Черниговщине в начале ХХ века.</w:t>
      </w:r>
    </w:p>
    <w:p w14:paraId="55A0D5B8"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Цель диссертационного исследования</w:t>
      </w:r>
      <w:r w:rsidRPr="00F63CFA">
        <w:rPr>
          <w:rFonts w:ascii="Times New Roman" w:eastAsia="Times New Roman" w:hAnsi="Times New Roman" w:cs="Times New Roman"/>
          <w:kern w:val="0"/>
          <w:sz w:val="28"/>
          <w:szCs w:val="28"/>
          <w:lang w:eastAsia="ru-RU"/>
        </w:rPr>
        <w:t xml:space="preserve"> заключается в выяснении места и роли богослужебного пения Черниговского региона в истории культуры Украины и музыковедении. Реализация этой цели предусматривает решение основных </w:t>
      </w:r>
      <w:r w:rsidRPr="00F63CFA">
        <w:rPr>
          <w:rFonts w:ascii="Times New Roman" w:eastAsia="Times New Roman" w:hAnsi="Times New Roman" w:cs="Times New Roman"/>
          <w:b/>
          <w:bCs/>
          <w:kern w:val="0"/>
          <w:sz w:val="28"/>
          <w:szCs w:val="28"/>
          <w:lang w:eastAsia="ru-RU"/>
        </w:rPr>
        <w:t xml:space="preserve">задач </w:t>
      </w:r>
      <w:r w:rsidRPr="00F63CFA">
        <w:rPr>
          <w:rFonts w:ascii="Times New Roman" w:eastAsia="Times New Roman" w:hAnsi="Times New Roman" w:cs="Times New Roman"/>
          <w:kern w:val="0"/>
          <w:sz w:val="28"/>
          <w:szCs w:val="28"/>
          <w:lang w:eastAsia="ru-RU"/>
        </w:rPr>
        <w:t>исследования, для которых необходимо:</w:t>
      </w:r>
    </w:p>
    <w:p w14:paraId="1633D448" w14:textId="77777777" w:rsidR="00F63CFA" w:rsidRPr="00F63CFA" w:rsidRDefault="00F63CFA" w:rsidP="008C5438">
      <w:pPr>
        <w:widowControl/>
        <w:numPr>
          <w:ilvl w:val="0"/>
          <w:numId w:val="12"/>
        </w:numPr>
        <w:tabs>
          <w:tab w:val="clear" w:pos="709"/>
          <w:tab w:val="num" w:pos="0"/>
          <w:tab w:val="left" w:pos="42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lastRenderedPageBreak/>
        <w:t>разработать классификацию и систематизацию функционирования богослужебного пения в культурной среде, скорректировав их согласно условиям определенного региона и исторического периода;</w:t>
      </w:r>
    </w:p>
    <w:p w14:paraId="5D6378DD" w14:textId="77777777" w:rsidR="00F63CFA" w:rsidRPr="00F63CFA" w:rsidRDefault="00F63CFA" w:rsidP="008C5438">
      <w:pPr>
        <w:widowControl/>
        <w:numPr>
          <w:ilvl w:val="0"/>
          <w:numId w:val="11"/>
        </w:numPr>
        <w:tabs>
          <w:tab w:val="clear" w:pos="709"/>
          <w:tab w:val="clear" w:pos="926"/>
          <w:tab w:val="num" w:pos="0"/>
          <w:tab w:val="left" w:pos="42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обосновать методику реконструкции художественной жизни прошлого, в частности, исполнительских возможностей храмовых хоров на основе анализа их репертуара;</w:t>
      </w:r>
    </w:p>
    <w:p w14:paraId="4C20A4A7" w14:textId="77777777" w:rsidR="00F63CFA" w:rsidRPr="00F63CFA" w:rsidRDefault="00F63CFA" w:rsidP="008C5438">
      <w:pPr>
        <w:widowControl/>
        <w:numPr>
          <w:ilvl w:val="0"/>
          <w:numId w:val="8"/>
        </w:numPr>
        <w:tabs>
          <w:tab w:val="clear" w:pos="709"/>
          <w:tab w:val="num" w:pos="0"/>
          <w:tab w:val="left" w:pos="42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выявить наиболее значительные художественные явления композиторского и музыкально-исполнительского творчества, сформировавшие общую картину богослужебного пения в музыкальной культуре Черниговщины начала ХХ столетия;</w:t>
      </w:r>
    </w:p>
    <w:p w14:paraId="1B5989DD" w14:textId="77777777" w:rsidR="00F63CFA" w:rsidRPr="00F63CFA" w:rsidRDefault="00F63CFA" w:rsidP="008C5438">
      <w:pPr>
        <w:widowControl/>
        <w:numPr>
          <w:ilvl w:val="0"/>
          <w:numId w:val="8"/>
        </w:numPr>
        <w:tabs>
          <w:tab w:val="clear" w:pos="709"/>
          <w:tab w:val="num" w:pos="0"/>
          <w:tab w:val="left" w:pos="426"/>
          <w:tab w:val="num" w:pos="127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обозначить роль богослужебной практики в просветительской деятельности выдающихся регентов исследуемого периода;</w:t>
      </w:r>
    </w:p>
    <w:p w14:paraId="550AAC0A" w14:textId="77777777" w:rsidR="00F63CFA" w:rsidRPr="00F63CFA" w:rsidRDefault="00F63CFA" w:rsidP="008C5438">
      <w:pPr>
        <w:widowControl/>
        <w:numPr>
          <w:ilvl w:val="0"/>
          <w:numId w:val="8"/>
        </w:numPr>
        <w:tabs>
          <w:tab w:val="clear" w:pos="709"/>
          <w:tab w:val="num" w:pos="0"/>
          <w:tab w:val="left" w:pos="42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проследить процесс освещения и анализа богослужебного пения на страницах периодических и церковных изданий того времени, изучить архивные материалы и, как результат, создать фундаментальную фактологическую базу исследования;</w:t>
      </w:r>
    </w:p>
    <w:p w14:paraId="1576E3C9" w14:textId="77777777" w:rsidR="00F63CFA" w:rsidRPr="00F63CFA" w:rsidRDefault="00F63CFA" w:rsidP="008C5438">
      <w:pPr>
        <w:widowControl/>
        <w:numPr>
          <w:ilvl w:val="0"/>
          <w:numId w:val="8"/>
        </w:numPr>
        <w:tabs>
          <w:tab w:val="clear" w:pos="709"/>
          <w:tab w:val="num" w:pos="0"/>
          <w:tab w:val="left" w:pos="426"/>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раскрыть значение богослужебного пения в системе образования и проследить тенденции становления теоретико-методических основ богослужебного пения на материале методических разработок, пособий, а также богослужебного и педагогического репертуара начала ХХ столетия.</w:t>
      </w:r>
    </w:p>
    <w:p w14:paraId="0D0D5BEE" w14:textId="77777777" w:rsidR="00F63CFA" w:rsidRPr="00F63CFA" w:rsidRDefault="00F63CFA" w:rsidP="00F63CFA">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 xml:space="preserve">В диссертации автор опирался на исследования ученых, которые касались основных подходов к анализу подобных культурологических и искусствоведческих явлений. </w:t>
      </w:r>
    </w:p>
    <w:p w14:paraId="548C7EFE" w14:textId="77777777" w:rsidR="00F63CFA" w:rsidRPr="00F63CFA" w:rsidRDefault="00F63CFA" w:rsidP="00F63CFA">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Методологическим фундаментом диссертации стали исследования и научные труды:</w:t>
      </w:r>
    </w:p>
    <w:p w14:paraId="2CF0C5B1" w14:textId="77777777" w:rsidR="00F63CFA" w:rsidRPr="00F63CFA" w:rsidRDefault="00F63CFA" w:rsidP="008C5438">
      <w:pPr>
        <w:widowControl/>
        <w:numPr>
          <w:ilvl w:val="0"/>
          <w:numId w:val="6"/>
        </w:numPr>
        <w:tabs>
          <w:tab w:val="clear" w:pos="720"/>
          <w:tab w:val="num" w:pos="0"/>
          <w:tab w:val="left" w:pos="426"/>
          <w:tab w:val="num" w:pos="567"/>
          <w:tab w:val="left" w:pos="156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по истории и теории украинской и русской хоровой музыки, в первую очередь – богослужебного пения (И.Гарднер [22], Н.Герасимова-Персидская [23], Ю.Келдыш [52], А.Лащенко [72], В.Мартынов [81; 82; 83], М.Рахманова [117; 118], Е.Левашев [73], М.Юрченко [182];</w:t>
      </w:r>
    </w:p>
    <w:p w14:paraId="2BDCF4F6" w14:textId="77777777" w:rsidR="00F63CFA" w:rsidRPr="00F63CFA" w:rsidRDefault="00F63CFA" w:rsidP="008C5438">
      <w:pPr>
        <w:widowControl/>
        <w:numPr>
          <w:ilvl w:val="0"/>
          <w:numId w:val="10"/>
        </w:numPr>
        <w:tabs>
          <w:tab w:val="clear" w:pos="709"/>
          <w:tab w:val="num" w:pos="0"/>
          <w:tab w:val="left" w:pos="426"/>
          <w:tab w:val="left" w:pos="567"/>
        </w:tabs>
        <w:suppressAutoHyphens w:val="0"/>
        <w:spacing w:after="0" w:line="360" w:lineRule="auto"/>
        <w:ind w:left="0" w:firstLine="0"/>
        <w:jc w:val="left"/>
        <w:rPr>
          <w:rFonts w:ascii="Times New Roman" w:eastAsia="Times New Roman" w:hAnsi="Times New Roman" w:cs="Times New Roman"/>
          <w:color w:val="000000"/>
          <w:kern w:val="0"/>
          <w:sz w:val="28"/>
          <w:szCs w:val="28"/>
          <w:lang w:val="uk-UA" w:eastAsia="ru-RU"/>
        </w:rPr>
      </w:pPr>
      <w:r w:rsidRPr="00F63CFA">
        <w:rPr>
          <w:rFonts w:ascii="Times New Roman" w:eastAsia="Times New Roman" w:hAnsi="Times New Roman" w:cs="Times New Roman"/>
          <w:color w:val="000000"/>
          <w:kern w:val="0"/>
          <w:sz w:val="28"/>
          <w:szCs w:val="28"/>
          <w:lang w:val="uk-UA" w:eastAsia="ru-RU"/>
        </w:rPr>
        <w:lastRenderedPageBreak/>
        <w:t>исследования по истории и теории украинской культуры прошлого и современности (Д.Антонович [147], А.Грушевский [29], В.Эрн [181], С.Нечуй-Левицкий [94], И.Огиенко [100], И.Франко [153], И.Ляшенко [148], М.Попович [109], В.Скуратовский [133]);</w:t>
      </w:r>
    </w:p>
    <w:p w14:paraId="56AE5D27" w14:textId="77777777" w:rsidR="00F63CFA" w:rsidRPr="00F63CFA" w:rsidRDefault="00F63CFA" w:rsidP="008C5438">
      <w:pPr>
        <w:widowControl/>
        <w:numPr>
          <w:ilvl w:val="0"/>
          <w:numId w:val="10"/>
        </w:numPr>
        <w:tabs>
          <w:tab w:val="clear" w:pos="709"/>
          <w:tab w:val="num" w:pos="0"/>
          <w:tab w:val="left" w:pos="426"/>
          <w:tab w:val="left"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F63CFA">
        <w:rPr>
          <w:rFonts w:ascii="Times New Roman" w:eastAsia="Times New Roman" w:hAnsi="Times New Roman" w:cs="Times New Roman"/>
          <w:kern w:val="0"/>
          <w:sz w:val="28"/>
          <w:szCs w:val="28"/>
          <w:lang w:val="uk-UA" w:eastAsia="ru-RU"/>
        </w:rPr>
        <w:t>философские и богословские аспекты изучения как культуры в целом (Н.Бердяев [8], В.Лосский [77]), так и богослужебного пения и его места в культурной жизни в частности (С.Булгаков [16], В.Медушевский [85], о.Г.Флоровский [152]);</w:t>
      </w:r>
    </w:p>
    <w:p w14:paraId="7A388E8F" w14:textId="77777777" w:rsidR="00F63CFA" w:rsidRPr="00F63CFA" w:rsidRDefault="00F63CFA" w:rsidP="008C5438">
      <w:pPr>
        <w:widowControl/>
        <w:numPr>
          <w:ilvl w:val="0"/>
          <w:numId w:val="10"/>
        </w:numPr>
        <w:tabs>
          <w:tab w:val="clear" w:pos="709"/>
          <w:tab w:val="num" w:pos="0"/>
          <w:tab w:val="left" w:pos="426"/>
          <w:tab w:val="left"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F63CFA">
        <w:rPr>
          <w:rFonts w:ascii="Times New Roman" w:eastAsia="Times New Roman" w:hAnsi="Times New Roman" w:cs="Times New Roman"/>
          <w:kern w:val="0"/>
          <w:sz w:val="28"/>
          <w:szCs w:val="28"/>
          <w:lang w:val="uk-UA" w:eastAsia="ru-RU"/>
        </w:rPr>
        <w:t>эстетические и искусствоведческие аспекты</w:t>
      </w:r>
      <w:r w:rsidRPr="00F63CFA">
        <w:rPr>
          <w:rFonts w:ascii="Times New Roman" w:eastAsia="Times New Roman" w:hAnsi="Times New Roman" w:cs="Times New Roman"/>
          <w:color w:val="000000"/>
          <w:kern w:val="0"/>
          <w:sz w:val="28"/>
          <w:szCs w:val="28"/>
          <w:lang w:val="uk-UA" w:eastAsia="ru-RU"/>
        </w:rPr>
        <w:t xml:space="preserve"> рассмотрения проблематики (Ю.Борев [14], М.Каган [48], Т.Левая [74], С.Шип [177]);</w:t>
      </w:r>
    </w:p>
    <w:p w14:paraId="66C20BA4" w14:textId="77777777" w:rsidR="00F63CFA" w:rsidRPr="00F63CFA" w:rsidRDefault="00F63CFA" w:rsidP="008C5438">
      <w:pPr>
        <w:widowControl/>
        <w:numPr>
          <w:ilvl w:val="0"/>
          <w:numId w:val="10"/>
        </w:numPr>
        <w:tabs>
          <w:tab w:val="clear" w:pos="709"/>
          <w:tab w:val="num" w:pos="0"/>
          <w:tab w:val="left" w:pos="426"/>
          <w:tab w:val="left"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F63CFA">
        <w:rPr>
          <w:rFonts w:ascii="Times New Roman" w:eastAsia="Times New Roman" w:hAnsi="Times New Roman" w:cs="Times New Roman"/>
          <w:color w:val="000000"/>
          <w:kern w:val="0"/>
          <w:sz w:val="28"/>
          <w:szCs w:val="28"/>
          <w:lang w:val="uk-UA" w:eastAsia="ru-RU"/>
        </w:rPr>
        <w:t>региональные аспекты изучения музыкальной культуры (В.Курило [71], С.Мамаев [145], А.Правдюк [110], С.Тышко [145], К.Шамаева [174]).</w:t>
      </w:r>
    </w:p>
    <w:p w14:paraId="3D4590FC"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color w:val="000000"/>
          <w:kern w:val="0"/>
          <w:sz w:val="28"/>
          <w:szCs w:val="28"/>
          <w:lang w:val="uk-UA" w:eastAsia="ru-RU"/>
        </w:rPr>
      </w:pPr>
      <w:r w:rsidRPr="00F63CFA">
        <w:rPr>
          <w:rFonts w:ascii="Times New Roman" w:eastAsia="Times New Roman" w:hAnsi="Times New Roman" w:cs="Times New Roman"/>
          <w:color w:val="000000"/>
          <w:kern w:val="0"/>
          <w:sz w:val="28"/>
          <w:szCs w:val="28"/>
          <w:lang w:val="uk-UA" w:eastAsia="ru-RU"/>
        </w:rPr>
        <w:t>Кроме того, мы опираемся на труды известных исследователей истории культуры Черниговщины прошлого и современности Б.Гринченко [27], М.Грушевского [28] а также Г.Самойленко [130], А.Коваленко [143], О.Васюты [18], Т.Демченко [31; 32], В.Онищенко [32], Л.Студеновой [140].</w:t>
      </w:r>
    </w:p>
    <w:p w14:paraId="30D7D76F"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В</w:t>
      </w:r>
      <w:r w:rsidRPr="00F63CFA">
        <w:rPr>
          <w:rFonts w:ascii="Times New Roman" w:eastAsia="Times New Roman" w:hAnsi="Times New Roman" w:cs="Times New Roman"/>
          <w:color w:val="0000FF"/>
          <w:kern w:val="0"/>
          <w:sz w:val="28"/>
          <w:szCs w:val="28"/>
          <w:lang w:eastAsia="ru-RU"/>
        </w:rPr>
        <w:t xml:space="preserve"> </w:t>
      </w:r>
      <w:r w:rsidRPr="00F63CFA">
        <w:rPr>
          <w:rFonts w:ascii="Times New Roman" w:eastAsia="Times New Roman" w:hAnsi="Times New Roman" w:cs="Times New Roman"/>
          <w:kern w:val="0"/>
          <w:sz w:val="28"/>
          <w:szCs w:val="28"/>
          <w:lang w:eastAsia="ru-RU"/>
        </w:rPr>
        <w:t>качестве фундамента для собственных обобщений в значительном количестве привлекались письменные воспоминания и замечания деятелей, причастных к описываемому процессу, архивные материалы и материалы периодики - как местной, так и киевской, петербургской, московской и др.</w:t>
      </w:r>
    </w:p>
    <w:p w14:paraId="63708687" w14:textId="77777777" w:rsidR="00F63CFA" w:rsidRPr="00F63CFA" w:rsidRDefault="00F63CFA" w:rsidP="00F63CFA">
      <w:pPr>
        <w:tabs>
          <w:tab w:val="clear" w:pos="709"/>
        </w:tabs>
        <w:suppressAutoHyphens w:val="0"/>
        <w:autoSpaceDE w:val="0"/>
        <w:autoSpaceDN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 xml:space="preserve">Культурологическая направленность диссертации в принципе может быть истолкована двояко. Прежде всего, она может представлять собой проекцию общекультурологических теоретических взглядов, понятийного аппарата культурологии на конкретный материал музыкальной жизни в региональном аспекте. Достоинства такого подхода очевидны и состоят в априорной теоретической фундаментальности и общекультурологическом значении результатов исследования. Однако мы вполне сознаем и недостатки такого подхода, ибо общеизвестно: чем универсальнее теория, чем она абстрактнее, тем проблематичнее ее применение к эмпирическому материалу, и тем меньшее </w:t>
      </w:r>
      <w:r w:rsidRPr="00F63CFA">
        <w:rPr>
          <w:rFonts w:ascii="Times New Roman" w:eastAsia="Times New Roman" w:hAnsi="Times New Roman" w:cs="Times New Roman"/>
          <w:kern w:val="0"/>
          <w:sz w:val="28"/>
          <w:szCs w:val="28"/>
          <w:lang w:eastAsia="ru-RU"/>
        </w:rPr>
        <w:lastRenderedPageBreak/>
        <w:t>количество конкретных фактов находит в ней исчерпывающее объяснение. Возрастает уровень абстракции - и параллельно возрастает количество исключений, нивелируется и схематизируется истолкование явлений, утрачивается специфика материала. И поэтому мы сознательно избираем иной путь исследования: выход на общекультурные проблемы из сферы собственно музыкального материала, с последующей унификацией определений и терминов, с установлением закономерных связей и параллелей с понятийной системой музыкознания и культурологии.</w:t>
      </w:r>
    </w:p>
    <w:p w14:paraId="6EE5D4A3"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Такая направленность, как нам кажется, отвечает современной проблемной ситуации и запросам отечественной гуманитарной науки.</w:t>
      </w:r>
    </w:p>
    <w:p w14:paraId="021B6B21"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 xml:space="preserve">В диссертации не просто постулируется мысль о необходимости исследования культурных пластов в региональном аспекте или о важности изучения религиозной традиции в истории отечественной культуры - эта мысль, собственно, не вызывает сомнений. Вопрос в другом - в разработке конкретной методики региональных исследований и способов ретроспективного изучения культурных пластов. </w:t>
      </w:r>
    </w:p>
    <w:p w14:paraId="70E9727B"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kern w:val="0"/>
          <w:sz w:val="28"/>
          <w:szCs w:val="28"/>
          <w:lang w:eastAsia="ru-RU"/>
        </w:rPr>
        <w:t xml:space="preserve">Именно поэтому </w:t>
      </w:r>
      <w:r w:rsidRPr="00F63CFA">
        <w:rPr>
          <w:rFonts w:ascii="Times New Roman" w:eastAsia="Times New Roman" w:hAnsi="Times New Roman" w:cs="Times New Roman"/>
          <w:b/>
          <w:bCs/>
          <w:kern w:val="0"/>
          <w:sz w:val="28"/>
          <w:szCs w:val="28"/>
          <w:lang w:eastAsia="ru-RU"/>
        </w:rPr>
        <w:t>материалом исследования</w:t>
      </w:r>
      <w:r w:rsidRPr="00F63CFA">
        <w:rPr>
          <w:rFonts w:ascii="Times New Roman" w:eastAsia="Times New Roman" w:hAnsi="Times New Roman" w:cs="Times New Roman"/>
          <w:kern w:val="0"/>
          <w:sz w:val="28"/>
          <w:szCs w:val="28"/>
          <w:lang w:eastAsia="ru-RU"/>
        </w:rPr>
        <w:t xml:space="preserve"> стали, прежде всего, архивные фонды Черниговского областного Государственного архива (Ф.649, Ф.674, Ф.678, Ф.679, Ф.712, Р.–65) и материалы дореволюционной периодики, как местной (периодические издания черниговской епархии “Вера и жизнь”, и “Черниговские епархиальные известия”, газеты “Черниговское слово”, “Черниговский церковно-общественный вестник”, “Черниговская земская неделя”), так и центральной (“Русская музыкальная газета”, “Хоровое и регентское дело” и др.); а также - дневники, воспоминания, программы концертов, косвенные материалы о культурной жизни Черниговщины начала ХХ века. Кроме этого, с необходимостью привлекались партитуры хоровых концертов, хоров из опер, хоровых миниатюр, исполняемых различными коллективами того времени (А.Ведель, “На реках Вавилонских”; Д.Бортнянский, “Херувимская №7”; П.Чайковский,“На море утушка”;</w:t>
      </w:r>
      <w:r w:rsidRPr="00F63CFA">
        <w:rPr>
          <w:rFonts w:ascii="Times New Roman" w:eastAsia="Times New Roman" w:hAnsi="Times New Roman" w:cs="Times New Roman"/>
          <w:kern w:val="0"/>
          <w:sz w:val="28"/>
          <w:szCs w:val="28"/>
          <w:lang w:val="uk-UA" w:eastAsia="ru-RU"/>
        </w:rPr>
        <w:t xml:space="preserve"> </w:t>
      </w:r>
      <w:r w:rsidRPr="00F63CFA">
        <w:rPr>
          <w:rFonts w:ascii="Times New Roman" w:eastAsia="Times New Roman" w:hAnsi="Times New Roman" w:cs="Times New Roman"/>
          <w:kern w:val="0"/>
          <w:sz w:val="28"/>
          <w:szCs w:val="28"/>
          <w:lang w:val="uk-UA" w:eastAsia="ru-RU"/>
        </w:rPr>
        <w:lastRenderedPageBreak/>
        <w:t>П.Нищинский,“Закувала та сива зозуля” и проч</w:t>
      </w:r>
      <w:r w:rsidRPr="00F63CFA">
        <w:rPr>
          <w:rFonts w:ascii="Times New Roman" w:eastAsia="Times New Roman" w:hAnsi="Times New Roman" w:cs="Times New Roman"/>
          <w:kern w:val="0"/>
          <w:sz w:val="28"/>
          <w:szCs w:val="28"/>
          <w:lang w:eastAsia="ru-RU"/>
        </w:rPr>
        <w:t>.). Это позволило определить уровень профессионализма того или иного коллектива, вписать его в общую структуру богослужебного пения этого региона.</w:t>
      </w:r>
    </w:p>
    <w:p w14:paraId="46D9B9F1"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b/>
          <w:bCs/>
          <w:kern w:val="0"/>
          <w:sz w:val="28"/>
          <w:szCs w:val="28"/>
          <w:lang w:eastAsia="ru-RU"/>
        </w:rPr>
        <w:t>Научная новизна</w:t>
      </w:r>
      <w:r w:rsidRPr="00F63CFA">
        <w:rPr>
          <w:rFonts w:ascii="Times New Roman" w:eastAsia="Times New Roman" w:hAnsi="Times New Roman" w:cs="Times New Roman"/>
          <w:kern w:val="0"/>
          <w:sz w:val="28"/>
          <w:szCs w:val="28"/>
          <w:lang w:eastAsia="ru-RU"/>
        </w:rPr>
        <w:t xml:space="preserve"> работы состоит, прежде всего, в том, что в ней</w:t>
      </w:r>
    </w:p>
    <w:p w14:paraId="29BF3AA1" w14:textId="77777777" w:rsidR="00F63CFA" w:rsidRPr="00F63CFA" w:rsidRDefault="00F63CFA" w:rsidP="008C5438">
      <w:pPr>
        <w:widowControl/>
        <w:numPr>
          <w:ilvl w:val="0"/>
          <w:numId w:val="7"/>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kern w:val="0"/>
          <w:sz w:val="28"/>
          <w:szCs w:val="28"/>
          <w:lang w:eastAsia="ru-RU"/>
        </w:rPr>
        <w:t>впервые в украинском музыковедении</w:t>
      </w:r>
      <w:r w:rsidRPr="00F63CFA">
        <w:rPr>
          <w:rFonts w:ascii="Times New Roman" w:eastAsia="Times New Roman" w:hAnsi="Times New Roman" w:cs="Times New Roman"/>
          <w:color w:val="000000"/>
          <w:kern w:val="0"/>
          <w:sz w:val="28"/>
          <w:szCs w:val="28"/>
          <w:lang w:eastAsia="ru-RU"/>
        </w:rPr>
        <w:t xml:space="preserve"> проблемы богослужебного пения рассматриваются в региональном аспекте;</w:t>
      </w:r>
    </w:p>
    <w:p w14:paraId="2838F16E" w14:textId="77777777" w:rsidR="00F63CFA" w:rsidRPr="00F63CFA" w:rsidRDefault="00F63CFA" w:rsidP="008C5438">
      <w:pPr>
        <w:widowControl/>
        <w:numPr>
          <w:ilvl w:val="0"/>
          <w:numId w:val="7"/>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реконструированы и классифицированы основные направления развития богослужебного пения в музыкальной культуре Черниговщины: концертная деятельность, музыкальное образование, Братское хоровое движение, музыкально-просветительская деятельность;</w:t>
      </w:r>
    </w:p>
    <w:p w14:paraId="2B92D29E" w14:textId="77777777" w:rsidR="00F63CFA" w:rsidRPr="00F63CFA" w:rsidRDefault="00F63CFA" w:rsidP="008C5438">
      <w:pPr>
        <w:widowControl/>
        <w:numPr>
          <w:ilvl w:val="0"/>
          <w:numId w:val="7"/>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осуществлено комплексное изучение проблемы, то есть, установлены связи между различными ракурсами восприятия и понимания богослужебного пения представителями различных социальных кругов, сосуществовавших в начале прошлого века в пределах Черниговщины: от традиционного религиозного сознания – до философского осмысления процессов, распространенного в светской культуре, от понимания богослужебного пения “изнутри” (духовные лица, регенты и т.п.) – до “мирского” восприятия пения культурным обывателем;</w:t>
      </w:r>
    </w:p>
    <w:p w14:paraId="3AA6C014" w14:textId="77777777" w:rsidR="00F63CFA" w:rsidRPr="00F63CFA" w:rsidRDefault="00F63CFA" w:rsidP="008C5438">
      <w:pPr>
        <w:widowControl/>
        <w:numPr>
          <w:ilvl w:val="0"/>
          <w:numId w:val="9"/>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 xml:space="preserve">определены место и роль богослужебного пения Черниговщины в общекультурном процессе – как в контексте развития этнической общности Украины, так и в плане </w:t>
      </w:r>
      <w:r w:rsidRPr="00F63CFA">
        <w:rPr>
          <w:rFonts w:ascii="Times New Roman" w:eastAsia="Times New Roman" w:hAnsi="Times New Roman" w:cs="Times New Roman"/>
          <w:kern w:val="0"/>
          <w:sz w:val="28"/>
          <w:szCs w:val="28"/>
          <w:lang w:eastAsia="ru-RU"/>
        </w:rPr>
        <w:t>тенденций, характерных для развития этого пласта музыкальной культуры в Российской империи;</w:t>
      </w:r>
    </w:p>
    <w:p w14:paraId="2A23A073" w14:textId="77777777" w:rsidR="00F63CFA" w:rsidRPr="00F63CFA" w:rsidRDefault="00F63CFA" w:rsidP="008C5438">
      <w:pPr>
        <w:widowControl/>
        <w:numPr>
          <w:ilvl w:val="0"/>
          <w:numId w:val="9"/>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впервые в отечественном музыкознании открыто и описано Братское хоровое движение в исследуемом регионе, которое проявилось в повсеместной организации любительских церковных хоров; показаны основные исторические вехи в его развитии;</w:t>
      </w:r>
    </w:p>
    <w:p w14:paraId="33CF25CF" w14:textId="77777777" w:rsidR="00F63CFA" w:rsidRPr="00F63CFA" w:rsidRDefault="00F63CFA" w:rsidP="008C5438">
      <w:pPr>
        <w:widowControl/>
        <w:numPr>
          <w:ilvl w:val="0"/>
          <w:numId w:val="7"/>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color w:val="000000"/>
          <w:kern w:val="0"/>
          <w:sz w:val="28"/>
          <w:szCs w:val="28"/>
          <w:lang w:eastAsia="ru-RU"/>
        </w:rPr>
      </w:pPr>
      <w:r w:rsidRPr="00F63CFA">
        <w:rPr>
          <w:rFonts w:ascii="Times New Roman" w:eastAsia="Times New Roman" w:hAnsi="Times New Roman" w:cs="Times New Roman"/>
          <w:color w:val="000000"/>
          <w:kern w:val="0"/>
          <w:sz w:val="28"/>
          <w:szCs w:val="28"/>
          <w:lang w:eastAsia="ru-RU"/>
        </w:rPr>
        <w:t xml:space="preserve">впервые даны более или менее развернутые характеристики деятельности черниговских регентов начала ХХ столетия – организаторов и руководителей </w:t>
      </w:r>
      <w:r w:rsidRPr="00F63CFA">
        <w:rPr>
          <w:rFonts w:ascii="Times New Roman" w:eastAsia="Times New Roman" w:hAnsi="Times New Roman" w:cs="Times New Roman"/>
          <w:color w:val="000000"/>
          <w:kern w:val="0"/>
          <w:sz w:val="28"/>
          <w:szCs w:val="28"/>
          <w:lang w:eastAsia="ru-RU"/>
        </w:rPr>
        <w:lastRenderedPageBreak/>
        <w:t>ведущих храмовых хоров Чернигова и губернии: М.Ступницкого, Г.Иванцова, Л.Тополя, П.Трисвятской и др.</w:t>
      </w:r>
    </w:p>
    <w:p w14:paraId="2CEA3B5C" w14:textId="77777777" w:rsidR="00F63CFA" w:rsidRPr="00F63CFA" w:rsidRDefault="00F63CFA" w:rsidP="008C5438">
      <w:pPr>
        <w:widowControl/>
        <w:numPr>
          <w:ilvl w:val="0"/>
          <w:numId w:val="7"/>
        </w:numPr>
        <w:tabs>
          <w:tab w:val="clear" w:pos="709"/>
          <w:tab w:val="left" w:pos="0"/>
          <w:tab w:val="left" w:pos="540"/>
        </w:tabs>
        <w:suppressAutoHyphens w:val="0"/>
        <w:spacing w:after="0" w:line="360" w:lineRule="auto"/>
        <w:ind w:left="0" w:firstLine="0"/>
        <w:jc w:val="left"/>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color w:val="000000"/>
          <w:kern w:val="0"/>
          <w:sz w:val="28"/>
          <w:szCs w:val="28"/>
          <w:lang w:eastAsia="ru-RU"/>
        </w:rPr>
        <w:t xml:space="preserve">в научный обиход введены доселе неизвестные и малоизвестные музыковедам и культурологам архивные документы и материалы, исторические факты, по которым можно проследить основные тенденции развития богослужебного пения на Черниговщине в начале ХХ века; </w:t>
      </w:r>
    </w:p>
    <w:p w14:paraId="30F40500"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Наиболее полно на сегодняшний день культурная история Черниговщины освещена в исследованиях Г.Самойленко, О.Васюты Л.Студеновой, Т.Демченко, и др. Однако в этих работах – в силу поставленных в них задач – вопросы богослужебного пения рассматриваются вскользь.</w:t>
      </w:r>
    </w:p>
    <w:p w14:paraId="1C709CE8" w14:textId="77777777" w:rsidR="00F63CFA" w:rsidRPr="00F63CFA" w:rsidRDefault="00F63CFA" w:rsidP="00F63CFA">
      <w:pPr>
        <w:widowControl/>
        <w:tabs>
          <w:tab w:val="clear" w:pos="709"/>
          <w:tab w:val="left" w:pos="540"/>
        </w:tabs>
        <w:suppressAutoHyphens w:val="0"/>
        <w:spacing w:after="0" w:line="360" w:lineRule="auto"/>
        <w:ind w:firstLine="568"/>
        <w:rPr>
          <w:rFonts w:ascii="Times New Roman" w:eastAsia="Times New Roman" w:hAnsi="Times New Roman" w:cs="Times New Roman"/>
          <w:kern w:val="0"/>
          <w:sz w:val="28"/>
          <w:szCs w:val="24"/>
          <w:lang w:eastAsia="ru-RU"/>
        </w:rPr>
      </w:pPr>
      <w:r w:rsidRPr="00F63CFA">
        <w:rPr>
          <w:rFonts w:ascii="Times New Roman" w:eastAsia="Times New Roman" w:hAnsi="Times New Roman" w:cs="Times New Roman"/>
          <w:kern w:val="0"/>
          <w:sz w:val="28"/>
          <w:szCs w:val="24"/>
          <w:lang w:eastAsia="ru-RU"/>
        </w:rPr>
        <w:t>Выявление основных направлений, тенденций и особенностей развития богослужебного пения имеет выраженную источниковедческую направленность, что дает возможность открыть одну из важнейших музыкальных страниц истории Украины начала ХХ века.</w:t>
      </w:r>
    </w:p>
    <w:p w14:paraId="274023D5" w14:textId="77777777" w:rsidR="00F63CFA" w:rsidRPr="00F63CFA" w:rsidRDefault="00F63CFA" w:rsidP="00F63CFA">
      <w:pPr>
        <w:widowControl/>
        <w:tabs>
          <w:tab w:val="clear" w:pos="709"/>
          <w:tab w:val="left" w:pos="4536"/>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Практическая значимость </w:t>
      </w:r>
      <w:r w:rsidRPr="00F63CFA">
        <w:rPr>
          <w:rFonts w:ascii="Times New Roman" w:eastAsia="Times New Roman" w:hAnsi="Times New Roman" w:cs="Times New Roman"/>
          <w:kern w:val="0"/>
          <w:sz w:val="28"/>
          <w:szCs w:val="28"/>
          <w:lang w:eastAsia="ru-RU"/>
        </w:rPr>
        <w:t>работы состоит в возможности использования ее положений в учебном процессе (история музыки, хороведение, хоровая литература, литургика и богослужебное пение, история культуры), а также в дальнейших исследованиях в области теории и истории культуры, истории украинской музыки, в широких возможностях распространения ее опыта на дальнейшие исследования культуры других регионов Украины. Кроме того, важным для практиков-регентов и хормейстеров является изложение принципов организации любительских хоровых коллективов в период расцвета хорового движения в Украине, пополнение репертуара.</w:t>
      </w:r>
    </w:p>
    <w:p w14:paraId="62AB7B04"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Апробация работы </w:t>
      </w:r>
      <w:r w:rsidRPr="00F63CFA">
        <w:rPr>
          <w:rFonts w:ascii="Times New Roman" w:eastAsia="Times New Roman" w:hAnsi="Times New Roman" w:cs="Times New Roman"/>
          <w:kern w:val="0"/>
          <w:sz w:val="28"/>
          <w:szCs w:val="28"/>
          <w:lang w:eastAsia="ru-RU"/>
        </w:rPr>
        <w:t>проходила на заседаниях кафедры истории культуры и кафедры вокально-хорового мастерства Нежинского государственного педагогического университета им.Николая Гоголя, на вузовских (Нежин, 1995, 1996, 1998, 1999, 2002), международных</w:t>
      </w:r>
      <w:r w:rsidRPr="00F63CFA">
        <w:rPr>
          <w:rFonts w:ascii="Times New Roman" w:eastAsia="Times New Roman" w:hAnsi="Times New Roman" w:cs="Times New Roman"/>
          <w:kern w:val="0"/>
          <w:sz w:val="28"/>
          <w:szCs w:val="28"/>
          <w:lang w:val="uk-UA" w:eastAsia="ru-RU"/>
        </w:rPr>
        <w:t xml:space="preserve"> (“Історія та культура Лівобережжя України”, Ніжин – 1996; “Історія та культура Лівобережної України”, Ніжин – 2001, “200-річча Чернігівської губернії та 70-річча Чернігівської області”) </w:t>
      </w:r>
      <w:r w:rsidRPr="00F63CFA">
        <w:rPr>
          <w:rFonts w:ascii="Times New Roman" w:eastAsia="Times New Roman" w:hAnsi="Times New Roman" w:cs="Times New Roman"/>
          <w:kern w:val="0"/>
          <w:sz w:val="28"/>
          <w:szCs w:val="28"/>
          <w:lang w:eastAsia="ru-RU"/>
        </w:rPr>
        <w:lastRenderedPageBreak/>
        <w:t>научных конференциях. Теоретические положения и практические результаты исследования использовались автором в курсах хороведения и хоровой литературы, хорового дирижирования, а также в собственной хормейстерской работе (Нежинский государственный педагогический университет им. Николая Гоголя, Нежинское училище культуры и искусств им. М.Заньковецкой, хор городского общества “Просвіта”, самодеятельный хор Нежинского механического завода и др.).</w:t>
      </w:r>
    </w:p>
    <w:p w14:paraId="679B4415"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Публикации. </w:t>
      </w:r>
      <w:r w:rsidRPr="00F63CFA">
        <w:rPr>
          <w:rFonts w:ascii="Times New Roman" w:eastAsia="Times New Roman" w:hAnsi="Times New Roman" w:cs="Times New Roman"/>
          <w:kern w:val="0"/>
          <w:sz w:val="28"/>
          <w:szCs w:val="28"/>
          <w:lang w:eastAsia="ru-RU"/>
        </w:rPr>
        <w:t>По теме диссертации опубликовано 4 статьи.</w:t>
      </w:r>
    </w:p>
    <w:p w14:paraId="4A8FCE97" w14:textId="77777777" w:rsidR="00F63CFA" w:rsidRPr="00F63CFA" w:rsidRDefault="00F63CFA" w:rsidP="00F63CFA">
      <w:pPr>
        <w:widowControl/>
        <w:tabs>
          <w:tab w:val="clear" w:pos="709"/>
        </w:tabs>
        <w:suppressAutoHyphens w:val="0"/>
        <w:spacing w:after="0" w:line="360" w:lineRule="auto"/>
        <w:ind w:firstLine="568"/>
        <w:rPr>
          <w:rFonts w:ascii="Times New Roman" w:eastAsia="Times New Roman" w:hAnsi="Times New Roman" w:cs="Times New Roman"/>
          <w:kern w:val="0"/>
          <w:sz w:val="28"/>
          <w:szCs w:val="28"/>
          <w:lang w:eastAsia="ru-RU"/>
        </w:rPr>
      </w:pPr>
      <w:r w:rsidRPr="00F63CFA">
        <w:rPr>
          <w:rFonts w:ascii="Times New Roman" w:eastAsia="Times New Roman" w:hAnsi="Times New Roman" w:cs="Times New Roman"/>
          <w:b/>
          <w:bCs/>
          <w:kern w:val="0"/>
          <w:sz w:val="28"/>
          <w:szCs w:val="28"/>
          <w:lang w:eastAsia="ru-RU"/>
        </w:rPr>
        <w:t xml:space="preserve">Структура диссертации. </w:t>
      </w:r>
      <w:r w:rsidRPr="00F63CFA">
        <w:rPr>
          <w:rFonts w:ascii="Times New Roman" w:eastAsia="Times New Roman" w:hAnsi="Times New Roman" w:cs="Times New Roman"/>
          <w:kern w:val="0"/>
          <w:sz w:val="28"/>
          <w:szCs w:val="28"/>
          <w:lang w:eastAsia="ru-RU"/>
        </w:rPr>
        <w:t>Работа состоит из Вступления, трех Глав, Выводов, Приложения и Списка использованных источников.</w:t>
      </w:r>
    </w:p>
    <w:p w14:paraId="0C0C2326" w14:textId="77777777" w:rsidR="00927F8B" w:rsidRDefault="00927F8B" w:rsidP="00F63CFA"/>
    <w:p w14:paraId="09F56574" w14:textId="77777777" w:rsidR="00F63CFA" w:rsidRDefault="00F63CFA" w:rsidP="00F63CFA"/>
    <w:p w14:paraId="2641CA84" w14:textId="77777777" w:rsidR="00F63CFA" w:rsidRDefault="00F63CFA" w:rsidP="00F63CFA"/>
    <w:p w14:paraId="67E00A67" w14:textId="77777777" w:rsidR="001D3358" w:rsidRPr="001D3358" w:rsidRDefault="001D3358" w:rsidP="008C5438">
      <w:pPr>
        <w:keepNext/>
        <w:widowControl/>
        <w:numPr>
          <w:ilvl w:val="0"/>
          <w:numId w:val="13"/>
        </w:numPr>
        <w:tabs>
          <w:tab w:val="clear" w:pos="709"/>
        </w:tabs>
        <w:suppressAutoHyphens w:val="0"/>
        <w:spacing w:after="0" w:line="240" w:lineRule="auto"/>
        <w:ind w:left="2856" w:right="-5" w:firstLine="684"/>
        <w:jc w:val="left"/>
        <w:outlineLvl w:val="0"/>
        <w:rPr>
          <w:rFonts w:ascii="Times New Roman" w:eastAsia="Times New Roman" w:hAnsi="Times New Roman" w:cs="Times New Roman"/>
          <w:b/>
          <w:bCs/>
          <w:kern w:val="0"/>
          <w:sz w:val="28"/>
          <w:szCs w:val="24"/>
          <w:lang w:eastAsia="ru-RU"/>
        </w:rPr>
      </w:pPr>
      <w:bookmarkStart w:id="0" w:name="_Toc18221130"/>
      <w:r w:rsidRPr="001D3358">
        <w:rPr>
          <w:rFonts w:ascii="Times New Roman" w:eastAsia="Times New Roman" w:hAnsi="Times New Roman" w:cs="Times New Roman"/>
          <w:b/>
          <w:bCs/>
          <w:kern w:val="0"/>
          <w:sz w:val="28"/>
          <w:szCs w:val="24"/>
          <w:lang w:eastAsia="ru-RU"/>
        </w:rPr>
        <w:t>ЗАКЛЮЧЕНИЕ</w:t>
      </w:r>
      <w:bookmarkEnd w:id="0"/>
      <w:r w:rsidRPr="001D3358">
        <w:rPr>
          <w:rFonts w:ascii="Times New Roman" w:eastAsia="Times New Roman" w:hAnsi="Times New Roman" w:cs="Times New Roman"/>
          <w:b/>
          <w:bCs/>
          <w:kern w:val="0"/>
          <w:sz w:val="28"/>
          <w:szCs w:val="24"/>
          <w:lang w:eastAsia="ru-RU"/>
        </w:rPr>
        <w:tab/>
      </w:r>
    </w:p>
    <w:p w14:paraId="18FBFA9F" w14:textId="77777777" w:rsidR="001D3358" w:rsidRPr="001D3358" w:rsidRDefault="001D3358" w:rsidP="001D3358">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15CA5A24"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Особенности развития богослужебного пения на Черниговщине в начале минувшего столетия во многом обусловлены спецификой ее географического положения. Пограничное расположение региона</w:t>
      </w:r>
      <w:r w:rsidRPr="001D3358">
        <w:rPr>
          <w:rFonts w:ascii="Times New Roman" w:eastAsia="Times New Roman" w:hAnsi="Times New Roman" w:cs="Times New Roman"/>
          <w:color w:val="FF0000"/>
          <w:kern w:val="0"/>
          <w:sz w:val="28"/>
          <w:szCs w:val="24"/>
          <w:lang w:eastAsia="ru-RU"/>
        </w:rPr>
        <w:t xml:space="preserve"> </w:t>
      </w:r>
      <w:r w:rsidRPr="001D3358">
        <w:rPr>
          <w:rFonts w:ascii="Times New Roman" w:eastAsia="Times New Roman" w:hAnsi="Times New Roman" w:cs="Times New Roman"/>
          <w:kern w:val="0"/>
          <w:sz w:val="28"/>
          <w:szCs w:val="24"/>
          <w:lang w:eastAsia="ru-RU"/>
        </w:rPr>
        <w:t>способствовало особенно оживленным и интенсивным в этой зоне межэтническим взаимосвязям. Черниговщина, видимо, как никакой другой регион аккумулировала в себе мощное влияние различных региональных культурных традиций. Самым непосредственным образом это сказалось на развитии богослужебного пения. Отметим главные специфические закономерности, которые действовали в этом пограничном регионе.</w:t>
      </w:r>
    </w:p>
    <w:p w14:paraId="0EF0C949"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С 1900 по 1912 годы, как формам певческой деятельности, так и репертуарному направлению черниговских храмовых хоров были свойственны черты традиционности, что явно характерно для украинских регионов, и мало соответствует распространенной в то время в России тенденции к возрождению церковно-певческой культуры на новых основаниях ("Московская школа"). </w:t>
      </w:r>
    </w:p>
    <w:p w14:paraId="46669D75"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lastRenderedPageBreak/>
        <w:t>Как ни парадоксально, но на Черниговщине расцвет церковно-певческого движения наблюдается именно с 1913 по 1917 годы, то есть в то время, когда в целом по Украине в динамике культурно-музыкальной жизни наступила вынужденная пауза. Кроме того, на этот же период приходится не наблюдавшееся ранее ни на Черниговщине, ни в других губерниях мощное развитие Братского хорового движения, которое нашло свое проявление в создании церковных любительских хоров. Следует отметить, что</w:t>
      </w:r>
      <w:r w:rsidRPr="001D3358">
        <w:rPr>
          <w:rFonts w:ascii="Times New Roman" w:eastAsia="Times New Roman" w:hAnsi="Times New Roman" w:cs="Times New Roman"/>
          <w:color w:val="FF0000"/>
          <w:kern w:val="0"/>
          <w:sz w:val="28"/>
          <w:szCs w:val="24"/>
          <w:lang w:eastAsia="ru-RU"/>
        </w:rPr>
        <w:t xml:space="preserve"> </w:t>
      </w:r>
      <w:r w:rsidRPr="001D3358">
        <w:rPr>
          <w:rFonts w:ascii="Times New Roman" w:eastAsia="Times New Roman" w:hAnsi="Times New Roman" w:cs="Times New Roman"/>
          <w:kern w:val="0"/>
          <w:sz w:val="28"/>
          <w:szCs w:val="24"/>
          <w:lang w:eastAsia="ru-RU"/>
        </w:rPr>
        <w:t>Братские хоры стали своеобразным “коллективным головщиком” в общенародном пении масс. Именно этим отличалось общенародное пение на Черниговщине от такого же пения в других регионах Украины и России, где руководящая роль при всеобщем пении прихожан во время богослужений отводилась специально подготовленным для этого головщикам.</w:t>
      </w:r>
    </w:p>
    <w:p w14:paraId="69B36439" w14:textId="77777777" w:rsidR="001D3358" w:rsidRPr="001D3358" w:rsidRDefault="001D3358" w:rsidP="001D3358">
      <w:pPr>
        <w:tabs>
          <w:tab w:val="clear" w:pos="709"/>
        </w:tabs>
        <w:suppressAutoHyphens w:val="0"/>
        <w:autoSpaceDE w:val="0"/>
        <w:autoSpaceDN w:val="0"/>
        <w:spacing w:after="0" w:line="360" w:lineRule="auto"/>
        <w:rPr>
          <w:rFonts w:ascii="Times New Roman" w:eastAsia="Times New Roman" w:hAnsi="Times New Roman" w:cs="Times New Roman"/>
          <w:kern w:val="0"/>
          <w:sz w:val="28"/>
          <w:szCs w:val="28"/>
          <w:lang w:eastAsia="ru-RU"/>
        </w:rPr>
      </w:pPr>
      <w:r w:rsidRPr="001D3358">
        <w:rPr>
          <w:rFonts w:ascii="Times New Roman" w:eastAsia="Times New Roman" w:hAnsi="Times New Roman" w:cs="Times New Roman"/>
          <w:kern w:val="0"/>
          <w:sz w:val="28"/>
          <w:szCs w:val="28"/>
          <w:lang w:eastAsia="ru-RU"/>
        </w:rPr>
        <w:t>Немаловажной специфической особенностью Черниговского региона является и тот факт, что развитие культурных традиций богослужебного пения в этот период в какой-то мере компенсировало провинциализм концертно-театральной жизни, нередко возвышаясь в творческом уровне, в масштабах, в организационных формах до лучших столичных образцов. Проявилось это, прежде всего, в реорганизации М.Ступницким Черниговского архиерейского хора, который стал инициатором проведения духовных концертов, как в Чернигове, так и за его пределами. Следует отметить как региональную особенность: систематически певческие собрания в Черниговской губернии стали проводиться несколько позднее, чем в целом по стране, однако к этому виду музыкальной деятельности были привлечены и хоры всех духовных учебных заведений Чернигова. (Напомним о действовавшем в начале прошлого века запрете воспитанникам духовных учебных заведений участвовать в подобных концертах).</w:t>
      </w:r>
    </w:p>
    <w:p w14:paraId="2218CCEE"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Свою специфику имело и репертуарное направление Черниговских храмовых хоров (как профессиональных, так и любительских). В то время, когда в репертуаре приходских храмовых хоров других регионов преобладали </w:t>
      </w:r>
      <w:r w:rsidRPr="001D3358">
        <w:rPr>
          <w:rFonts w:ascii="Times New Roman" w:eastAsia="Times New Roman" w:hAnsi="Times New Roman" w:cs="Times New Roman"/>
          <w:kern w:val="0"/>
          <w:sz w:val="28"/>
          <w:szCs w:val="24"/>
          <w:lang w:eastAsia="ru-RU"/>
        </w:rPr>
        <w:lastRenderedPageBreak/>
        <w:t xml:space="preserve">постоянные песнопения Литургии, регенты Черниговщины отдавали предпочтение передвижным песнопениям Всенощного бдения. Это значительно обогащало репертуар, расширяло его границы. </w:t>
      </w:r>
    </w:p>
    <w:p w14:paraId="2C7A815B" w14:textId="77777777" w:rsidR="001D3358" w:rsidRPr="001D3358" w:rsidRDefault="001D3358" w:rsidP="001D3358">
      <w:pPr>
        <w:widowControl/>
        <w:tabs>
          <w:tab w:val="clear" w:pos="709"/>
          <w:tab w:val="left" w:pos="540"/>
        </w:tabs>
        <w:suppressAutoHyphens w:val="0"/>
        <w:spacing w:after="0" w:line="360" w:lineRule="auto"/>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Влияние российских культурных традиций в области духовной музыки обусловило определенную закономерность и в построении концертных программ ведущих храмовых хоров Чернигова. Их обновление произошло несколько позднее, чем в других регионах империи – духовные композиции современных авторов здесь исполнялись лишь с 1912 года, однако сразу же достаточно интенсивно и прочно вошли в репертуар духовных концертов, и даже стали их основной идеей. Сложившееся репертуарное соотношение (преобладание музыки нового направления над традиционным) способствовало тому, что к 1917 году черниговские духовные концерты естественно влились в русло господствующей тенденции - непременного включения в программы духовных концертов произведений современных авторов, представителей новой Московской школы.</w:t>
      </w:r>
    </w:p>
    <w:p w14:paraId="72C1510E"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Одним из ярких проявлений религиозно-философского возрождения на Черниговщине были внебогослужебные религиозно-нравственные и богословские чтения. Неотъемлемой частью этой формы религиозного (впрочем, не только религиозного, но и музыкального, шире - культурного) просвещения прихожан было хоровое пение. Причем, во втором десятилетии исследуемого нами периода музыкальная часть религиозно-нравственных чтений значительно обновилась как в количественном отношении, так и в качественном.</w:t>
      </w:r>
    </w:p>
    <w:p w14:paraId="7D4F6D7C"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Вместе с тем, на Черниговщине действовали и общие закономерности, присущие этому этапу. Прежде всего, следует отметить, что новаторские преобразования церковно-приходской жизни (организация церковно-певческого Благотворительного общества, преобразование архиерейского хора, обновление и расширение форм певческой деятельности храмовых хоров и хоров духовных учебных заведений, ставшее регулярным проведение </w:t>
      </w:r>
      <w:r w:rsidRPr="001D3358">
        <w:rPr>
          <w:rFonts w:ascii="Times New Roman" w:eastAsia="Times New Roman" w:hAnsi="Times New Roman" w:cs="Times New Roman"/>
          <w:kern w:val="0"/>
          <w:sz w:val="28"/>
          <w:szCs w:val="24"/>
          <w:lang w:eastAsia="ru-RU"/>
        </w:rPr>
        <w:lastRenderedPageBreak/>
        <w:t xml:space="preserve">духовных концертов, как профессиональными, так и любительскими хорами, размах Братского хорового движения, активное освещение в церковной и светской периодике событий духовно-музыкальной жизни) были резонансом развернувшегося по всей стране движения национального возрождения. Именно в это время отчетливо выражена тенденция повышенного интереса к сфере духовного. Показательно, что рамки понятия “духовность” раздвигаются в значительной мере: к области духовного возрождения относятся не только проявления религиозности, но и особый интерес к своему прошлому – историческому, этнографическому, фольклорному. </w:t>
      </w:r>
    </w:p>
    <w:p w14:paraId="6B28215C"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Если в России движение национального возрождения гармонично распространялось на сферу духовной музыки, то на украинских землях аналогичные процессы были направлены в первую очередь на обращение к фольклорным источникам: украинское искусство того времени широко разрабатывало проблему национального, прежде всего в народном аспекте. Однако на Черниговщине более рельефно прослеживается обращение именно к области церковно-певческого искусства. В целом же по Украине интерес к своему национальному прошлому нашел отражение, прежде всего, в обращении к народному творчеству, которое “внезапно поднялось, как наивысший тип искусства” [114, с.14]. И в этой связи немаловажно отметить активное включение в репертуар регентами Черниговских хоров песнопений паралитургического творчества современных украинских композиторов.</w:t>
      </w:r>
    </w:p>
    <w:p w14:paraId="7D94B53D"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color w:val="FF0000"/>
          <w:kern w:val="0"/>
          <w:sz w:val="28"/>
          <w:szCs w:val="24"/>
          <w:lang w:eastAsia="ru-RU"/>
        </w:rPr>
      </w:pPr>
      <w:r w:rsidRPr="001D3358">
        <w:rPr>
          <w:rFonts w:ascii="Times New Roman" w:eastAsia="Times New Roman" w:hAnsi="Times New Roman" w:cs="Times New Roman"/>
          <w:kern w:val="0"/>
          <w:sz w:val="28"/>
          <w:szCs w:val="24"/>
          <w:lang w:eastAsia="ru-RU"/>
        </w:rPr>
        <w:t xml:space="preserve">В русле господствовавшей тенденции («хоровой период») был и яркий расцвет хорового движения на Черниговских землях. В начале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столетия аматорские церковные хоры в крупных городах и уездах, хоры духовных и светских учебных заведений и, конечно же, многочисленные профессиональные храмовые хоры представляли значительные не только по количеству, но и по качеству, исполнительские силы. Активизация исполнительской деятельности профессиональных и любительских хоровых </w:t>
      </w:r>
      <w:r w:rsidRPr="001D3358">
        <w:rPr>
          <w:rFonts w:ascii="Times New Roman" w:eastAsia="Times New Roman" w:hAnsi="Times New Roman" w:cs="Times New Roman"/>
          <w:kern w:val="0"/>
          <w:sz w:val="28"/>
          <w:szCs w:val="24"/>
          <w:lang w:eastAsia="ru-RU"/>
        </w:rPr>
        <w:lastRenderedPageBreak/>
        <w:t>коллективов (как светского направления, так и храмовых хоров) - характерная особенность музыкальной жизни страны того времени.</w:t>
      </w:r>
    </w:p>
    <w:p w14:paraId="4CF9D7E0"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Яркому расцвету исполнительской хоровой деятельности во многом способствовала профессионализация регентского дела. В начале ХХ столетия церковно-певческие курсы, курсы для учителей церковно-приходских школ, регентские курсы стали организовываться на всей территории Российской империи. На Черниговщине</w:t>
      </w:r>
      <w:r w:rsidRPr="001D3358">
        <w:rPr>
          <w:rFonts w:ascii="Times New Roman" w:eastAsia="Times New Roman" w:hAnsi="Times New Roman" w:cs="Times New Roman"/>
          <w:color w:val="0000FF"/>
          <w:kern w:val="0"/>
          <w:sz w:val="28"/>
          <w:szCs w:val="24"/>
          <w:lang w:eastAsia="ru-RU"/>
        </w:rPr>
        <w:t xml:space="preserve"> </w:t>
      </w:r>
      <w:r w:rsidRPr="001D3358">
        <w:rPr>
          <w:rFonts w:ascii="Times New Roman" w:eastAsia="Times New Roman" w:hAnsi="Times New Roman" w:cs="Times New Roman"/>
          <w:kern w:val="0"/>
          <w:sz w:val="28"/>
          <w:szCs w:val="24"/>
          <w:lang w:eastAsia="ru-RU"/>
        </w:rPr>
        <w:t xml:space="preserve">их проведение приобрело определенную систему. </w:t>
      </w:r>
    </w:p>
    <w:p w14:paraId="27DB89D0"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Как ни парадоксально, но сегодня, на рубеже веков происходит возвращение к традициям конца XIX - начала XX столетия. На нынешнем этапе развития культуры Украины включение в обиход значительного слоя духовной музыки после длительного ее забвения приводит в движение самые разные пласты человеческой деятельности: творчество и восприятие, эстетику и нравственность, этику и науку. Кроме того, можно проследить некоторые особенности, присущие как исследованному нами периоду, так и нынешней эпохе.</w:t>
      </w:r>
    </w:p>
    <w:p w14:paraId="2C42B772"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Сегодня, как и в начале прошлого столетия, основной тенденцией церковного пения является возрождение древнерусских церковных распевов. (Напомним, что это направление было основным в творчестве композиторов Московской школы). А проводившуюся в Киеве в мае 2002 года Первую всеукраинскую конференцию «Значение церковного пения в православном богослужении» можно уподобить съездам регентов, которые проходили, причем достаточно регулярно, в начале прошлого столетия. Одним из основных вопросов современного форума, посвященного проблемам богослужебного пения, и была проблема возрождения древнерусских церковных распевов. </w:t>
      </w:r>
    </w:p>
    <w:p w14:paraId="168463D0"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Повсеместная реставрация и открытие храмов способствует организации многочисленных церковных хоров, как любительских, так и профессиональных, а также вокальных ансамблей духовного направления. Сегодня поднят на поверхность из недр забвения огромный пласт украинской и русской духовной музыки. За редким исключением, каждый светский хоровой </w:t>
      </w:r>
      <w:r w:rsidRPr="001D3358">
        <w:rPr>
          <w:rFonts w:ascii="Times New Roman" w:eastAsia="Times New Roman" w:hAnsi="Times New Roman" w:cs="Times New Roman"/>
          <w:kern w:val="0"/>
          <w:sz w:val="28"/>
          <w:szCs w:val="24"/>
          <w:lang w:eastAsia="ru-RU"/>
        </w:rPr>
        <w:lastRenderedPageBreak/>
        <w:t xml:space="preserve">коллектив (включая хоры учебных заведений) имеет в своем репертуаре произведения духовного содержания. В свою очередь, восстановление забытых (а где-то, наверное, и утраченных) певческих традиций обуславливает профессионализацию регентского дела. Самостоятельное, независимое развитие Украины способствовало открытию именно в Чернигове, богатом глубокими культурными и духовными традициями, училища для подготовки регентов храмовых хоров. </w:t>
      </w:r>
    </w:p>
    <w:p w14:paraId="6FF5DC68" w14:textId="77777777" w:rsidR="001D3358" w:rsidRPr="001D3358" w:rsidRDefault="001D3358" w:rsidP="001D3358">
      <w:pPr>
        <w:widowControl/>
        <w:tabs>
          <w:tab w:val="clear" w:pos="709"/>
        </w:tabs>
        <w:suppressAutoHyphens w:val="0"/>
        <w:spacing w:after="0" w:line="360" w:lineRule="auto"/>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Особого внимания заслуживает вопрос секуляризации богослужебной культуры: духовная музыка в современном обществе (так же, как и в начале ХХ века) не ограничивается сугубо функциональным действием, ее жизнь выходит за рамки церковных обрядов. Чрезвычайное сближение религии и искусства – явление, которое проявляется на разных уровнях и стимулирует профессиональный рост коллективов, в то же время воспитывая восприятие слушателей. Богослужебное пение выходит за пределы храма, духовная музыка расширяет сферы своего влияния в культурном пространстве, и эту тенденцию нельзя не признать позитивной. Задачей автора и было продемонстрировать, где находятся истоки этих процессов в условиях конкретного культурно-географического региона, и почему актуально их исследование в наши дни. </w:t>
      </w:r>
    </w:p>
    <w:p w14:paraId="46156450"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DB62582"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FC9BAE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4913FF1E"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1F2EFB84"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6873B3B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9C27F99"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75A5DDAE"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773658E3"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7AFD0641"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57E5ED50"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2ACE0016"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BE626A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765CCA2"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67680EE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1E10D2FE"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67B25A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D60472B"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1970BBF"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AAA7109"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47BF2728"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B4E0EEA"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4C9ED144"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03CF08A1"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88AC3AF"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3E81D715"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1625178C" w14:textId="77777777" w:rsidR="001D3358" w:rsidRPr="001D3358" w:rsidRDefault="001D3358" w:rsidP="001D3358">
      <w:pPr>
        <w:widowControl/>
        <w:tabs>
          <w:tab w:val="clear" w:pos="709"/>
          <w:tab w:val="center" w:pos="360"/>
          <w:tab w:val="center" w:pos="10080"/>
        </w:tabs>
        <w:suppressAutoHyphens w:val="0"/>
        <w:spacing w:after="0" w:line="360" w:lineRule="auto"/>
        <w:ind w:firstLine="0"/>
        <w:rPr>
          <w:rFonts w:ascii="Times New Roman" w:eastAsia="Times New Roman" w:hAnsi="Times New Roman" w:cs="Times New Roman"/>
          <w:color w:val="FFFF00"/>
          <w:kern w:val="0"/>
          <w:sz w:val="28"/>
          <w:szCs w:val="24"/>
          <w:lang w:eastAsia="ru-RU"/>
        </w:rPr>
      </w:pPr>
    </w:p>
    <w:p w14:paraId="28052450" w14:textId="77777777" w:rsidR="001D3358" w:rsidRPr="001D3358" w:rsidRDefault="001D3358" w:rsidP="008C5438">
      <w:pPr>
        <w:keepNext/>
        <w:widowControl/>
        <w:numPr>
          <w:ilvl w:val="0"/>
          <w:numId w:val="13"/>
        </w:numPr>
        <w:tabs>
          <w:tab w:val="clear" w:pos="709"/>
          <w:tab w:val="center" w:pos="360"/>
          <w:tab w:val="left" w:pos="1620"/>
          <w:tab w:val="center" w:pos="10080"/>
        </w:tabs>
        <w:suppressAutoHyphens w:val="0"/>
        <w:spacing w:after="0" w:line="240" w:lineRule="auto"/>
        <w:ind w:left="3060" w:right="-5" w:firstLine="12"/>
        <w:jc w:val="left"/>
        <w:outlineLvl w:val="0"/>
        <w:rPr>
          <w:rFonts w:ascii="Times New Roman" w:eastAsia="Times New Roman" w:hAnsi="Times New Roman" w:cs="Times New Roman"/>
          <w:b/>
          <w:bCs/>
          <w:kern w:val="0"/>
          <w:sz w:val="28"/>
          <w:szCs w:val="24"/>
          <w:lang w:eastAsia="ru-RU"/>
        </w:rPr>
      </w:pPr>
      <w:r w:rsidRPr="001D3358">
        <w:rPr>
          <w:rFonts w:ascii="Times New Roman" w:eastAsia="Times New Roman" w:hAnsi="Times New Roman" w:cs="Times New Roman"/>
          <w:b/>
          <w:bCs/>
          <w:kern w:val="0"/>
          <w:sz w:val="28"/>
          <w:szCs w:val="24"/>
          <w:lang w:eastAsia="ru-RU"/>
        </w:rPr>
        <w:t>СПИСОК ЛИТЕРАТУРЫ</w:t>
      </w:r>
    </w:p>
    <w:p w14:paraId="684ECB5B" w14:textId="77777777" w:rsidR="001D3358" w:rsidRPr="001D3358" w:rsidRDefault="001D3358" w:rsidP="001D3358">
      <w:pPr>
        <w:widowControl/>
        <w:tabs>
          <w:tab w:val="clear" w:pos="709"/>
          <w:tab w:val="left" w:pos="540"/>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31DC480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Абелян Л. Как организовать детский хор // Работа с детским хором: Сборник статей / </w:t>
      </w:r>
      <w:r w:rsidRPr="001D3358">
        <w:rPr>
          <w:rFonts w:ascii="Times New Roman" w:eastAsia="Times New Roman" w:hAnsi="Times New Roman" w:cs="Times New Roman"/>
          <w:kern w:val="0"/>
          <w:sz w:val="28"/>
          <w:szCs w:val="24"/>
          <w:lang w:eastAsia="ru-RU"/>
        </w:rPr>
        <w:t xml:space="preserve">Под ред. проф. В.Г. Соколова.– </w:t>
      </w:r>
      <w:r w:rsidRPr="001D3358">
        <w:rPr>
          <w:rFonts w:ascii="Times New Roman" w:eastAsia="Times New Roman" w:hAnsi="Times New Roman" w:cs="Times New Roman"/>
          <w:kern w:val="0"/>
          <w:sz w:val="28"/>
          <w:szCs w:val="24"/>
          <w:lang w:val="uk-UA" w:eastAsia="ru-RU"/>
        </w:rPr>
        <w:t xml:space="preserve">М.: </w:t>
      </w:r>
      <w:r w:rsidRPr="001D3358">
        <w:rPr>
          <w:rFonts w:ascii="Times New Roman" w:eastAsia="Times New Roman" w:hAnsi="Times New Roman" w:cs="Times New Roman"/>
          <w:kern w:val="0"/>
          <w:sz w:val="28"/>
          <w:szCs w:val="24"/>
          <w:lang w:eastAsia="ru-RU"/>
        </w:rPr>
        <w:t>Музыка,</w:t>
      </w:r>
      <w:r w:rsidRPr="001D3358">
        <w:rPr>
          <w:rFonts w:ascii="Times New Roman" w:eastAsia="Times New Roman" w:hAnsi="Times New Roman" w:cs="Times New Roman"/>
          <w:kern w:val="0"/>
          <w:sz w:val="28"/>
          <w:szCs w:val="24"/>
          <w:lang w:val="uk-UA" w:eastAsia="ru-RU"/>
        </w:rPr>
        <w:t xml:space="preserve"> 1981.– С.4 - 12.</w:t>
      </w:r>
    </w:p>
    <w:p w14:paraId="6AC4634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Аллеманов Д. Курс истории русского церковного пения. Ч.1. – М., 1900. – С.35.</w:t>
      </w:r>
    </w:p>
    <w:p w14:paraId="0B2164C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Асафьев Б. О хоровом искусстве: Сб. статей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Сост. </w:t>
      </w:r>
      <w:r w:rsidRPr="001D3358">
        <w:rPr>
          <w:rFonts w:ascii="Times New Roman" w:eastAsia="Times New Roman" w:hAnsi="Times New Roman" w:cs="Times New Roman"/>
          <w:kern w:val="0"/>
          <w:sz w:val="28"/>
          <w:szCs w:val="24"/>
          <w:lang w:eastAsia="ru-RU"/>
        </w:rPr>
        <w:t>и</w:t>
      </w:r>
      <w:r w:rsidRPr="001D3358">
        <w:rPr>
          <w:rFonts w:ascii="Times New Roman" w:eastAsia="Times New Roman" w:hAnsi="Times New Roman" w:cs="Times New Roman"/>
          <w:kern w:val="0"/>
          <w:sz w:val="28"/>
          <w:szCs w:val="24"/>
          <w:lang w:val="uk-UA" w:eastAsia="ru-RU"/>
        </w:rPr>
        <w:t xml:space="preserve"> коммент. А.Павлова-Арбенина. – Л.: Музыка, 1980. – 216 с.</w:t>
      </w:r>
    </w:p>
    <w:p w14:paraId="1B22D805"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Байда Л.А. Вокально-хорова робота у системі підготовки майбутнього вчителя музики: Навчально-методичний посібник. - К.: УДПУ, 1997.–69 с.</w:t>
      </w:r>
    </w:p>
    <w:p w14:paraId="22C5E91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Барвінський В. Музика // Історія української культури за ред. І.Крип’якевича. –К.: Либідь, 1994. – С.621-648.</w:t>
      </w:r>
    </w:p>
    <w:p w14:paraId="1D8D11A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Бекетова Т. Проблема веры в отечественной культуре как проблема свободы // Музыкальное искусство и рел</w:t>
      </w:r>
      <w:r w:rsidRPr="001D3358">
        <w:rPr>
          <w:rFonts w:ascii="Times New Roman" w:eastAsia="Times New Roman" w:hAnsi="Times New Roman" w:cs="Times New Roman"/>
          <w:kern w:val="0"/>
          <w:sz w:val="28"/>
          <w:szCs w:val="24"/>
          <w:lang w:eastAsia="ru-RU"/>
        </w:rPr>
        <w:t>и</w:t>
      </w:r>
      <w:r w:rsidRPr="001D3358">
        <w:rPr>
          <w:rFonts w:ascii="Times New Roman" w:eastAsia="Times New Roman" w:hAnsi="Times New Roman" w:cs="Times New Roman"/>
          <w:kern w:val="0"/>
          <w:sz w:val="28"/>
          <w:szCs w:val="24"/>
          <w:lang w:val="uk-UA" w:eastAsia="ru-RU"/>
        </w:rPr>
        <w:t>гия: Материалы конференции / РАМ им.Гнесиных. – М., 1994. – С.80 - 92.</w:t>
      </w:r>
    </w:p>
    <w:p w14:paraId="47EBAAEE"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Бердяев Н.А. Кризис искусства (Репринтное издание). – М.: СП Интерпринт, 1990. – 48 с.</w:t>
      </w:r>
    </w:p>
    <w:p w14:paraId="3709563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Бердяев Н.А. Самопознание </w:t>
      </w:r>
      <w:r w:rsidRPr="001D3358">
        <w:rPr>
          <w:rFonts w:ascii="Times New Roman" w:eastAsia="Times New Roman" w:hAnsi="Times New Roman" w:cs="Times New Roman"/>
          <w:kern w:val="0"/>
          <w:sz w:val="28"/>
          <w:szCs w:val="24"/>
          <w:lang w:eastAsia="ru-RU"/>
        </w:rPr>
        <w:t>(Опыт философской автобиографии). – М.: Книга, 1991. – 445 с.</w:t>
      </w:r>
    </w:p>
    <w:p w14:paraId="7C3C2E3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Біднов В. Школа й освіта на Україні // Укр.куль</w:t>
      </w:r>
      <w:r w:rsidRPr="001D3358">
        <w:rPr>
          <w:rFonts w:ascii="Times New Roman" w:eastAsia="Times New Roman" w:hAnsi="Times New Roman" w:cs="Times New Roman"/>
          <w:kern w:val="0"/>
          <w:sz w:val="28"/>
          <w:szCs w:val="24"/>
          <w:lang w:eastAsia="ru-RU"/>
        </w:rPr>
        <w:t>т</w:t>
      </w:r>
      <w:r w:rsidRPr="001D3358">
        <w:rPr>
          <w:rFonts w:ascii="Times New Roman" w:eastAsia="Times New Roman" w:hAnsi="Times New Roman" w:cs="Times New Roman"/>
          <w:kern w:val="0"/>
          <w:sz w:val="28"/>
          <w:szCs w:val="24"/>
          <w:lang w:val="uk-UA" w:eastAsia="ru-RU"/>
        </w:rPr>
        <w:t>ура: Лекції за заг. ред. Д.Антоновича. – К.: Либідь, 1993. – С.40 - 72.</w:t>
      </w:r>
    </w:p>
    <w:p w14:paraId="2BC64927"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Богдан І. Лончина. Українська культура: короткий огляд. – Нью-Йорк, 1983. – С.48-52.</w:t>
      </w:r>
    </w:p>
    <w:p w14:paraId="70F12E2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Бойко О.Д. Історія України: Посібник для студентів вищих навчальних закладів. - К.: Видавничий центр “Академія”, 1999.– 568 с.</w:t>
      </w:r>
    </w:p>
    <w:p w14:paraId="6F84E8A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Болгарський А., Сагайдак Г. Хоровий клас і практика роботи з хором. – К.: Музична Україна, 1987. – 236 с.</w:t>
      </w:r>
    </w:p>
    <w:p w14:paraId="58DE685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Большаков А. Поради молодим хормейстерам.– К.: Мистецтво, 1972.–88 с.</w:t>
      </w:r>
    </w:p>
    <w:p w14:paraId="6755E6C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Борев Ю.Б. Эстетика. – 3-е изд. – М.: Политиздат, 1981. – 399 с.</w:t>
      </w:r>
    </w:p>
    <w:p w14:paraId="65839FA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Булат Т. Концертна діяльність // Історія української музики: В 6 т. – К., 1989. – Т.2: Друга половина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 xml:space="preserve"> ст. / Т.П.Булат, М.М.Гордійчук, С.Й.Грица та ін.; Редкол. тому: Т.П.Булат (відп. ред.) та ін. – 1989. – С.346-380.</w:t>
      </w:r>
    </w:p>
    <w:p w14:paraId="0590ECC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Булгаков С.Н. Православне. Очерки учения православной церкви.</w:t>
      </w:r>
      <w:r w:rsidRPr="001D3358">
        <w:rPr>
          <w:rFonts w:ascii="Times New Roman" w:eastAsia="Times New Roman" w:hAnsi="Times New Roman" w:cs="Times New Roman"/>
          <w:kern w:val="0"/>
          <w:sz w:val="28"/>
          <w:szCs w:val="24"/>
          <w:lang w:eastAsia="ru-RU"/>
        </w:rPr>
        <w:t xml:space="preserve"> – К.: Лыбидь, 1991.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234 с</w:t>
      </w:r>
      <w:r w:rsidRPr="001D3358">
        <w:rPr>
          <w:rFonts w:ascii="Times New Roman" w:eastAsia="Times New Roman" w:hAnsi="Times New Roman" w:cs="Times New Roman"/>
          <w:kern w:val="0"/>
          <w:sz w:val="28"/>
          <w:szCs w:val="24"/>
          <w:lang w:val="uk-UA" w:eastAsia="ru-RU"/>
        </w:rPr>
        <w:t>.</w:t>
      </w:r>
    </w:p>
    <w:p w14:paraId="23D8C56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Вансович В.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Новое направление</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в русской духовной музыке конца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eastAsia="ru-RU"/>
        </w:rPr>
        <w:t xml:space="preserve"> – начала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века // Русская музыка: наследие и современность. Тезисы докладов к научно-теоретической конференции. – Нижний Новгород:</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Нижегородская государственная консерватория им. М.И.Глинки, 1992. – С.12-15.</w:t>
      </w:r>
    </w:p>
    <w:p w14:paraId="4E1A7103"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lastRenderedPageBreak/>
        <w:t>Васюта О.</w:t>
      </w:r>
      <w:r w:rsidRPr="001D3358">
        <w:rPr>
          <w:rFonts w:ascii="Times New Roman" w:eastAsia="Times New Roman" w:hAnsi="Times New Roman" w:cs="Times New Roman"/>
          <w:kern w:val="0"/>
          <w:sz w:val="28"/>
          <w:szCs w:val="24"/>
          <w:lang w:val="uk-UA" w:eastAsia="ru-RU"/>
        </w:rPr>
        <w:t xml:space="preserve"> П. Музичне життя на Чернігівщині у </w:t>
      </w:r>
      <w:r w:rsidRPr="001D3358">
        <w:rPr>
          <w:rFonts w:ascii="Times New Roman" w:eastAsia="Times New Roman" w:hAnsi="Times New Roman" w:cs="Times New Roman"/>
          <w:kern w:val="0"/>
          <w:sz w:val="28"/>
          <w:szCs w:val="24"/>
          <w:lang w:val="en-US" w:eastAsia="ru-RU"/>
        </w:rPr>
        <w:t>XVIII</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 xml:space="preserve"> ст.: істор.-культуролог. дослідження.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Ред. О.Б.Коваленко. – Чернігів: РВК “Деснянська правда”, 1997. – 212 с.</w:t>
      </w:r>
    </w:p>
    <w:p w14:paraId="676E637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Вера и жизнь (журнал черниговской епархии). – 1912–1917.</w:t>
      </w:r>
    </w:p>
    <w:p w14:paraId="10E9E0B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Вознесенский И. Общедоступные чтения о церковном пении. Вып.3., Кострома, 1895. </w:t>
      </w:r>
      <w:r w:rsidRPr="001D3358">
        <w:rPr>
          <w:rFonts w:ascii="Times New Roman" w:eastAsia="Times New Roman" w:hAnsi="Times New Roman" w:cs="Times New Roman"/>
          <w:kern w:val="0"/>
          <w:sz w:val="28"/>
          <w:szCs w:val="24"/>
          <w:lang w:val="uk-UA" w:eastAsia="ru-RU"/>
        </w:rPr>
        <w:t>– С.73.</w:t>
      </w:r>
    </w:p>
    <w:p w14:paraId="775E66D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Всенощное бдение. Литургия. – М.: Изд</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е Московской патриархии (без года). – 96 с.</w:t>
      </w:r>
    </w:p>
    <w:p w14:paraId="7B9CB6F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Гарднер И. Богослужебное пение русской православной церкви: в 2 томах. – Нью-Йорк, 1978.</w:t>
      </w:r>
    </w:p>
    <w:p w14:paraId="462553F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Герасимова-Персидская Н. А. Хоровой концерт на Украине в X</w:t>
      </w:r>
      <w:r w:rsidRPr="001D3358">
        <w:rPr>
          <w:rFonts w:ascii="Times New Roman" w:eastAsia="Times New Roman" w:hAnsi="Times New Roman" w:cs="Times New Roman"/>
          <w:kern w:val="0"/>
          <w:sz w:val="28"/>
          <w:szCs w:val="24"/>
          <w:lang w:val="en-US" w:eastAsia="ru-RU"/>
        </w:rPr>
        <w:t>VII</w:t>
      </w:r>
      <w:r w:rsidRPr="001D3358">
        <w:rPr>
          <w:rFonts w:ascii="Times New Roman" w:eastAsia="Times New Roman" w:hAnsi="Times New Roman" w:cs="Times New Roman"/>
          <w:kern w:val="0"/>
          <w:sz w:val="28"/>
          <w:szCs w:val="24"/>
          <w:lang w:eastAsia="ru-RU"/>
        </w:rPr>
        <w:t xml:space="preserve"> - </w:t>
      </w:r>
      <w:r w:rsidRPr="001D3358">
        <w:rPr>
          <w:rFonts w:ascii="Times New Roman" w:eastAsia="Times New Roman" w:hAnsi="Times New Roman" w:cs="Times New Roman"/>
          <w:kern w:val="0"/>
          <w:sz w:val="28"/>
          <w:szCs w:val="24"/>
          <w:lang w:val="en-US" w:eastAsia="ru-RU"/>
        </w:rPr>
        <w:t>XVIII</w:t>
      </w:r>
      <w:r w:rsidRPr="001D3358">
        <w:rPr>
          <w:rFonts w:ascii="Times New Roman" w:eastAsia="Times New Roman" w:hAnsi="Times New Roman" w:cs="Times New Roman"/>
          <w:kern w:val="0"/>
          <w:sz w:val="28"/>
          <w:szCs w:val="24"/>
          <w:lang w:eastAsia="ru-RU"/>
        </w:rPr>
        <w:t xml:space="preserve"> ст.</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К.: Музична Україна, 1978.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182 с.</w:t>
      </w:r>
    </w:p>
    <w:p w14:paraId="21120F6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Говерля С. Грані культури / До серії “Політичні лекції для української молоді” – Лондон: Українська видавнича спілка, 1984. – 184 с.</w:t>
      </w:r>
    </w:p>
    <w:p w14:paraId="4CE5CDD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Гоголь Н.В. Размышления о Божественной литургии / Подгот. текста, вступ. ст., коммент. Ю. Барабаша. – М.: Худож. лит., 1990.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77 с. (Забытая книга).</w:t>
      </w:r>
    </w:p>
    <w:p w14:paraId="2717834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Горський В.С. Історія української філософії: Курс лекцій. – К.: “Наукова думка”,</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285</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p>
    <w:p w14:paraId="4C134B0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Грінченко М. Історія української музики. – К., 1922; Нью-Йорк, 1961.</w:t>
      </w:r>
    </w:p>
    <w:p w14:paraId="1B31188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Грушевський М.С. Ілюстрована Історія України / АН України, Ін-т укр. археогр., Ін-т історії України. Вступна стаття В.А.Смолія, П.С.Соханя. – К.: Наук. думка, 1992. – 554 с. </w:t>
      </w:r>
    </w:p>
    <w:p w14:paraId="4587424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Грушевський О. Сучасне українське письменство в його типових представниках // Літературно-науковий вісник. – Т.37, кн.1, 1907. – С.62–69.</w:t>
      </w:r>
    </w:p>
    <w:p w14:paraId="7107211E"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Гусарчук Т. Дванадцять хорових концертів з автографу А.Веделя. // Укр. музичний архів. Документи і матеріали з історії української музичної культури. – Вип. 1. – К.: Центрмузінформ, 1995. – С.53-68.</w:t>
      </w:r>
    </w:p>
    <w:p w14:paraId="398E6EF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Демченко Т.П. Нариси з історії Чернігівщини від найдавніших часів до наших днів. – Вип.2. // Культура рідного краю в ХІХ – на поч. ХХ ст. – Ч., 1997. – 67 с.</w:t>
      </w:r>
    </w:p>
    <w:p w14:paraId="2844B9C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Демченко Т.П., Онищенко В.І. Нариси з історії Чернігівщини від найдавніших часів до наших днів. – Вип.3 // Чернігівщина на початку ХХ століття. 1900-1917, Чернігів, 1998. – С.39.</w:t>
      </w:r>
    </w:p>
    <w:p w14:paraId="6F96CC6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Дмитревський Г.О. Хорознавство і керування хором. Елементарний курс. – К.: Державне видавництво образотворчого мистецтва і музичної літератури УРСР, 1961. – 95 с.</w:t>
      </w:r>
    </w:p>
    <w:p w14:paraId="072D24A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Дмитриев С.С. Очерки истории русской культуры начала ХХ века: Кн. для учителя.</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М.: Просвещение, 1985.</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256 с.</w:t>
      </w:r>
    </w:p>
    <w:p w14:paraId="69E2DC6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Донцов Д.Д. Дух нашої давнини. - Дрогобич, 1991. – 341 с.</w:t>
      </w:r>
    </w:p>
    <w:p w14:paraId="3F2F145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Елисеева В. Обучение хормейстеров в дореволюционной России. // Вопросы русской и советской хоровой культуры: Труды ГМПИ им.Гнесиных. Вып.ХХ</w:t>
      </w:r>
      <w:r w:rsidRPr="001D3358">
        <w:rPr>
          <w:rFonts w:ascii="Times New Roman" w:eastAsia="Times New Roman" w:hAnsi="Times New Roman" w:cs="Times New Roman"/>
          <w:kern w:val="0"/>
          <w:sz w:val="28"/>
          <w:szCs w:val="24"/>
          <w:lang w:val="en-US" w:eastAsia="ru-RU"/>
        </w:rPr>
        <w:t>III</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М., 1975.</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.42-66.</w:t>
      </w:r>
    </w:p>
    <w:p w14:paraId="0C2B55A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Журавлева О. Философские тенденции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любомудрия</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и их влияние на духовные сочинения С.Рахманинова // Музыкальное искусство и религия: Материалы конференции / РАМ им.Гнесиных. М., 1994.</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С</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92-104.</w:t>
      </w:r>
    </w:p>
    <w:p w14:paraId="75817C3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Заветы С.В.Смоленского регенту церковного хора // Хоровое и регентское дело. – СПб. – 1915. – С.217.</w:t>
      </w:r>
    </w:p>
    <w:p w14:paraId="03868187"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Заринская М. От детского хора до народного коллектива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Хоровое искусство. – Л.: Музыка, 1967.</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 96 - 109.</w:t>
      </w:r>
    </w:p>
    <w:p w14:paraId="5A23D92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en-US" w:eastAsia="ru-RU"/>
        </w:rPr>
      </w:pPr>
      <w:r w:rsidRPr="001D3358">
        <w:rPr>
          <w:rFonts w:ascii="Times New Roman" w:eastAsia="Times New Roman" w:hAnsi="Times New Roman" w:cs="Times New Roman"/>
          <w:kern w:val="0"/>
          <w:sz w:val="28"/>
          <w:szCs w:val="24"/>
          <w:lang w:eastAsia="ru-RU"/>
        </w:rPr>
        <w:t xml:space="preserve">Зацепина Т. Народность русского хорового искусства и просветительская деятельность хоровых коллективов в конце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eastAsia="ru-RU"/>
        </w:rPr>
        <w:t xml:space="preserve"> и начале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в. // Вопросы русской и советской хоровой культуры: Труды ГМПИ им.Гнесиных. – Вып. </w:t>
      </w:r>
      <w:r w:rsidRPr="001D3358">
        <w:rPr>
          <w:rFonts w:ascii="Times New Roman" w:eastAsia="Times New Roman" w:hAnsi="Times New Roman" w:cs="Times New Roman"/>
          <w:kern w:val="0"/>
          <w:sz w:val="28"/>
          <w:szCs w:val="24"/>
          <w:lang w:val="en-US" w:eastAsia="ru-RU"/>
        </w:rPr>
        <w:t xml:space="preserve">XXIII. – </w:t>
      </w:r>
      <w:r w:rsidRPr="001D3358">
        <w:rPr>
          <w:rFonts w:ascii="Times New Roman" w:eastAsia="Times New Roman" w:hAnsi="Times New Roman" w:cs="Times New Roman"/>
          <w:kern w:val="0"/>
          <w:sz w:val="28"/>
          <w:szCs w:val="24"/>
          <w:lang w:eastAsia="ru-RU"/>
        </w:rPr>
        <w:t>М</w:t>
      </w:r>
      <w:r w:rsidRPr="001D3358">
        <w:rPr>
          <w:rFonts w:ascii="Times New Roman" w:eastAsia="Times New Roman" w:hAnsi="Times New Roman" w:cs="Times New Roman"/>
          <w:kern w:val="0"/>
          <w:sz w:val="28"/>
          <w:szCs w:val="24"/>
          <w:lang w:val="en-US"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val="en-US" w:eastAsia="ru-RU"/>
        </w:rPr>
        <w:t xml:space="preserve">1975. – </w:t>
      </w:r>
      <w:r w:rsidRPr="001D3358">
        <w:rPr>
          <w:rFonts w:ascii="Times New Roman" w:eastAsia="Times New Roman" w:hAnsi="Times New Roman" w:cs="Times New Roman"/>
          <w:kern w:val="0"/>
          <w:sz w:val="28"/>
          <w:szCs w:val="24"/>
          <w:lang w:eastAsia="ru-RU"/>
        </w:rPr>
        <w:t>С</w:t>
      </w:r>
      <w:r w:rsidRPr="001D3358">
        <w:rPr>
          <w:rFonts w:ascii="Times New Roman" w:eastAsia="Times New Roman" w:hAnsi="Times New Roman" w:cs="Times New Roman"/>
          <w:kern w:val="0"/>
          <w:sz w:val="28"/>
          <w:szCs w:val="24"/>
          <w:lang w:val="en-US" w:eastAsia="ru-RU"/>
        </w:rPr>
        <w:t>.5-42.</w:t>
      </w:r>
    </w:p>
    <w:p w14:paraId="2C4EA774"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Зеньковский В.В. История русской философии. – Т.2.– Ч.2. – Л.: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Эго</w:t>
      </w:r>
      <w:r w:rsidRPr="001D3358">
        <w:rPr>
          <w:rFonts w:ascii="Times New Roman" w:eastAsia="Times New Roman" w:hAnsi="Times New Roman" w:cs="Times New Roman"/>
          <w:kern w:val="0"/>
          <w:sz w:val="28"/>
          <w:szCs w:val="24"/>
          <w:lang w:val="uk-UA" w:eastAsia="ru-RU"/>
        </w:rPr>
        <w:t>”, 1991. – 267 с.</w:t>
      </w:r>
    </w:p>
    <w:p w14:paraId="607AD16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lastRenderedPageBreak/>
        <w:t xml:space="preserve">Іванов В.Ф. Навчання церковного співу в Україні у </w:t>
      </w:r>
      <w:r w:rsidRPr="001D3358">
        <w:rPr>
          <w:rFonts w:ascii="Times New Roman" w:eastAsia="Times New Roman" w:hAnsi="Times New Roman" w:cs="Times New Roman"/>
          <w:kern w:val="0"/>
          <w:sz w:val="28"/>
          <w:szCs w:val="24"/>
          <w:lang w:val="en-US" w:eastAsia="ru-RU"/>
        </w:rPr>
        <w:t>I</w:t>
      </w:r>
      <w:r w:rsidRPr="001D3358">
        <w:rPr>
          <w:rFonts w:ascii="Times New Roman" w:eastAsia="Times New Roman" w:hAnsi="Times New Roman" w:cs="Times New Roman"/>
          <w:kern w:val="0"/>
          <w:sz w:val="28"/>
          <w:szCs w:val="24"/>
          <w:lang w:val="uk-UA" w:eastAsia="ru-RU"/>
        </w:rPr>
        <w:t>Х – Х</w:t>
      </w:r>
      <w:r w:rsidRPr="001D3358">
        <w:rPr>
          <w:rFonts w:ascii="Times New Roman" w:eastAsia="Times New Roman" w:hAnsi="Times New Roman" w:cs="Times New Roman"/>
          <w:kern w:val="0"/>
          <w:sz w:val="28"/>
          <w:szCs w:val="24"/>
          <w:lang w:val="en-US" w:eastAsia="ru-RU"/>
        </w:rPr>
        <w:t>VII</w:t>
      </w:r>
      <w:r w:rsidRPr="001D3358">
        <w:rPr>
          <w:rFonts w:ascii="Times New Roman" w:eastAsia="Times New Roman" w:hAnsi="Times New Roman" w:cs="Times New Roman"/>
          <w:kern w:val="0"/>
          <w:sz w:val="28"/>
          <w:szCs w:val="24"/>
          <w:lang w:val="uk-UA" w:eastAsia="ru-RU"/>
        </w:rPr>
        <w:t>ст. – К.: Музична Україна, 1977.</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247 с.</w:t>
      </w:r>
    </w:p>
    <w:p w14:paraId="62C0221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 xml:space="preserve">Іванов В.Ф. Співацька освіта в Україні </w:t>
      </w:r>
      <w:r w:rsidRPr="001D3358">
        <w:rPr>
          <w:rFonts w:ascii="Times New Roman" w:eastAsia="Times New Roman" w:hAnsi="Times New Roman" w:cs="Times New Roman"/>
          <w:kern w:val="0"/>
          <w:sz w:val="28"/>
          <w:szCs w:val="24"/>
          <w:lang w:val="en-US" w:eastAsia="ru-RU"/>
        </w:rPr>
        <w:t>X</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en-US" w:eastAsia="ru-RU"/>
        </w:rPr>
        <w:t>XVIII</w:t>
      </w:r>
      <w:r w:rsidRPr="001D3358">
        <w:rPr>
          <w:rFonts w:ascii="Times New Roman" w:eastAsia="Times New Roman" w:hAnsi="Times New Roman" w:cs="Times New Roman"/>
          <w:kern w:val="0"/>
          <w:sz w:val="28"/>
          <w:szCs w:val="24"/>
          <w:lang w:val="uk-UA" w:eastAsia="ru-RU"/>
        </w:rPr>
        <w:t xml:space="preserve"> ст. – К.: Вища шк., 1992.</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71 с.</w:t>
      </w:r>
    </w:p>
    <w:p w14:paraId="7FE9166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Іванов В.Ф. Співацька освіта в Україні у Х</w:t>
      </w:r>
      <w:r w:rsidRPr="001D3358">
        <w:rPr>
          <w:rFonts w:ascii="Times New Roman" w:eastAsia="Times New Roman" w:hAnsi="Times New Roman" w:cs="Times New Roman"/>
          <w:kern w:val="0"/>
          <w:sz w:val="28"/>
          <w:szCs w:val="24"/>
          <w:lang w:val="en-US" w:eastAsia="ru-RU"/>
        </w:rPr>
        <w:t>VIII</w:t>
      </w:r>
      <w:r w:rsidRPr="001D3358">
        <w:rPr>
          <w:rFonts w:ascii="Times New Roman" w:eastAsia="Times New Roman" w:hAnsi="Times New Roman" w:cs="Times New Roman"/>
          <w:kern w:val="0"/>
          <w:sz w:val="28"/>
          <w:szCs w:val="24"/>
          <w:lang w:val="uk-UA" w:eastAsia="ru-RU"/>
        </w:rPr>
        <w:t xml:space="preserve"> ст. – К.: Музична Україна, 1977. – 289 с.</w:t>
      </w:r>
    </w:p>
    <w:p w14:paraId="2C0E9C1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Іванов В.Ф., Шеффер Т.В. Музична освіта // Історія української музики: В 6 т./ АН УРСР. Ін-т мист-ва, фолькл. та етногр. ім. М.Т.Рильського; Редкол.: М.М.Гордійчук (голова) та ін.– К.: Наук.думка, 1989 – 1991. – Т.1: Від найдавніших часів до середини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 xml:space="preserve"> ст. / Л.Б.Архімович, Т.П.Булат, М.М.Гордійчук та ін.; Редкол тому: М.М.Гордійчук (відп. ред.) та ін. – 1989. – С.374-393.</w:t>
      </w:r>
    </w:p>
    <w:p w14:paraId="4787945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История русской музыки: В 10-ти т. – М.; Музыка, 1994. – Т. 9: Конец Х1Х – начало ХХ века / Ю.В.Келдыш, М.П.Рахманова, Л.З.Корабельникова, А.М.Соколова. – 452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3752DA5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Історія української музики / АН УРСР. Ін-т мист-ва, фолькл. та етногр. ім. М.Т.Рильського; Редкол.: М.М. Гордійчук (голова) та ін.– К.: Наук. Думка, 1989.– </w:t>
      </w:r>
      <w:r w:rsidRPr="001D3358">
        <w:rPr>
          <w:rFonts w:ascii="Times New Roman" w:eastAsia="Times New Roman" w:hAnsi="Times New Roman" w:cs="Times New Roman"/>
          <w:kern w:val="0"/>
          <w:sz w:val="28"/>
          <w:szCs w:val="24"/>
          <w:lang w:val="en-US" w:eastAsia="ru-RU"/>
        </w:rPr>
        <w:t>ISBN</w:t>
      </w:r>
      <w:r w:rsidRPr="001D3358">
        <w:rPr>
          <w:rFonts w:ascii="Times New Roman" w:eastAsia="Times New Roman" w:hAnsi="Times New Roman" w:cs="Times New Roman"/>
          <w:kern w:val="0"/>
          <w:sz w:val="28"/>
          <w:szCs w:val="24"/>
          <w:lang w:val="uk-UA" w:eastAsia="ru-RU"/>
        </w:rPr>
        <w:t xml:space="preserve"> 5-12-009267-8. Т.3: Кінець Х1Х – початок ХХ ст. / С.Й.Грица, М.П.Загайкевич, А.П.Калениченко та ін.; Редкол. тому: М.П.Загайкевич (відп. ред.) та ін.– 1990.– 424 с.– Імен. покажч.: С.406-422.</w:t>
      </w:r>
    </w:p>
    <w:p w14:paraId="008E5A47"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Каган М.С. Морфология искусства: Историко-теоретическое исследование внутреннего строения мира искусств. Части </w:t>
      </w:r>
      <w:r w:rsidRPr="001D3358">
        <w:rPr>
          <w:rFonts w:ascii="Times New Roman" w:eastAsia="Times New Roman" w:hAnsi="Times New Roman" w:cs="Times New Roman"/>
          <w:kern w:val="0"/>
          <w:sz w:val="28"/>
          <w:szCs w:val="24"/>
          <w:lang w:val="en-US" w:eastAsia="ru-RU"/>
        </w:rPr>
        <w:t>I</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en-US" w:eastAsia="ru-RU"/>
        </w:rPr>
        <w:t>II</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en-US" w:eastAsia="ru-RU"/>
        </w:rPr>
        <w:t>III</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Ленинград: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Искусство</w:t>
      </w:r>
      <w:r w:rsidRPr="001D3358">
        <w:rPr>
          <w:rFonts w:ascii="Times New Roman" w:eastAsia="Times New Roman" w:hAnsi="Times New Roman" w:cs="Times New Roman"/>
          <w:kern w:val="0"/>
          <w:sz w:val="28"/>
          <w:szCs w:val="24"/>
          <w:lang w:val="uk-UA" w:eastAsia="ru-RU"/>
        </w:rPr>
        <w:t>”, 1972.</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440 с.</w:t>
      </w:r>
    </w:p>
    <w:p w14:paraId="702A0B24"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Кандинский А. “</w:t>
      </w:r>
      <w:r w:rsidRPr="001D3358">
        <w:rPr>
          <w:rFonts w:ascii="Times New Roman" w:eastAsia="Times New Roman" w:hAnsi="Times New Roman" w:cs="Times New Roman"/>
          <w:kern w:val="0"/>
          <w:sz w:val="28"/>
          <w:szCs w:val="24"/>
          <w:lang w:eastAsia="ru-RU"/>
        </w:rPr>
        <w:t>Всенощное бдение</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Рахманинова и русская музыка рубежа веков</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Советская музика.</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1991.</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№5</w:t>
      </w:r>
      <w:r w:rsidRPr="001D3358">
        <w:rPr>
          <w:rFonts w:ascii="Times New Roman" w:eastAsia="Times New Roman" w:hAnsi="Times New Roman" w:cs="Times New Roman"/>
          <w:kern w:val="0"/>
          <w:sz w:val="28"/>
          <w:szCs w:val="24"/>
          <w:lang w:eastAsia="ru-RU"/>
        </w:rPr>
        <w:t>. –</w:t>
      </w:r>
      <w:r w:rsidRPr="001D3358">
        <w:rPr>
          <w:rFonts w:ascii="Times New Roman" w:eastAsia="Times New Roman" w:hAnsi="Times New Roman" w:cs="Times New Roman"/>
          <w:kern w:val="0"/>
          <w:sz w:val="28"/>
          <w:szCs w:val="24"/>
          <w:lang w:val="uk-UA" w:eastAsia="ru-RU"/>
        </w:rPr>
        <w:t xml:space="preserve"> С.</w:t>
      </w:r>
      <w:r w:rsidRPr="001D3358">
        <w:rPr>
          <w:rFonts w:ascii="Times New Roman" w:eastAsia="Times New Roman" w:hAnsi="Times New Roman" w:cs="Times New Roman"/>
          <w:kern w:val="0"/>
          <w:sz w:val="28"/>
          <w:szCs w:val="24"/>
          <w:lang w:eastAsia="ru-RU"/>
        </w:rPr>
        <w:t>4-9</w:t>
      </w:r>
      <w:r w:rsidRPr="001D3358">
        <w:rPr>
          <w:rFonts w:ascii="Times New Roman" w:eastAsia="Times New Roman" w:hAnsi="Times New Roman" w:cs="Times New Roman"/>
          <w:kern w:val="0"/>
          <w:sz w:val="28"/>
          <w:szCs w:val="24"/>
          <w:lang w:val="uk-UA" w:eastAsia="ru-RU"/>
        </w:rPr>
        <w:t>.</w:t>
      </w:r>
    </w:p>
    <w:p w14:paraId="17FA4A8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Карасев А.Н. Методика пения. Ч.1: Руководство к постановке и преподаванию хорового пения в народных, церковно-приходских школах и прочих учебных заведениях. – Пенза, 1900.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С.257.</w:t>
      </w:r>
    </w:p>
    <w:p w14:paraId="780927E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lastRenderedPageBreak/>
        <w:t xml:space="preserve">Карнабіда А. Чернігів. Архітектурно-історичний нарис.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К.</w:t>
      </w:r>
      <w:r w:rsidRPr="001D3358">
        <w:rPr>
          <w:rFonts w:ascii="Times New Roman" w:eastAsia="Times New Roman" w:hAnsi="Times New Roman" w:cs="Times New Roman"/>
          <w:kern w:val="0"/>
          <w:sz w:val="28"/>
          <w:szCs w:val="24"/>
          <w:lang w:val="uk-UA" w:eastAsia="ru-RU"/>
        </w:rPr>
        <w:t xml:space="preserve">: Будівельник, </w:t>
      </w:r>
      <w:r w:rsidRPr="001D3358">
        <w:rPr>
          <w:rFonts w:ascii="Times New Roman" w:eastAsia="Times New Roman" w:hAnsi="Times New Roman" w:cs="Times New Roman"/>
          <w:kern w:val="0"/>
          <w:sz w:val="28"/>
          <w:szCs w:val="24"/>
          <w:lang w:eastAsia="ru-RU"/>
        </w:rPr>
        <w:t>1980.</w:t>
      </w:r>
      <w:r w:rsidRPr="001D3358">
        <w:rPr>
          <w:rFonts w:ascii="Times New Roman" w:eastAsia="Times New Roman" w:hAnsi="Times New Roman" w:cs="Times New Roman"/>
          <w:kern w:val="0"/>
          <w:sz w:val="28"/>
          <w:szCs w:val="24"/>
          <w:lang w:val="uk-UA" w:eastAsia="ru-RU"/>
        </w:rPr>
        <w:t xml:space="preserve"> – 126 с.</w:t>
      </w:r>
    </w:p>
    <w:p w14:paraId="124DB2F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Келдыш Ю.В. Рахманинов и его время.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Музыка, 1973. – 432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49D7C84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Клин В.Л., Мазепа Л.З. Концертно-музичне життя // Історія української музики: в 6 т. – Т.3: Кінець Х1Х – початок ХХ ст. / С.Й.Грица, М.П.Загайкевич, А.П.Калениченко та ін.; Редкол. тому: М.П.Загайкевич (відп. ред.) та ін.– 1990. – С.314-340.</w:t>
      </w:r>
    </w:p>
    <w:p w14:paraId="762C4DF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Ковин Н. Управление хором. Пособие для регентов / Хоровое и регентское дело.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СПб.</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1915</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С.7-16.</w:t>
      </w:r>
    </w:p>
    <w:p w14:paraId="1CB82A0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Козаренко О. Деякі тенденції розвитку національної музичної мови в першій третині ХХ століття // Українське музикознавство: Науково-методичний збірник. – Вип.28. – К., 1998. – С.144-155.</w:t>
      </w:r>
    </w:p>
    <w:p w14:paraId="6031A0B7"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Козак С.Д. Григорій Верьовка: Біографічна повість. – К.: Молодь, 1981. – 232 с.</w:t>
      </w:r>
    </w:p>
    <w:p w14:paraId="6AEF7993"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Козицкий П. Пение и музыка в Киевской академии за 300 лет ее существования.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К.,</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1971.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С.58.</w:t>
      </w:r>
    </w:p>
    <w:p w14:paraId="0017E83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Колеса Ф. Шкільний співаник /З педагогічної спадщини композитора. – К.: Музична Україна, 1991. – 223 с.</w:t>
      </w:r>
    </w:p>
    <w:p w14:paraId="3034BB3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Кононова О.</w:t>
      </w:r>
      <w:r w:rsidRPr="001D3358">
        <w:rPr>
          <w:rFonts w:ascii="Times New Roman" w:eastAsia="Times New Roman" w:hAnsi="Times New Roman" w:cs="Times New Roman"/>
          <w:kern w:val="0"/>
          <w:sz w:val="28"/>
          <w:szCs w:val="24"/>
          <w:lang w:val="uk-UA" w:eastAsia="ru-RU"/>
        </w:rPr>
        <w:t xml:space="preserve"> Шляхи формування культурних центрів на Україні дожовтневого періоду (на прикладі музичного життя Харкова) //Українське музикознавство. Республіканський міжвідомчий науково-методичний збірник. – Вип.26. – К.: Вид-во КДК, 1991. – С.19-37.</w:t>
      </w:r>
    </w:p>
    <w:p w14:paraId="71FFAF2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Коноплёва Е. Страницы из музыкальной жизни Харькова.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К.</w:t>
      </w:r>
      <w:r w:rsidRPr="001D3358">
        <w:rPr>
          <w:rFonts w:ascii="Times New Roman" w:eastAsia="Times New Roman" w:hAnsi="Times New Roman" w:cs="Times New Roman"/>
          <w:kern w:val="0"/>
          <w:sz w:val="28"/>
          <w:szCs w:val="24"/>
          <w:lang w:val="uk-UA" w:eastAsia="ru-RU"/>
        </w:rPr>
        <w:t>: Му</w:t>
      </w:r>
      <w:r w:rsidRPr="001D3358">
        <w:rPr>
          <w:rFonts w:ascii="Times New Roman" w:eastAsia="Times New Roman" w:hAnsi="Times New Roman" w:cs="Times New Roman"/>
          <w:kern w:val="0"/>
          <w:sz w:val="28"/>
          <w:szCs w:val="24"/>
          <w:lang w:eastAsia="ru-RU"/>
        </w:rPr>
        <w:t>зычна Украина, 1990.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47</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78F0830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 xml:space="preserve">Корній Л.П. Історія української музики. Частина третя.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 xml:space="preserve"> ст. - Підручник. – Київ – Нью-Йорк: Видавництво М.П. Коць, 2001.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480 с.</w:t>
      </w:r>
    </w:p>
    <w:p w14:paraId="3DDE8A9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Коробова А. Ноуменальное и феноменальное в музыкальном произведении и жанрово-коммуникативный опыт культовой музыки // Музыкальное </w:t>
      </w:r>
      <w:r w:rsidRPr="001D3358">
        <w:rPr>
          <w:rFonts w:ascii="Times New Roman" w:eastAsia="Times New Roman" w:hAnsi="Times New Roman" w:cs="Times New Roman"/>
          <w:kern w:val="0"/>
          <w:sz w:val="28"/>
          <w:szCs w:val="24"/>
          <w:lang w:eastAsia="ru-RU"/>
        </w:rPr>
        <w:lastRenderedPageBreak/>
        <w:t xml:space="preserve">искусство и религия: Материалы конференции / РАМ им.Гнесиных.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1994.</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.189 - 198</w:t>
      </w:r>
      <w:r w:rsidRPr="001D3358">
        <w:rPr>
          <w:rFonts w:ascii="Times New Roman" w:eastAsia="Times New Roman" w:hAnsi="Times New Roman" w:cs="Times New Roman"/>
          <w:kern w:val="0"/>
          <w:sz w:val="28"/>
          <w:szCs w:val="24"/>
          <w:lang w:val="uk-UA" w:eastAsia="ru-RU"/>
        </w:rPr>
        <w:t>.</w:t>
      </w:r>
    </w:p>
    <w:p w14:paraId="1D788D5E"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Кошиць О. Листи до друга (1904 – 1931): Науково-художне видання / Автор-упорядник Лю Пархоменко. – К.: Рада, 1998. – 190 с.</w:t>
      </w:r>
    </w:p>
    <w:p w14:paraId="34D40AF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Кошиць О. Спогади. – К.: Рада, 1995. – 387 с.</w:t>
      </w:r>
    </w:p>
    <w:p w14:paraId="45B4977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Краснощеков В. Вопросы хороведения. – М.</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Музыка,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1969.</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299</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3C22A65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Крип’якевич І. Історія України. – Львів</w:t>
      </w:r>
      <w:r w:rsidRPr="001D3358">
        <w:rPr>
          <w:rFonts w:ascii="Times New Roman" w:eastAsia="Times New Roman" w:hAnsi="Times New Roman" w:cs="Times New Roman"/>
          <w:kern w:val="0"/>
          <w:sz w:val="28"/>
          <w:szCs w:val="24"/>
          <w:lang w:val="uk-UA" w:eastAsia="ru-RU"/>
        </w:rPr>
        <w:t>: Світ</w:t>
      </w:r>
      <w:r w:rsidRPr="001D3358">
        <w:rPr>
          <w:rFonts w:ascii="Times New Roman" w:eastAsia="Times New Roman" w:hAnsi="Times New Roman" w:cs="Times New Roman"/>
          <w:kern w:val="0"/>
          <w:sz w:val="28"/>
          <w:szCs w:val="24"/>
          <w:lang w:eastAsia="ru-RU"/>
        </w:rPr>
        <w:t>, 199</w:t>
      </w:r>
      <w:r w:rsidRPr="001D3358">
        <w:rPr>
          <w:rFonts w:ascii="Times New Roman" w:eastAsia="Times New Roman" w:hAnsi="Times New Roman" w:cs="Times New Roman"/>
          <w:kern w:val="0"/>
          <w:sz w:val="28"/>
          <w:szCs w:val="24"/>
          <w:lang w:val="uk-UA" w:eastAsia="ru-RU"/>
        </w:rPr>
        <w:t>0</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 520 с.</w:t>
      </w:r>
    </w:p>
    <w:p w14:paraId="18550F3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Кудрик Б. Огляд</w:t>
      </w:r>
      <w:r w:rsidRPr="001D3358">
        <w:rPr>
          <w:rFonts w:ascii="Times New Roman" w:eastAsia="Times New Roman" w:hAnsi="Times New Roman" w:cs="Times New Roman"/>
          <w:kern w:val="0"/>
          <w:sz w:val="28"/>
          <w:szCs w:val="24"/>
          <w:lang w:val="uk-UA" w:eastAsia="ru-RU"/>
        </w:rPr>
        <w:t xml:space="preserve"> історії української церковної музики. – Львів. Серія: Історія української музики. – Вип.1. / Інститут українознавства ім. І.Крип’якевича НАН України, 1995. – С.102.</w:t>
      </w:r>
    </w:p>
    <w:p w14:paraId="1236354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Кулик Р.І. Музикознавство і музична критика. Історія української музики: в 6 т. – Т.3: Кінець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 xml:space="preserve"> – початок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val="uk-UA" w:eastAsia="ru-RU"/>
        </w:rPr>
        <w:t xml:space="preserve"> ст. / С.Грица, М.П.Загайкевич, А.П.Калениченко та ін.; Редкол. тому: М.П.Загайкевич (відп. ред.) та ін. – 1990. – С.386-404.</w:t>
      </w:r>
    </w:p>
    <w:p w14:paraId="44A6E5BF"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Культура Византии (вторая половина </w:t>
      </w:r>
      <w:r w:rsidRPr="001D3358">
        <w:rPr>
          <w:rFonts w:ascii="Times New Roman" w:eastAsia="Times New Roman" w:hAnsi="Times New Roman" w:cs="Times New Roman"/>
          <w:kern w:val="0"/>
          <w:sz w:val="28"/>
          <w:szCs w:val="24"/>
          <w:lang w:val="en-US" w:eastAsia="ru-RU"/>
        </w:rPr>
        <w:t>VII</w:t>
      </w:r>
      <w:r w:rsidRPr="001D3358">
        <w:rPr>
          <w:rFonts w:ascii="Times New Roman" w:eastAsia="Times New Roman" w:hAnsi="Times New Roman" w:cs="Times New Roman"/>
          <w:kern w:val="0"/>
          <w:sz w:val="28"/>
          <w:szCs w:val="24"/>
          <w:lang w:eastAsia="ru-RU"/>
        </w:rPr>
        <w:t xml:space="preserve"> – </w:t>
      </w:r>
      <w:r w:rsidRPr="001D3358">
        <w:rPr>
          <w:rFonts w:ascii="Times New Roman" w:eastAsia="Times New Roman" w:hAnsi="Times New Roman" w:cs="Times New Roman"/>
          <w:kern w:val="0"/>
          <w:sz w:val="28"/>
          <w:szCs w:val="24"/>
          <w:lang w:val="en-US" w:eastAsia="ru-RU"/>
        </w:rPr>
        <w:t>XII</w:t>
      </w:r>
      <w:r w:rsidRPr="001D3358">
        <w:rPr>
          <w:rFonts w:ascii="Times New Roman" w:eastAsia="Times New Roman" w:hAnsi="Times New Roman" w:cs="Times New Roman"/>
          <w:kern w:val="0"/>
          <w:sz w:val="28"/>
          <w:szCs w:val="24"/>
          <w:lang w:eastAsia="ru-RU"/>
        </w:rPr>
        <w:t xml:space="preserve"> в.) – М.: Наука, 1989.</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678</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51C89B04"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Культура українського народу: Навч. посібник / </w:t>
      </w:r>
      <w:r w:rsidRPr="001D3358">
        <w:rPr>
          <w:rFonts w:ascii="Times New Roman" w:eastAsia="Times New Roman" w:hAnsi="Times New Roman" w:cs="Times New Roman"/>
          <w:kern w:val="0"/>
          <w:sz w:val="28"/>
          <w:szCs w:val="24"/>
          <w:lang w:val="uk-UA" w:eastAsia="ru-RU"/>
        </w:rPr>
        <w:t xml:space="preserve">В.М. </w:t>
      </w:r>
      <w:r w:rsidRPr="001D3358">
        <w:rPr>
          <w:rFonts w:ascii="Times New Roman" w:eastAsia="Times New Roman" w:hAnsi="Times New Roman" w:cs="Times New Roman"/>
          <w:kern w:val="0"/>
          <w:sz w:val="28"/>
          <w:szCs w:val="24"/>
          <w:lang w:eastAsia="ru-RU"/>
        </w:rPr>
        <w:t>Русанівський</w:t>
      </w:r>
      <w:r w:rsidRPr="001D3358">
        <w:rPr>
          <w:rFonts w:ascii="Times New Roman" w:eastAsia="Times New Roman" w:hAnsi="Times New Roman" w:cs="Times New Roman"/>
          <w:kern w:val="0"/>
          <w:sz w:val="28"/>
          <w:szCs w:val="24"/>
          <w:lang w:val="uk-UA" w:eastAsia="ru-RU"/>
        </w:rPr>
        <w:t>, Г.Д.Вервес, М.В. Гончаренко та ін. – К.: Либідь, 1994.– 272 с.</w:t>
      </w:r>
    </w:p>
    <w:p w14:paraId="17EFBF0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Курило В.С. Становлення і розвиток системи освіти та педагогічної думки східноукраїнського регіону в ХХ столітті: Автореф. дис...</w:t>
      </w:r>
      <w:r w:rsidRPr="001D3358">
        <w:rPr>
          <w:rFonts w:ascii="Times New Roman" w:eastAsia="Times New Roman" w:hAnsi="Times New Roman" w:cs="Times New Roman"/>
          <w:color w:val="FF6600"/>
          <w:kern w:val="0"/>
          <w:sz w:val="28"/>
          <w:szCs w:val="24"/>
          <w:lang w:val="uk-UA" w:eastAsia="ru-RU"/>
        </w:rPr>
        <w:t xml:space="preserve"> </w:t>
      </w:r>
      <w:r w:rsidRPr="001D3358">
        <w:rPr>
          <w:rFonts w:ascii="Times New Roman" w:eastAsia="Times New Roman" w:hAnsi="Times New Roman" w:cs="Times New Roman"/>
          <w:kern w:val="0"/>
          <w:sz w:val="28"/>
          <w:szCs w:val="24"/>
          <w:lang w:val="uk-UA" w:eastAsia="ru-RU"/>
        </w:rPr>
        <w:t>д-ра педагогічних наук: К.– 2000. – 42 с.</w:t>
      </w:r>
    </w:p>
    <w:p w14:paraId="637F0E9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Лащенко А. Хоровая культура: аспекты изучения и развития.</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К.</w:t>
      </w:r>
      <w:r w:rsidRPr="001D3358">
        <w:rPr>
          <w:rFonts w:ascii="Times New Roman" w:eastAsia="Times New Roman" w:hAnsi="Times New Roman" w:cs="Times New Roman"/>
          <w:kern w:val="0"/>
          <w:sz w:val="28"/>
          <w:szCs w:val="24"/>
          <w:lang w:val="uk-UA" w:eastAsia="ru-RU"/>
        </w:rPr>
        <w:t>: Му</w:t>
      </w:r>
      <w:r w:rsidRPr="001D3358">
        <w:rPr>
          <w:rFonts w:ascii="Times New Roman" w:eastAsia="Times New Roman" w:hAnsi="Times New Roman" w:cs="Times New Roman"/>
          <w:kern w:val="0"/>
          <w:sz w:val="28"/>
          <w:szCs w:val="24"/>
          <w:lang w:eastAsia="ru-RU"/>
        </w:rPr>
        <w:t>з</w:t>
      </w:r>
      <w:r w:rsidRPr="001D3358">
        <w:rPr>
          <w:rFonts w:ascii="Times New Roman" w:eastAsia="Times New Roman" w:hAnsi="Times New Roman" w:cs="Times New Roman"/>
          <w:kern w:val="0"/>
          <w:sz w:val="28"/>
          <w:szCs w:val="24"/>
          <w:lang w:val="uk-UA" w:eastAsia="ru-RU"/>
        </w:rPr>
        <w:t xml:space="preserve">ична </w:t>
      </w:r>
      <w:r w:rsidRPr="001D3358">
        <w:rPr>
          <w:rFonts w:ascii="Times New Roman" w:eastAsia="Times New Roman" w:hAnsi="Times New Roman" w:cs="Times New Roman"/>
          <w:kern w:val="0"/>
          <w:sz w:val="28"/>
          <w:szCs w:val="24"/>
          <w:lang w:eastAsia="ru-RU"/>
        </w:rPr>
        <w:t>Укра</w:t>
      </w:r>
      <w:r w:rsidRPr="001D3358">
        <w:rPr>
          <w:rFonts w:ascii="Times New Roman" w:eastAsia="Times New Roman" w:hAnsi="Times New Roman" w:cs="Times New Roman"/>
          <w:kern w:val="0"/>
          <w:sz w:val="28"/>
          <w:szCs w:val="24"/>
          <w:lang w:val="uk-UA" w:eastAsia="ru-RU"/>
        </w:rPr>
        <w:t>ї</w:t>
      </w:r>
      <w:r w:rsidRPr="001D3358">
        <w:rPr>
          <w:rFonts w:ascii="Times New Roman" w:eastAsia="Times New Roman" w:hAnsi="Times New Roman" w:cs="Times New Roman"/>
          <w:kern w:val="0"/>
          <w:sz w:val="28"/>
          <w:szCs w:val="24"/>
          <w:lang w:eastAsia="ru-RU"/>
        </w:rPr>
        <w:t>на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1989</w:t>
      </w:r>
      <w:r w:rsidRPr="001D3358">
        <w:rPr>
          <w:rFonts w:ascii="Times New Roman" w:eastAsia="Times New Roman" w:hAnsi="Times New Roman" w:cs="Times New Roman"/>
          <w:kern w:val="0"/>
          <w:sz w:val="28"/>
          <w:szCs w:val="24"/>
          <w:lang w:val="uk-UA" w:eastAsia="ru-RU"/>
        </w:rPr>
        <w:t xml:space="preserve">. – </w:t>
      </w:r>
      <w:r w:rsidRPr="001D3358">
        <w:rPr>
          <w:rFonts w:ascii="Times New Roman" w:eastAsia="Times New Roman" w:hAnsi="Times New Roman" w:cs="Times New Roman"/>
          <w:kern w:val="0"/>
          <w:sz w:val="28"/>
          <w:szCs w:val="24"/>
          <w:lang w:eastAsia="ru-RU"/>
        </w:rPr>
        <w:t>1</w:t>
      </w:r>
      <w:r w:rsidRPr="001D3358">
        <w:rPr>
          <w:rFonts w:ascii="Times New Roman" w:eastAsia="Times New Roman" w:hAnsi="Times New Roman" w:cs="Times New Roman"/>
          <w:kern w:val="0"/>
          <w:sz w:val="28"/>
          <w:szCs w:val="24"/>
          <w:lang w:val="uk-UA" w:eastAsia="ru-RU"/>
        </w:rPr>
        <w:t xml:space="preserve">36 </w:t>
      </w:r>
      <w:r w:rsidRPr="001D3358">
        <w:rPr>
          <w:rFonts w:ascii="Times New Roman" w:eastAsia="Times New Roman" w:hAnsi="Times New Roman" w:cs="Times New Roman"/>
          <w:kern w:val="0"/>
          <w:sz w:val="28"/>
          <w:szCs w:val="24"/>
          <w:lang w:eastAsia="ru-RU"/>
        </w:rPr>
        <w:t>с.</w:t>
      </w:r>
    </w:p>
    <w:p w14:paraId="1C604593"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Левашев Е. От Глинки до Рахманинова. // Музыкальная академия.</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1992</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 №2.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en-US" w:eastAsia="ru-RU"/>
        </w:rPr>
        <w:t>C</w:t>
      </w:r>
      <w:r w:rsidRPr="001D3358">
        <w:rPr>
          <w:rFonts w:ascii="Times New Roman" w:eastAsia="Times New Roman" w:hAnsi="Times New Roman" w:cs="Times New Roman"/>
          <w:kern w:val="0"/>
          <w:sz w:val="28"/>
          <w:szCs w:val="24"/>
          <w:lang w:eastAsia="ru-RU"/>
        </w:rPr>
        <w:t>.2-14.</w:t>
      </w:r>
    </w:p>
    <w:p w14:paraId="3459D625"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Левая Т. Русская музыка начала ХХ века в художественном контексте эпохи: </w:t>
      </w:r>
      <w:r w:rsidRPr="001D3358">
        <w:rPr>
          <w:rFonts w:ascii="Times New Roman" w:eastAsia="Times New Roman" w:hAnsi="Times New Roman" w:cs="Times New Roman"/>
          <w:kern w:val="0"/>
          <w:sz w:val="28"/>
          <w:szCs w:val="24"/>
          <w:lang w:val="uk-UA" w:eastAsia="ru-RU"/>
        </w:rPr>
        <w:t>и</w:t>
      </w:r>
      <w:r w:rsidRPr="001D3358">
        <w:rPr>
          <w:rFonts w:ascii="Times New Roman" w:eastAsia="Times New Roman" w:hAnsi="Times New Roman" w:cs="Times New Roman"/>
          <w:kern w:val="0"/>
          <w:sz w:val="28"/>
          <w:szCs w:val="24"/>
          <w:lang w:eastAsia="ru-RU"/>
        </w:rPr>
        <w:t>сслед.</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М.: Музыка, 1991.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165 с.</w:t>
      </w:r>
    </w:p>
    <w:p w14:paraId="757916B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Локощенко Г. Музичне життя Сумщини (середина</w:t>
      </w:r>
      <w:r w:rsidRPr="001D3358">
        <w:rPr>
          <w:rFonts w:ascii="Times New Roman" w:eastAsia="Times New Roman" w:hAnsi="Times New Roman" w:cs="Times New Roman"/>
          <w:kern w:val="0"/>
          <w:sz w:val="28"/>
          <w:szCs w:val="24"/>
          <w:lang w:eastAsia="ru-RU"/>
        </w:rPr>
        <w:t xml:space="preserve"> Х</w:t>
      </w:r>
      <w:r w:rsidRPr="001D3358">
        <w:rPr>
          <w:rFonts w:ascii="Times New Roman" w:eastAsia="Times New Roman" w:hAnsi="Times New Roman" w:cs="Times New Roman"/>
          <w:kern w:val="0"/>
          <w:sz w:val="28"/>
          <w:szCs w:val="24"/>
          <w:lang w:val="uk-UA" w:eastAsia="ru-RU"/>
        </w:rPr>
        <w:t>V</w:t>
      </w:r>
      <w:r w:rsidRPr="001D3358">
        <w:rPr>
          <w:rFonts w:ascii="Times New Roman" w:eastAsia="Times New Roman" w:hAnsi="Times New Roman" w:cs="Times New Roman"/>
          <w:kern w:val="0"/>
          <w:sz w:val="28"/>
          <w:szCs w:val="24"/>
          <w:lang w:val="en-US" w:eastAsia="ru-RU"/>
        </w:rPr>
        <w:t>II</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 80 р.р. ХХст.)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Дис... канд. Мистецтвознавства:17.00 01. - К., 1999. – 164 с.</w:t>
      </w:r>
    </w:p>
    <w:p w14:paraId="4168688E"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lastRenderedPageBreak/>
        <w:t xml:space="preserve">Локшин </w:t>
      </w:r>
      <w:r w:rsidRPr="001D3358">
        <w:rPr>
          <w:rFonts w:ascii="Times New Roman" w:eastAsia="Times New Roman" w:hAnsi="Times New Roman" w:cs="Times New Roman"/>
          <w:kern w:val="0"/>
          <w:sz w:val="28"/>
          <w:szCs w:val="24"/>
          <w:lang w:eastAsia="ru-RU"/>
        </w:rPr>
        <w:t>Д. Замечательные русские хоры и их дирижёры.</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М.: Музгиз, 1985.</w:t>
      </w:r>
      <w:r w:rsidRPr="001D3358">
        <w:rPr>
          <w:rFonts w:ascii="Times New Roman" w:eastAsia="Times New Roman" w:hAnsi="Times New Roman" w:cs="Times New Roman"/>
          <w:kern w:val="0"/>
          <w:sz w:val="28"/>
          <w:szCs w:val="24"/>
          <w:lang w:val="uk-UA" w:eastAsia="ru-RU"/>
        </w:rPr>
        <w:t xml:space="preserve"> – 211 с.</w:t>
      </w:r>
    </w:p>
    <w:p w14:paraId="5D7FEAE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Лосский Н. История русской философии.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Высшая школа, 1991</w:t>
      </w:r>
      <w:r w:rsidRPr="001D3358">
        <w:rPr>
          <w:rFonts w:ascii="Times New Roman" w:eastAsia="Times New Roman" w:hAnsi="Times New Roman" w:cs="Times New Roman"/>
          <w:kern w:val="0"/>
          <w:sz w:val="28"/>
          <w:szCs w:val="24"/>
          <w:lang w:val="uk-UA" w:eastAsia="ru-RU"/>
        </w:rPr>
        <w:t>. –</w:t>
      </w:r>
      <w:r w:rsidRPr="001D3358">
        <w:rPr>
          <w:rFonts w:ascii="Times New Roman" w:eastAsia="Times New Roman" w:hAnsi="Times New Roman" w:cs="Times New Roman"/>
          <w:kern w:val="0"/>
          <w:sz w:val="28"/>
          <w:szCs w:val="24"/>
          <w:lang w:eastAsia="ru-RU"/>
        </w:rPr>
        <w:t xml:space="preserve"> 559</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0F6449B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Луганська К.М., Семененко Н.В. Музична освіта // Історія української музики: в 6 т. – Т.3: Кінець Х1Х – початок ХХ ст. / С.Й.Грица, М.П.Загайкевич, А.П.Калениченко та ін.; Редкол. тому: М.П.Загайкевич (відп. ред.) та ін. – 1990. – – С.340-363.</w:t>
      </w:r>
    </w:p>
    <w:p w14:paraId="156B924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Луговенко В. </w:t>
      </w:r>
      <w:r w:rsidRPr="001D3358">
        <w:rPr>
          <w:rFonts w:ascii="Times New Roman" w:eastAsia="Times New Roman" w:hAnsi="Times New Roman" w:cs="Times New Roman"/>
          <w:kern w:val="0"/>
          <w:sz w:val="28"/>
          <w:szCs w:val="24"/>
          <w:lang w:val="uk-UA" w:eastAsia="ru-RU"/>
        </w:rPr>
        <w:t>М., Ніколаєва Н.М. Українська хорова література. – К.: Музична Україна, 1985. – 62с.</w:t>
      </w:r>
    </w:p>
    <w:p w14:paraId="5AD736C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Малацай Л.В. Московские духовные концерты начала ХХ века: задачи и значение // Музыкальная культура христианского мира / Материалы международной научной конференции.</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Ростов-на-Дону, 2001.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С.328-333.</w:t>
      </w:r>
    </w:p>
    <w:p w14:paraId="0D5D8F12"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Мартынов В.И. Игра, пение и молитва</w:t>
      </w:r>
      <w:r w:rsidRPr="001D3358">
        <w:rPr>
          <w:rFonts w:ascii="Times New Roman" w:eastAsia="Times New Roman" w:hAnsi="Times New Roman" w:cs="Times New Roman"/>
          <w:kern w:val="0"/>
          <w:sz w:val="28"/>
          <w:szCs w:val="24"/>
          <w:lang w:eastAsia="ru-RU"/>
        </w:rPr>
        <w:t xml:space="preserve"> в истории русской богослужебно-певческой системы. – М.: Издательство «Филология», 1997. – 208</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5946550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Мартынов В.И. История богослужебного пения: Учебное пособие.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РИО федеральных архивов; Русские огни, 1994. – 240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7A3966FA"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Мартынов В.И. К проблеме изучения форм древнерусского богослужебного пения // Музыкальное искусство и религия: Материалы конференции / РАМ им.Гнесиных. – М., 1994. – С.9 - 20.</w:t>
      </w:r>
    </w:p>
    <w:p w14:paraId="073078D0"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Маценко П. Нариси до історії української церковної музики. – Роблин- Вінніпег, 1968. – 152 с.</w:t>
      </w:r>
    </w:p>
    <w:p w14:paraId="69977DEE"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Медушевский В. О церковной и светской музыке // Музыкальное искусство и религия: Материалы конференции / РАМ им. Гнесиных.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1994.</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С.20-46.</w:t>
      </w:r>
    </w:p>
    <w:p w14:paraId="73C70067"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Медынь Я.Г. Методика преподавания дирижерско-хоровых дисциплин.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М.: Музыка, 1978. – 133</w:t>
      </w:r>
      <w:r w:rsidRPr="001D3358">
        <w:rPr>
          <w:rFonts w:ascii="Times New Roman" w:eastAsia="Times New Roman" w:hAnsi="Times New Roman" w:cs="Times New Roman"/>
          <w:kern w:val="0"/>
          <w:sz w:val="28"/>
          <w:szCs w:val="24"/>
          <w:lang w:val="uk-UA" w:eastAsia="ru-RU"/>
        </w:rPr>
        <w:t xml:space="preserve"> с</w:t>
      </w:r>
      <w:r w:rsidRPr="001D3358">
        <w:rPr>
          <w:rFonts w:ascii="Times New Roman" w:eastAsia="Times New Roman" w:hAnsi="Times New Roman" w:cs="Times New Roman"/>
          <w:kern w:val="0"/>
          <w:sz w:val="28"/>
          <w:szCs w:val="24"/>
          <w:lang w:eastAsia="ru-RU"/>
        </w:rPr>
        <w:t>.</w:t>
      </w:r>
    </w:p>
    <w:p w14:paraId="346773AB"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lastRenderedPageBreak/>
        <w:t>Медынь К. Певческие праздники Советской Латвии // Хоровое искусство</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Л.: Музыка, 1967. – С.109 - 117.</w:t>
      </w:r>
    </w:p>
    <w:p w14:paraId="7FCD3185"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Менабени А. Методика обучения сольному пению</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Учеб. пособие для студентов пед. ин-тов. – М.: Просвещение, 1987.</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95</w:t>
      </w:r>
      <w:r w:rsidRPr="001D3358">
        <w:rPr>
          <w:rFonts w:ascii="Times New Roman" w:eastAsia="Times New Roman" w:hAnsi="Times New Roman" w:cs="Times New Roman"/>
          <w:kern w:val="0"/>
          <w:sz w:val="28"/>
          <w:szCs w:val="24"/>
          <w:lang w:val="uk-UA" w:eastAsia="ru-RU"/>
        </w:rPr>
        <w:t>.</w:t>
      </w:r>
    </w:p>
    <w:p w14:paraId="7DF1C9AD"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М</w:t>
      </w:r>
      <w:r w:rsidRPr="001D3358">
        <w:rPr>
          <w:rFonts w:ascii="Times New Roman" w:eastAsia="Times New Roman" w:hAnsi="Times New Roman" w:cs="Times New Roman"/>
          <w:kern w:val="0"/>
          <w:sz w:val="28"/>
          <w:szCs w:val="24"/>
          <w:lang w:eastAsia="ru-RU"/>
        </w:rPr>
        <w:t>илый мой Пашенька». Письма А. Чеснокова брату. Публикация А.Тевосяна // Музыкальная академия.</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1993.</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№3.</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С.206-212.</w:t>
      </w:r>
    </w:p>
    <w:p w14:paraId="3FD2F68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Митці України</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Енциклопедичний довідник / Упоряд.: М.Г.Лабінський, В.С.Мурза. За ред. А.В.Кудрицького. – К.: УЕ, 1992. – 848 с.</w:t>
      </w:r>
    </w:p>
    <w:p w14:paraId="1B4926B6"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Михайлов М. </w:t>
      </w:r>
      <w:r w:rsidRPr="001D3358">
        <w:rPr>
          <w:rFonts w:ascii="Times New Roman" w:eastAsia="Times New Roman" w:hAnsi="Times New Roman" w:cs="Times New Roman"/>
          <w:kern w:val="0"/>
          <w:sz w:val="28"/>
          <w:szCs w:val="24"/>
          <w:lang w:val="uk-UA" w:eastAsia="ru-RU"/>
        </w:rPr>
        <w:t>Композитор і хоровий диригент Г.М.Давидовський. Нарис про життя і творчість. – К., 1962. – 102 с.</w:t>
      </w:r>
    </w:p>
    <w:p w14:paraId="605EE364"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Музыкальный энциклопедический словарь / Гл. ред. Г.В.Келдыш. – М.: Сов. энциклопедия, 1990.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672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334653E9"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Муха А., Мазепа Л. Концертне-музичне життя</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Історія української музики: в 6 т. – Т.3: Кінець Х1Х – початок ХХ ст. / С.Й.Грица, М.П.Загайкевич, А.П.Калениченко та ін.; Редкол. тому: М.П.Загайкевич (відп. ред.) та ін. – 1990. – – С.276-314.</w:t>
      </w:r>
    </w:p>
    <w:p w14:paraId="2C0DF0A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Нечуй-Левицький С. Загальний огляд найновішої української літератури / Зібрання творів у 10 т.- Т.10. – С.161-169.</w:t>
      </w:r>
    </w:p>
    <w:p w14:paraId="2DD61CCC"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Никольский А. Формы русского церковного пения // Хоровое и регентское дело. – СПб., 1915. – № 1-12.</w:t>
      </w:r>
    </w:p>
    <w:p w14:paraId="0A1B87B1"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 xml:space="preserve">Никольский </w:t>
      </w:r>
      <w:r w:rsidRPr="001D3358">
        <w:rPr>
          <w:rFonts w:ascii="Times New Roman" w:eastAsia="Times New Roman" w:hAnsi="Times New Roman" w:cs="Times New Roman"/>
          <w:kern w:val="0"/>
          <w:sz w:val="28"/>
          <w:szCs w:val="24"/>
          <w:lang w:val="uk-UA" w:eastAsia="ru-RU"/>
        </w:rPr>
        <w:t>Н. История русской церкви. – Минск, 1990. – 541 с.</w:t>
      </w:r>
    </w:p>
    <w:p w14:paraId="5D315303"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Никольская-Береговая З. Развитие профессиональной хоровой школы в России (Х</w:t>
      </w:r>
      <w:r w:rsidRPr="001D3358">
        <w:rPr>
          <w:rFonts w:ascii="Times New Roman" w:eastAsia="Times New Roman" w:hAnsi="Times New Roman" w:cs="Times New Roman"/>
          <w:kern w:val="0"/>
          <w:sz w:val="28"/>
          <w:szCs w:val="24"/>
          <w:lang w:val="en-US" w:eastAsia="ru-RU"/>
        </w:rPr>
        <w:t>VII</w:t>
      </w:r>
      <w:r w:rsidRPr="001D3358">
        <w:rPr>
          <w:rFonts w:ascii="Times New Roman" w:eastAsia="Times New Roman" w:hAnsi="Times New Roman" w:cs="Times New Roman"/>
          <w:kern w:val="0"/>
          <w:sz w:val="28"/>
          <w:szCs w:val="24"/>
          <w:lang w:eastAsia="ru-RU"/>
        </w:rPr>
        <w:t xml:space="preserve"> - нач. ХХ века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Вопросы хороведения на муз.-пед. </w:t>
      </w:r>
      <w:r w:rsidRPr="001D3358">
        <w:rPr>
          <w:rFonts w:ascii="Times New Roman" w:eastAsia="Times New Roman" w:hAnsi="Times New Roman" w:cs="Times New Roman"/>
          <w:kern w:val="0"/>
          <w:sz w:val="28"/>
          <w:szCs w:val="24"/>
          <w:lang w:val="uk-UA" w:eastAsia="ru-RU"/>
        </w:rPr>
        <w:t>ф</w:t>
      </w:r>
      <w:r w:rsidRPr="001D3358">
        <w:rPr>
          <w:rFonts w:ascii="Times New Roman" w:eastAsia="Times New Roman" w:hAnsi="Times New Roman" w:cs="Times New Roman"/>
          <w:kern w:val="0"/>
          <w:sz w:val="28"/>
          <w:szCs w:val="24"/>
          <w:lang w:eastAsia="ru-RU"/>
        </w:rPr>
        <w:t>-те</w:t>
      </w:r>
      <w:r w:rsidRPr="001D3358">
        <w:rPr>
          <w:rFonts w:ascii="Times New Roman" w:eastAsia="Times New Roman" w:hAnsi="Times New Roman" w:cs="Times New Roman"/>
          <w:kern w:val="0"/>
          <w:sz w:val="28"/>
          <w:szCs w:val="24"/>
          <w:lang w:val="uk-UA" w:eastAsia="ru-RU"/>
        </w:rPr>
        <w:t xml:space="preserve"> / </w:t>
      </w:r>
      <w:r w:rsidRPr="001D3358">
        <w:rPr>
          <w:rFonts w:ascii="Times New Roman" w:eastAsia="Times New Roman" w:hAnsi="Times New Roman" w:cs="Times New Roman"/>
          <w:kern w:val="0"/>
          <w:sz w:val="28"/>
          <w:szCs w:val="24"/>
          <w:lang w:eastAsia="ru-RU"/>
        </w:rPr>
        <w:t>Сб. научных трудов МГПИ им. Ленина</w:t>
      </w:r>
      <w:r w:rsidRPr="001D3358">
        <w:rPr>
          <w:rFonts w:ascii="Times New Roman" w:eastAsia="Times New Roman" w:hAnsi="Times New Roman" w:cs="Times New Roman"/>
          <w:kern w:val="0"/>
          <w:sz w:val="28"/>
          <w:szCs w:val="24"/>
          <w:lang w:val="uk-UA" w:eastAsia="ru-RU"/>
        </w:rPr>
        <w:t>. –</w:t>
      </w:r>
      <w:r w:rsidRPr="001D3358">
        <w:rPr>
          <w:rFonts w:ascii="Times New Roman" w:eastAsia="Times New Roman" w:hAnsi="Times New Roman" w:cs="Times New Roman"/>
          <w:kern w:val="0"/>
          <w:sz w:val="28"/>
          <w:szCs w:val="24"/>
          <w:lang w:eastAsia="ru-RU"/>
        </w:rPr>
        <w:t xml:space="preserve"> М.</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1981.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С.3-23.</w:t>
      </w:r>
    </w:p>
    <w:p w14:paraId="484A7F65"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О всенародном пении в храмах // Церковный вестник, 1907. – №17. – С.549.</w:t>
      </w:r>
    </w:p>
    <w:p w14:paraId="6D060F58" w14:textId="77777777" w:rsidR="001D3358" w:rsidRPr="001D3358" w:rsidRDefault="001D3358" w:rsidP="008C5438">
      <w:pPr>
        <w:widowControl/>
        <w:numPr>
          <w:ilvl w:val="0"/>
          <w:numId w:val="13"/>
        </w:numPr>
        <w:tabs>
          <w:tab w:val="clear" w:pos="709"/>
          <w:tab w:val="center" w:pos="360"/>
          <w:tab w:val="left" w:pos="540"/>
          <w:tab w:val="left" w:pos="162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О церковном уставе и о церковном пении. М.А.Кузьмин – Чичерину (1900) // Музыкальная академия. – 1992. – №3. – С.37-44.</w:t>
      </w:r>
    </w:p>
    <w:p w14:paraId="1C879204" w14:textId="77777777" w:rsidR="001D3358" w:rsidRPr="001D3358" w:rsidRDefault="001D3358" w:rsidP="008C5438">
      <w:pPr>
        <w:widowControl/>
        <w:numPr>
          <w:ilvl w:val="0"/>
          <w:numId w:val="13"/>
        </w:numPr>
        <w:tabs>
          <w:tab w:val="clear" w:pos="709"/>
          <w:tab w:val="center" w:pos="360"/>
          <w:tab w:val="left" w:pos="54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Огієнко І. Українська культура / Репринтне відтворення видання 1918 року. – К.: “Абрис”, 1991. – 272 с.</w:t>
      </w:r>
    </w:p>
    <w:p w14:paraId="17F95E6D" w14:textId="77777777" w:rsidR="001D3358" w:rsidRPr="001D3358" w:rsidRDefault="001D3358" w:rsidP="008C5438">
      <w:pPr>
        <w:widowControl/>
        <w:numPr>
          <w:ilvl w:val="0"/>
          <w:numId w:val="13"/>
        </w:numPr>
        <w:tabs>
          <w:tab w:val="clear" w:pos="709"/>
          <w:tab w:val="center" w:pos="360"/>
          <w:tab w:val="left" w:pos="54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Огородник І.В., Огородник В.В. Історія філософської думки в Україні. Курс лекцій: Навч. посібник. – К.: Вища школа: Т-во “Знання”, КОО, 1999. – 543 с.</w:t>
      </w:r>
    </w:p>
    <w:p w14:paraId="54A82D33" w14:textId="77777777" w:rsidR="001D3358" w:rsidRPr="001D3358" w:rsidRDefault="001D3358" w:rsidP="008C5438">
      <w:pPr>
        <w:widowControl/>
        <w:numPr>
          <w:ilvl w:val="0"/>
          <w:numId w:val="13"/>
        </w:numPr>
        <w:tabs>
          <w:tab w:val="clear" w:pos="709"/>
          <w:tab w:val="center" w:pos="360"/>
          <w:tab w:val="left" w:pos="54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Огородник І.В., Русин М.Ю. Українська філософія в іменах: Навч. посібник / За ред. М.Ф.Тарасенка. – К.: Либідь, 1997. – 328 с.</w:t>
      </w:r>
    </w:p>
    <w:p w14:paraId="52DAE0CE"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Олексюк В.І. Християнська основа української філософії: (Вибр. твори). – К.: Видавничий Дім “Соборна Україна”, 1996. – 236 с.</w:t>
      </w:r>
    </w:p>
    <w:p w14:paraId="31EF3287"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Островский А.Л. Методика теории музыки и сольфеджио.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Л., 1970. – С.241.</w:t>
      </w:r>
    </w:p>
    <w:p w14:paraId="407229E7"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Павленко В. Вера и убеждения Георгия Флоровского // По</w:t>
      </w:r>
      <w:r w:rsidRPr="001D3358">
        <w:rPr>
          <w:rFonts w:ascii="Times New Roman" w:eastAsia="Times New Roman" w:hAnsi="Times New Roman" w:cs="Times New Roman"/>
          <w:kern w:val="0"/>
          <w:sz w:val="28"/>
          <w:szCs w:val="24"/>
          <w:lang w:val="uk-UA" w:eastAsia="ru-RU"/>
        </w:rPr>
        <w:t xml:space="preserve">ріг (Порог) / Журнал з питань краєзнавства, освіти, культури і науки. Спецвипуск. Богослов </w:t>
      </w:r>
      <w:r w:rsidRPr="001D3358">
        <w:rPr>
          <w:rFonts w:ascii="Times New Roman" w:eastAsia="Times New Roman" w:hAnsi="Times New Roman" w:cs="Times New Roman"/>
          <w:kern w:val="0"/>
          <w:sz w:val="28"/>
          <w:szCs w:val="24"/>
          <w:lang w:eastAsia="ru-RU"/>
        </w:rPr>
        <w:t xml:space="preserve">и философ Георгий Флоровский. – </w:t>
      </w:r>
      <w:r w:rsidRPr="001D3358">
        <w:rPr>
          <w:rFonts w:ascii="Times New Roman" w:eastAsia="Times New Roman" w:hAnsi="Times New Roman" w:cs="Times New Roman"/>
          <w:kern w:val="0"/>
          <w:sz w:val="28"/>
          <w:szCs w:val="24"/>
          <w:lang w:val="uk-UA" w:eastAsia="ru-RU"/>
        </w:rPr>
        <w:t>Кіровоград, 1993. – С.6-10.</w:t>
      </w:r>
    </w:p>
    <w:p w14:paraId="76BE59FB"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Парфентьев Н.П. Древнерусское певческое искусство в духовной культуре Российского государства </w:t>
      </w:r>
      <w:r w:rsidRPr="001D3358">
        <w:rPr>
          <w:rFonts w:ascii="Times New Roman" w:eastAsia="Times New Roman" w:hAnsi="Times New Roman" w:cs="Times New Roman"/>
          <w:kern w:val="0"/>
          <w:sz w:val="28"/>
          <w:szCs w:val="24"/>
          <w:lang w:val="en-US" w:eastAsia="ru-RU"/>
        </w:rPr>
        <w:t>XVI</w:t>
      </w:r>
      <w:r w:rsidRPr="001D3358">
        <w:rPr>
          <w:rFonts w:ascii="Times New Roman" w:eastAsia="Times New Roman" w:hAnsi="Times New Roman" w:cs="Times New Roman"/>
          <w:kern w:val="0"/>
          <w:sz w:val="28"/>
          <w:szCs w:val="24"/>
          <w:lang w:eastAsia="ru-RU"/>
        </w:rPr>
        <w:t xml:space="preserve"> – X</w:t>
      </w:r>
      <w:r w:rsidRPr="001D3358">
        <w:rPr>
          <w:rFonts w:ascii="Times New Roman" w:eastAsia="Times New Roman" w:hAnsi="Times New Roman" w:cs="Times New Roman"/>
          <w:kern w:val="0"/>
          <w:sz w:val="28"/>
          <w:szCs w:val="24"/>
          <w:lang w:val="en-US" w:eastAsia="ru-RU"/>
        </w:rPr>
        <w:t>VII</w:t>
      </w:r>
      <w:r w:rsidRPr="001D3358">
        <w:rPr>
          <w:rFonts w:ascii="Times New Roman" w:eastAsia="Times New Roman" w:hAnsi="Times New Roman" w:cs="Times New Roman"/>
          <w:kern w:val="0"/>
          <w:sz w:val="28"/>
          <w:szCs w:val="24"/>
          <w:lang w:eastAsia="ru-RU"/>
        </w:rPr>
        <w:t xml:space="preserve"> вв. Школы. Центры. Мастера: Научное издание. – Свердловск: Издательство Уральского университета. – 1991. – 234 с.</w:t>
      </w:r>
    </w:p>
    <w:p w14:paraId="7F8EF4EE"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Пігров К.К. Керування хором. – К.: Державне видавництво образотворчого мистецтва і музичної літератури УРСР, 1962. – 200 с.</w:t>
      </w:r>
    </w:p>
    <w:p w14:paraId="2A574D5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Полесье. Материальная культура / В.К.Бондарчик, И.Н.Браим, Н.И.Бураковская и др.; Редкол.: В.К.Бондарчик, Р.Ф.Кирчив (ответственные редакторы) и др.; АН УССР. Львовское отделение Института искусствоведения, фольклора и этнографии им. М.Ф.Рыльского.</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Киев: Наук. Думка, 1988.</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448 с.</w:t>
      </w:r>
    </w:p>
    <w:p w14:paraId="723DE3D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П</w:t>
      </w:r>
      <w:r w:rsidRPr="001D3358">
        <w:rPr>
          <w:rFonts w:ascii="Times New Roman" w:eastAsia="Times New Roman" w:hAnsi="Times New Roman" w:cs="Times New Roman"/>
          <w:kern w:val="0"/>
          <w:sz w:val="28"/>
          <w:szCs w:val="24"/>
          <w:lang w:val="uk-UA" w:eastAsia="ru-RU"/>
        </w:rPr>
        <w:t>опович М.В.</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Нарис історії культури України. – К.: “Артек”, 1998. – 728 с.</w:t>
      </w:r>
    </w:p>
    <w:p w14:paraId="4B5A403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Правдюк О.А. Міжнаціональні зв’язки в музичному фольклорі. – К.: Наукова думка, 1982. – 212 с.</w:t>
      </w:r>
    </w:p>
    <w:p w14:paraId="605D5B29"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Прибавление к Черниговским епархиальным известиям (часть неофициальная). – 1885, 1895 – 1911.</w:t>
      </w:r>
    </w:p>
    <w:p w14:paraId="787F190B"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Проблемная аура австро-германского романтизма: Сб. научных трудов / Руков. и общ. ред. А.Г.Стахевич.</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К.: КГК им. П.И.Чайковского, 1993.</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112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3EF0C37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Проценко Ф. Мистецькі спомини: Документальне видання.– Ніжин, 1993.– 57 с.</w:t>
      </w:r>
    </w:p>
    <w:p w14:paraId="3586970D"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Проців Л.Й. Розвиток музично-педагогичної думки в Галичині (кінець Х</w:t>
      </w:r>
      <w:r w:rsidRPr="001D3358">
        <w:rPr>
          <w:rFonts w:ascii="Times New Roman" w:eastAsia="Times New Roman" w:hAnsi="Times New Roman" w:cs="Times New Roman"/>
          <w:kern w:val="0"/>
          <w:sz w:val="28"/>
          <w:szCs w:val="24"/>
          <w:lang w:val="en-US" w:eastAsia="ru-RU"/>
        </w:rPr>
        <w:t>IX</w:t>
      </w:r>
      <w:r w:rsidRPr="001D3358">
        <w:rPr>
          <w:rFonts w:ascii="Times New Roman" w:eastAsia="Times New Roman" w:hAnsi="Times New Roman" w:cs="Times New Roman"/>
          <w:kern w:val="0"/>
          <w:sz w:val="28"/>
          <w:szCs w:val="24"/>
          <w:lang w:val="uk-UA" w:eastAsia="ru-RU"/>
        </w:rPr>
        <w:t xml:space="preserve"> – перша половина ХХ ст.): Дис... канд. Пед. наук: – К., 1999. – 195 с.</w:t>
      </w:r>
    </w:p>
    <w:p w14:paraId="075D8EC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Работа в хоре. Методика, опыт. – М.: Профиздат, 1977. – 128 с.</w:t>
      </w:r>
    </w:p>
    <w:p w14:paraId="2B3A9BCB"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Работа с детским хором:</w:t>
      </w:r>
      <w:r w:rsidRPr="001D3358">
        <w:rPr>
          <w:rFonts w:ascii="Times New Roman" w:eastAsia="Times New Roman" w:hAnsi="Times New Roman" w:cs="Times New Roman"/>
          <w:kern w:val="0"/>
          <w:sz w:val="28"/>
          <w:szCs w:val="24"/>
          <w:lang w:eastAsia="ru-RU"/>
        </w:rPr>
        <w:t xml:space="preserve"> С</w:t>
      </w:r>
      <w:r w:rsidRPr="001D3358">
        <w:rPr>
          <w:rFonts w:ascii="Times New Roman" w:eastAsia="Times New Roman" w:hAnsi="Times New Roman" w:cs="Times New Roman"/>
          <w:kern w:val="0"/>
          <w:sz w:val="28"/>
          <w:szCs w:val="24"/>
          <w:lang w:val="uk-UA" w:eastAsia="ru-RU"/>
        </w:rPr>
        <w:t>борник статей</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 Под ред. проф. В.Г. Соколова, М.: М</w:t>
      </w:r>
      <w:r w:rsidRPr="001D3358">
        <w:rPr>
          <w:rFonts w:ascii="Times New Roman" w:eastAsia="Times New Roman" w:hAnsi="Times New Roman" w:cs="Times New Roman"/>
          <w:kern w:val="0"/>
          <w:sz w:val="28"/>
          <w:szCs w:val="24"/>
          <w:lang w:eastAsia="ru-RU"/>
        </w:rPr>
        <w:t xml:space="preserve">узыка, </w:t>
      </w:r>
      <w:r w:rsidRPr="001D3358">
        <w:rPr>
          <w:rFonts w:ascii="Times New Roman" w:eastAsia="Times New Roman" w:hAnsi="Times New Roman" w:cs="Times New Roman"/>
          <w:kern w:val="0"/>
          <w:sz w:val="28"/>
          <w:szCs w:val="24"/>
          <w:lang w:val="uk-UA" w:eastAsia="ru-RU"/>
        </w:rPr>
        <w:t>1981. – 70 с.</w:t>
      </w:r>
    </w:p>
    <w:p w14:paraId="02778322"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Рахманова М. Величит душа моя Господ</w:t>
      </w:r>
      <w:r w:rsidRPr="001D3358">
        <w:rPr>
          <w:rFonts w:ascii="Times New Roman" w:eastAsia="Times New Roman" w:hAnsi="Times New Roman" w:cs="Times New Roman"/>
          <w:kern w:val="0"/>
          <w:sz w:val="28"/>
          <w:szCs w:val="24"/>
          <w:lang w:eastAsia="ru-RU"/>
        </w:rPr>
        <w:t>а</w:t>
      </w:r>
      <w:r w:rsidRPr="001D3358">
        <w:rPr>
          <w:rFonts w:ascii="Times New Roman" w:eastAsia="Times New Roman" w:hAnsi="Times New Roman" w:cs="Times New Roman"/>
          <w:kern w:val="0"/>
          <w:sz w:val="28"/>
          <w:szCs w:val="24"/>
          <w:lang w:val="uk-UA" w:eastAsia="ru-RU"/>
        </w:rPr>
        <w:t xml:space="preserve"> / Музыкальная академия. – 1992. – №2. – С.148-155.</w:t>
      </w:r>
    </w:p>
    <w:p w14:paraId="3DEE4E4C"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Рахманова М. Памяти Великого Архидиакона / Музыкальная академия.– 1993. – №3. – С.109-115.</w:t>
      </w:r>
    </w:p>
    <w:p w14:paraId="7A3E941F"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Редя В. Оперн</w:t>
      </w:r>
      <w:r w:rsidRPr="001D3358">
        <w:rPr>
          <w:rFonts w:ascii="Times New Roman" w:eastAsia="Times New Roman" w:hAnsi="Times New Roman" w:cs="Times New Roman"/>
          <w:kern w:val="0"/>
          <w:sz w:val="28"/>
          <w:szCs w:val="24"/>
          <w:lang w:eastAsia="ru-RU"/>
        </w:rPr>
        <w:t>ые искания И. Стравинского 1910-1920-х годов (русская традиция и художественные</w:t>
      </w:r>
      <w:r w:rsidRPr="001D3358">
        <w:rPr>
          <w:rFonts w:ascii="Times New Roman" w:eastAsia="Times New Roman" w:hAnsi="Times New Roman" w:cs="Times New Roman"/>
          <w:kern w:val="0"/>
          <w:sz w:val="28"/>
          <w:szCs w:val="24"/>
          <w:lang w:val="uk-UA" w:eastAsia="ru-RU"/>
        </w:rPr>
        <w:t xml:space="preserve"> течения времени) Д</w:t>
      </w:r>
      <w:r w:rsidRPr="001D3358">
        <w:rPr>
          <w:rFonts w:ascii="Times New Roman" w:eastAsia="Times New Roman" w:hAnsi="Times New Roman" w:cs="Times New Roman"/>
          <w:kern w:val="0"/>
          <w:sz w:val="28"/>
          <w:szCs w:val="24"/>
          <w:lang w:eastAsia="ru-RU"/>
        </w:rPr>
        <w:t xml:space="preserve">ис… канд. Искусствоведения: </w:t>
      </w:r>
      <w:r w:rsidRPr="001D3358">
        <w:rPr>
          <w:rFonts w:ascii="Times New Roman" w:eastAsia="Times New Roman" w:hAnsi="Times New Roman" w:cs="Times New Roman"/>
          <w:kern w:val="0"/>
          <w:sz w:val="28"/>
          <w:szCs w:val="24"/>
          <w:lang w:val="uk-UA" w:eastAsia="ru-RU"/>
        </w:rPr>
        <w:t xml:space="preserve">17.00.02. – </w:t>
      </w:r>
      <w:r w:rsidRPr="001D3358">
        <w:rPr>
          <w:rFonts w:ascii="Times New Roman" w:eastAsia="Times New Roman" w:hAnsi="Times New Roman" w:cs="Times New Roman"/>
          <w:kern w:val="0"/>
          <w:sz w:val="28"/>
          <w:szCs w:val="24"/>
          <w:lang w:eastAsia="ru-RU"/>
        </w:rPr>
        <w:t>К., 1987. –</w:t>
      </w:r>
      <w:r w:rsidRPr="001D3358">
        <w:rPr>
          <w:rFonts w:ascii="Times New Roman" w:eastAsia="Times New Roman" w:hAnsi="Times New Roman" w:cs="Times New Roman"/>
          <w:kern w:val="0"/>
          <w:sz w:val="28"/>
          <w:szCs w:val="24"/>
          <w:lang w:val="uk-UA" w:eastAsia="ru-RU"/>
        </w:rPr>
        <w:t xml:space="preserve"> С.8-9.</w:t>
      </w:r>
    </w:p>
    <w:p w14:paraId="4DC56A4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Ржевська М. Ю. Українська музикознавча думка першої третини ХХ ст. в аспекті національного: Дис... канд. Мистецтвознавства: 17.00.02.– К., 1994.– 195с.</w:t>
      </w:r>
    </w:p>
    <w:p w14:paraId="298B6AA2"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Романовский Н. Из прошлого русской хоровой культуры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Хоровое искусство. – Вып.2.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Л.</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Музыка, 1971.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67-79.</w:t>
      </w:r>
    </w:p>
    <w:p w14:paraId="648682D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Романовский Н. Принципы работы над строем в хоре // Хор</w:t>
      </w:r>
      <w:r w:rsidRPr="001D3358">
        <w:rPr>
          <w:rFonts w:ascii="Times New Roman" w:eastAsia="Times New Roman" w:hAnsi="Times New Roman" w:cs="Times New Roman"/>
          <w:kern w:val="0"/>
          <w:sz w:val="28"/>
          <w:szCs w:val="24"/>
          <w:lang w:eastAsia="ru-RU"/>
        </w:rPr>
        <w:t>овое</w:t>
      </w:r>
      <w:r w:rsidRPr="001D3358">
        <w:rPr>
          <w:rFonts w:ascii="Times New Roman" w:eastAsia="Times New Roman" w:hAnsi="Times New Roman" w:cs="Times New Roman"/>
          <w:kern w:val="0"/>
          <w:sz w:val="28"/>
          <w:szCs w:val="24"/>
          <w:lang w:val="uk-UA" w:eastAsia="ru-RU"/>
        </w:rPr>
        <w:t xml:space="preserve"> искусство. – Л.: Музыка, 1967. – С.75 - 96.</w:t>
      </w:r>
    </w:p>
    <w:p w14:paraId="175688F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Рогов А. Через муз</w:t>
      </w:r>
      <w:r w:rsidRPr="001D3358">
        <w:rPr>
          <w:rFonts w:ascii="Times New Roman" w:eastAsia="Times New Roman" w:hAnsi="Times New Roman" w:cs="Times New Roman"/>
          <w:kern w:val="0"/>
          <w:sz w:val="28"/>
          <w:szCs w:val="24"/>
          <w:lang w:eastAsia="ru-RU"/>
        </w:rPr>
        <w:t>ы</w:t>
      </w:r>
      <w:r w:rsidRPr="001D3358">
        <w:rPr>
          <w:rFonts w:ascii="Times New Roman" w:eastAsia="Times New Roman" w:hAnsi="Times New Roman" w:cs="Times New Roman"/>
          <w:kern w:val="0"/>
          <w:sz w:val="28"/>
          <w:szCs w:val="24"/>
          <w:lang w:val="uk-UA" w:eastAsia="ru-RU"/>
        </w:rPr>
        <w:t>ку  только можно полную красоту мира познать // Советская музыка. – 1991. – №11. – С.43-47.</w:t>
      </w:r>
    </w:p>
    <w:p w14:paraId="6DD02B5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Рудницька О.П. Українське мистецтво у полікультурному просторі: Навчальний посібник .– К.: ”ЕКСОБ”, 2000. – 208 с.</w:t>
      </w:r>
    </w:p>
    <w:p w14:paraId="661A8AE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Русская музыкальная газета. – 1905, 1912. – СПб.</w:t>
      </w:r>
    </w:p>
    <w:p w14:paraId="234ECC75"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Русское православие: Вехи истории / Науч. ред. А.М.Клебанов. – М., 1979. – 719 с.</w:t>
      </w:r>
    </w:p>
    <w:p w14:paraId="21065B8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Русская православная церковь 988-1988. Очерки истории 1917-1988гг. – Вып.2., изд-е Московской Патриархии, 1988.</w:t>
      </w:r>
    </w:p>
    <w:p w14:paraId="0BF123C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Ряжский А. Учебник церковного пения. Изд.5. – М., 1911. – C.5-6.</w:t>
      </w:r>
    </w:p>
    <w:p w14:paraId="3CF660CF"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 Самойленко Г.В. Громадсько-культурне та літературне життя в Чернігові</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у кінці Х</w:t>
      </w:r>
      <w:r w:rsidRPr="001D3358">
        <w:rPr>
          <w:rFonts w:ascii="Times New Roman" w:eastAsia="Times New Roman" w:hAnsi="Times New Roman" w:cs="Times New Roman"/>
          <w:kern w:val="0"/>
          <w:sz w:val="28"/>
          <w:szCs w:val="24"/>
          <w:lang w:val="en-US" w:eastAsia="ru-RU"/>
        </w:rPr>
        <w:t>I</w:t>
      </w:r>
      <w:r w:rsidRPr="001D3358">
        <w:rPr>
          <w:rFonts w:ascii="Times New Roman" w:eastAsia="Times New Roman" w:hAnsi="Times New Roman" w:cs="Times New Roman"/>
          <w:kern w:val="0"/>
          <w:sz w:val="28"/>
          <w:szCs w:val="24"/>
          <w:lang w:val="uk-UA" w:eastAsia="ru-RU"/>
        </w:rPr>
        <w:t>Х-поч.ХХ ст. – Ніжин: ТОВ “Наука-сервіс”, 1999. – 110 с.</w:t>
      </w:r>
    </w:p>
    <w:p w14:paraId="52ECC50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Самойленко Г. Марія Заньковецька та її роль в театральному житті Ніжина // Марія Заньковецька як театральний та громадський діяч України: до 140 –річчя від дня народження. – Ніжин: НДПІ, 1994. – С.3-57.</w:t>
      </w:r>
    </w:p>
    <w:p w14:paraId="604FA9F5"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Сивизьянов А. Проблема мышечной свободы дирижёра хора (начальное обучение). – М.: Музыка, 1983. – 55</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6B3804F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Сіментов Ю. Яцура М . Краєзнавчі матеріали з історії Чернігівщини. – К.: “Радянська школа”, 1968. – 169 с.</w:t>
      </w:r>
    </w:p>
    <w:p w14:paraId="5F23D70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Скуратівський В.Л. Історія і культура: Зб. ст. – К.: Українсько-американське бюро захисту прав людини, 1996. – 298 с.</w:t>
      </w:r>
    </w:p>
    <w:p w14:paraId="7CFC996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Смоленский С.В. Курс церковного хорового пения.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Казань, 1885.</w:t>
      </w:r>
    </w:p>
    <w:p w14:paraId="019511C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Соколов А. История русской литературы конца Х</w:t>
      </w:r>
      <w:r w:rsidRPr="001D3358">
        <w:rPr>
          <w:rFonts w:ascii="Times New Roman" w:eastAsia="Times New Roman" w:hAnsi="Times New Roman" w:cs="Times New Roman"/>
          <w:kern w:val="0"/>
          <w:sz w:val="28"/>
          <w:szCs w:val="24"/>
          <w:lang w:val="en-US" w:eastAsia="ru-RU"/>
        </w:rPr>
        <w:t>IX</w:t>
      </w:r>
      <w:r w:rsidRPr="001D3358">
        <w:rPr>
          <w:rFonts w:ascii="Times New Roman" w:eastAsia="Times New Roman" w:hAnsi="Times New Roman" w:cs="Times New Roman"/>
          <w:kern w:val="0"/>
          <w:sz w:val="28"/>
          <w:szCs w:val="24"/>
          <w:lang w:eastAsia="ru-RU"/>
        </w:rPr>
        <w:t xml:space="preserve"> -начала ХХ в.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М., 1979.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165</w:t>
      </w:r>
      <w:r w:rsidRPr="001D3358">
        <w:rPr>
          <w:rFonts w:ascii="Times New Roman" w:eastAsia="Times New Roman" w:hAnsi="Times New Roman" w:cs="Times New Roman"/>
          <w:kern w:val="0"/>
          <w:sz w:val="28"/>
          <w:szCs w:val="24"/>
          <w:lang w:val="uk-UA" w:eastAsia="ru-RU"/>
        </w:rPr>
        <w:t xml:space="preserve"> с.</w:t>
      </w:r>
    </w:p>
    <w:p w14:paraId="4ED7DCB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Соколов В. Вокально-хоровые упражнения в самодеятельном хоре // Работа в хоре: Методика, оп</w:t>
      </w:r>
      <w:r w:rsidRPr="001D3358">
        <w:rPr>
          <w:rFonts w:ascii="Times New Roman" w:eastAsia="Times New Roman" w:hAnsi="Times New Roman" w:cs="Times New Roman"/>
          <w:kern w:val="0"/>
          <w:sz w:val="28"/>
          <w:szCs w:val="24"/>
          <w:lang w:eastAsia="ru-RU"/>
        </w:rPr>
        <w:t>ы</w:t>
      </w:r>
      <w:r w:rsidRPr="001D3358">
        <w:rPr>
          <w:rFonts w:ascii="Times New Roman" w:eastAsia="Times New Roman" w:hAnsi="Times New Roman" w:cs="Times New Roman"/>
          <w:kern w:val="0"/>
          <w:sz w:val="28"/>
          <w:szCs w:val="24"/>
          <w:lang w:val="uk-UA" w:eastAsia="ru-RU"/>
        </w:rPr>
        <w:t>т. – М.: Профиздат, 1997. – С.16-49.</w:t>
      </w:r>
    </w:p>
    <w:p w14:paraId="4A3BB8D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Соловьёв Д. Азбука хорового пения с практическими упражнениями и краткою хрестоматией.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СПб.</w:t>
      </w:r>
      <w:r w:rsidRPr="001D3358">
        <w:rPr>
          <w:rFonts w:ascii="Times New Roman" w:eastAsia="Times New Roman" w:hAnsi="Times New Roman" w:cs="Times New Roman"/>
          <w:kern w:val="0"/>
          <w:sz w:val="28"/>
          <w:szCs w:val="24"/>
          <w:lang w:val="uk-UA" w:eastAsia="ru-RU"/>
        </w:rPr>
        <w:t>: Синодальная типография,</w:t>
      </w:r>
      <w:r w:rsidRPr="001D3358">
        <w:rPr>
          <w:rFonts w:ascii="Times New Roman" w:eastAsia="Times New Roman" w:hAnsi="Times New Roman" w:cs="Times New Roman"/>
          <w:kern w:val="0"/>
          <w:sz w:val="28"/>
          <w:szCs w:val="24"/>
          <w:lang w:eastAsia="ru-RU"/>
        </w:rPr>
        <w:t xml:space="preserve"> 1901. – </w:t>
      </w:r>
      <w:r w:rsidRPr="001D3358">
        <w:rPr>
          <w:rFonts w:ascii="Times New Roman" w:eastAsia="Times New Roman" w:hAnsi="Times New Roman" w:cs="Times New Roman"/>
          <w:kern w:val="0"/>
          <w:sz w:val="28"/>
          <w:szCs w:val="24"/>
          <w:lang w:val="uk-UA" w:eastAsia="ru-RU"/>
        </w:rPr>
        <w:t>С</w:t>
      </w:r>
      <w:r w:rsidRPr="001D3358">
        <w:rPr>
          <w:rFonts w:ascii="Times New Roman" w:eastAsia="Times New Roman" w:hAnsi="Times New Roman" w:cs="Times New Roman"/>
          <w:kern w:val="0"/>
          <w:sz w:val="28"/>
          <w:szCs w:val="24"/>
          <w:lang w:eastAsia="ru-RU"/>
        </w:rPr>
        <w:t>.28.</w:t>
      </w:r>
    </w:p>
    <w:p w14:paraId="702E08C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Сохор А.Н. Вопросы социологии и эстетики музыки: Статьи и исследования. – Ч.</w:t>
      </w:r>
      <w:r w:rsidRPr="001D3358">
        <w:rPr>
          <w:rFonts w:ascii="Times New Roman" w:eastAsia="Times New Roman" w:hAnsi="Times New Roman" w:cs="Times New Roman"/>
          <w:kern w:val="0"/>
          <w:sz w:val="28"/>
          <w:szCs w:val="24"/>
          <w:lang w:val="en-US" w:eastAsia="ru-RU"/>
        </w:rPr>
        <w:t>III</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Л.: Сов. композитор, 1983. – 304 с.</w:t>
      </w:r>
    </w:p>
    <w:p w14:paraId="3113DF36"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lastRenderedPageBreak/>
        <w:t xml:space="preserve">Стернин Г.Ю. Русская художественная культура второй половины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eastAsia="ru-RU"/>
        </w:rPr>
        <w:t xml:space="preserve">-начала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века.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М.: Сов. художник, 1984. – 296 с.</w:t>
      </w:r>
    </w:p>
    <w:p w14:paraId="6266EC83"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Студенова Л. Чернігівські князі, полковники, губернатори. – Чернігів: “Деснянська правда”, 1998. – 148 с.</w:t>
      </w:r>
    </w:p>
    <w:p w14:paraId="218C4BE3"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Стулова Г. Хоровой класс: (Теория и практика вокальной работы в детском хоре): Учеб. пособие для студентов пед. ин-тов по спец. № 2119 </w:t>
      </w:r>
      <w:r w:rsidRPr="001D3358">
        <w:rPr>
          <w:rFonts w:ascii="Times New Roman" w:eastAsia="Times New Roman" w:hAnsi="Times New Roman" w:cs="Times New Roman"/>
          <w:kern w:val="0"/>
          <w:sz w:val="28"/>
          <w:szCs w:val="24"/>
          <w:lang w:val="uk-UA" w:eastAsia="ru-RU"/>
        </w:rPr>
        <w:t>“М</w:t>
      </w:r>
      <w:r w:rsidRPr="001D3358">
        <w:rPr>
          <w:rFonts w:ascii="Times New Roman" w:eastAsia="Times New Roman" w:hAnsi="Times New Roman" w:cs="Times New Roman"/>
          <w:kern w:val="0"/>
          <w:sz w:val="28"/>
          <w:szCs w:val="24"/>
          <w:lang w:eastAsia="ru-RU"/>
        </w:rPr>
        <w:t>узыка</w:t>
      </w:r>
      <w:r w:rsidRPr="001D3358">
        <w:rPr>
          <w:rFonts w:ascii="Times New Roman" w:eastAsia="Times New Roman" w:hAnsi="Times New Roman" w:cs="Times New Roman"/>
          <w:kern w:val="0"/>
          <w:sz w:val="28"/>
          <w:szCs w:val="24"/>
          <w:lang w:val="uk-UA" w:eastAsia="ru-RU"/>
        </w:rPr>
        <w:t>” – М.: Посвещение</w:t>
      </w:r>
      <w:r w:rsidRPr="001D3358">
        <w:rPr>
          <w:rFonts w:ascii="Times New Roman" w:eastAsia="Times New Roman" w:hAnsi="Times New Roman" w:cs="Times New Roman"/>
          <w:kern w:val="0"/>
          <w:sz w:val="28"/>
          <w:szCs w:val="24"/>
          <w:lang w:eastAsia="ru-RU"/>
        </w:rPr>
        <w:t>, 1988. – 126</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1E48055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Тунгал Д. Праздники песен в Советской Эстонии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Хоровое искусство</w:t>
      </w:r>
      <w:r w:rsidRPr="001D3358">
        <w:rPr>
          <w:rFonts w:ascii="Times New Roman" w:eastAsia="Times New Roman" w:hAnsi="Times New Roman" w:cs="Times New Roman"/>
          <w:kern w:val="0"/>
          <w:sz w:val="28"/>
          <w:szCs w:val="24"/>
          <w:lang w:val="uk-UA" w:eastAsia="ru-RU"/>
        </w:rPr>
        <w:t>. –</w:t>
      </w:r>
      <w:r w:rsidRPr="001D3358">
        <w:rPr>
          <w:rFonts w:ascii="Times New Roman" w:eastAsia="Times New Roman" w:hAnsi="Times New Roman" w:cs="Times New Roman"/>
          <w:kern w:val="0"/>
          <w:sz w:val="28"/>
          <w:szCs w:val="24"/>
          <w:lang w:eastAsia="ru-RU"/>
        </w:rPr>
        <w:t xml:space="preserve"> Л.: Музыка, 1967. – С.117-130.</w:t>
      </w:r>
    </w:p>
    <w:p w14:paraId="4C01346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1000 років Чернігівській єпархії: Тези доповідей церковно-історичної конференції / Чернігівське єпархіальне управління, Інститут археології Академії наук України, Чернігівський державний педінститут ім. Т.Г.Шевченка, Чернігівське відділення Українського Фонду культури; Редколегія: В.П. Коваленко (відп. редактор) та ін. – Чернігів, 1992. – 121 с.</w:t>
      </w:r>
    </w:p>
    <w:p w14:paraId="6543C81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Тышко С.В. Проблема национального стиля в русской опере: Глинка. Мусоргский. Р</w:t>
      </w:r>
      <w:r w:rsidRPr="001D3358">
        <w:rPr>
          <w:rFonts w:ascii="Times New Roman" w:eastAsia="Times New Roman" w:hAnsi="Times New Roman" w:cs="Times New Roman"/>
          <w:kern w:val="0"/>
          <w:sz w:val="28"/>
          <w:szCs w:val="24"/>
          <w:lang w:eastAsia="ru-RU"/>
        </w:rPr>
        <w:t>имский</w:t>
      </w:r>
      <w:r w:rsidRPr="001D3358">
        <w:rPr>
          <w:rFonts w:ascii="Times New Roman" w:eastAsia="Times New Roman" w:hAnsi="Times New Roman" w:cs="Times New Roman"/>
          <w:kern w:val="0"/>
          <w:sz w:val="28"/>
          <w:szCs w:val="24"/>
          <w:lang w:val="uk-UA" w:eastAsia="ru-RU"/>
        </w:rPr>
        <w:t>-Корсаков. – К.: КГК, 1993. – 120 с.</w:t>
      </w:r>
    </w:p>
    <w:p w14:paraId="74607D3C"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eastAsia="ru-RU"/>
        </w:rPr>
        <w:t>Тышко С.В., Мамаев С.Г. Странствия Глинки. Комментарий к "Запискам". Ч. I. Украина.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К., 2000.</w:t>
      </w:r>
    </w:p>
    <w:p w14:paraId="34B1674D"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Тичина П. Зібрання творів у 12 томах. – Т. 12. – К.: Наукова думка, 1988.</w:t>
      </w:r>
    </w:p>
    <w:p w14:paraId="14D4BC3C"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Українська культура: Лекції за редакцією Дмитра Антоновича / Упор. С.В.Ульяновська; Вст. ст. С.В.Ульяновської, В.І.Ульяновського. – К.: Либідь, 1993. – 592 с.</w:t>
      </w:r>
    </w:p>
    <w:p w14:paraId="4045F34F"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Українська художня культура: Навчальний посібник / За ред. І. Ляшенка. – К.: Либідь, 1996. – 415 с.</w:t>
      </w:r>
    </w:p>
    <w:p w14:paraId="5693E94D"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Усова И. Старшая группа детского хора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Раб</w:t>
      </w:r>
      <w:r w:rsidRPr="001D3358">
        <w:rPr>
          <w:rFonts w:ascii="Times New Roman" w:eastAsia="Times New Roman" w:hAnsi="Times New Roman" w:cs="Times New Roman"/>
          <w:kern w:val="0"/>
          <w:sz w:val="28"/>
          <w:szCs w:val="24"/>
          <w:lang w:val="uk-UA" w:eastAsia="ru-RU"/>
        </w:rPr>
        <w:t xml:space="preserve">ота </w:t>
      </w:r>
      <w:r w:rsidRPr="001D3358">
        <w:rPr>
          <w:rFonts w:ascii="Times New Roman" w:eastAsia="Times New Roman" w:hAnsi="Times New Roman" w:cs="Times New Roman"/>
          <w:kern w:val="0"/>
          <w:sz w:val="28"/>
          <w:szCs w:val="24"/>
          <w:lang w:eastAsia="ru-RU"/>
        </w:rPr>
        <w:t>с детским хором.</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М.</w:t>
      </w:r>
      <w:r w:rsidRPr="001D3358">
        <w:rPr>
          <w:rFonts w:ascii="Times New Roman" w:eastAsia="Times New Roman" w:hAnsi="Times New Roman" w:cs="Times New Roman"/>
          <w:kern w:val="0"/>
          <w:sz w:val="28"/>
          <w:szCs w:val="24"/>
          <w:lang w:val="uk-UA" w:eastAsia="ru-RU"/>
        </w:rPr>
        <w:t>: Муз</w:t>
      </w:r>
      <w:r w:rsidRPr="001D3358">
        <w:rPr>
          <w:rFonts w:ascii="Times New Roman" w:eastAsia="Times New Roman" w:hAnsi="Times New Roman" w:cs="Times New Roman"/>
          <w:kern w:val="0"/>
          <w:sz w:val="28"/>
          <w:szCs w:val="24"/>
          <w:lang w:eastAsia="ru-RU"/>
        </w:rPr>
        <w:t>ыка, 1981.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С.28-33.</w:t>
      </w:r>
    </w:p>
    <w:p w14:paraId="036A136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Федосова Э. Проблема духовности. История. </w:t>
      </w:r>
      <w:r w:rsidRPr="001D3358">
        <w:rPr>
          <w:rFonts w:ascii="Times New Roman" w:eastAsia="Times New Roman" w:hAnsi="Times New Roman" w:cs="Times New Roman"/>
          <w:kern w:val="0"/>
          <w:sz w:val="28"/>
          <w:szCs w:val="24"/>
          <w:lang w:eastAsia="ru-RU"/>
        </w:rPr>
        <w:t>Теория. Эстетика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Музыкальное искусство и религия: Материалы конференции / РАМ им. Гнесиных.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М., 1994. – С.160</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174.</w:t>
      </w:r>
    </w:p>
    <w:p w14:paraId="1776330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lastRenderedPageBreak/>
        <w:t>Філенко Т. З архіву композитора і диригента Я.М.Яциневича // Український музичний архів. – Вип.1. – К.: Центрмузінформ, 1995. – С.189-214.</w:t>
      </w:r>
    </w:p>
    <w:p w14:paraId="2C8F5AC5"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Флоровский Г. Пути русского богословия. – Париж, 1937.</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600</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129A144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Франко </w:t>
      </w:r>
      <w:r w:rsidRPr="001D3358">
        <w:rPr>
          <w:rFonts w:ascii="Times New Roman" w:eastAsia="Times New Roman" w:hAnsi="Times New Roman" w:cs="Times New Roman"/>
          <w:kern w:val="0"/>
          <w:sz w:val="28"/>
          <w:szCs w:val="24"/>
          <w:lang w:val="uk-UA" w:eastAsia="ru-RU"/>
        </w:rPr>
        <w:t>І. Зібрання творів у 50-ти т. – К.: “Наукова думка”, 1984. – Т.35. – С.91-112. – Т.41. – С.525-526.</w:t>
      </w:r>
    </w:p>
    <w:p w14:paraId="3C07CF8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Франтова Т. Религиозные начала в современном композиторском творчестве // Музыкальное искусство и религия: Материалы конференции / РАМ им. Гнесиных.</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М., 1994.</w:t>
      </w:r>
      <w:r w:rsidRPr="001D3358">
        <w:rPr>
          <w:rFonts w:ascii="Times New Roman" w:eastAsia="Times New Roman" w:hAnsi="Times New Roman" w:cs="Times New Roman"/>
          <w:kern w:val="0"/>
          <w:sz w:val="28"/>
          <w:szCs w:val="24"/>
          <w:lang w:val="uk-UA" w:eastAsia="ru-RU"/>
        </w:rPr>
        <w:t xml:space="preserve"> – С</w:t>
      </w:r>
      <w:r w:rsidRPr="001D3358">
        <w:rPr>
          <w:rFonts w:ascii="Times New Roman" w:eastAsia="Times New Roman" w:hAnsi="Times New Roman" w:cs="Times New Roman"/>
          <w:kern w:val="0"/>
          <w:sz w:val="28"/>
          <w:szCs w:val="24"/>
          <w:lang w:eastAsia="ru-RU"/>
        </w:rPr>
        <w:t xml:space="preserve">.174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180.</w:t>
      </w:r>
    </w:p>
    <w:p w14:paraId="12B1B761"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Халеева Е.</w:t>
      </w:r>
      <w:r w:rsidRPr="001D3358">
        <w:rPr>
          <w:rFonts w:ascii="Times New Roman" w:eastAsia="Times New Roman" w:hAnsi="Times New Roman" w:cs="Times New Roman"/>
          <w:kern w:val="0"/>
          <w:sz w:val="28"/>
          <w:szCs w:val="24"/>
          <w:lang w:eastAsia="ru-RU"/>
        </w:rPr>
        <w:t xml:space="preserve"> Колокольная образность в русском искусстве начала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века // Русская музыка: наследие и современность</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Тезисы докладов к научно-практической конференции.</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Нижний Новгород: Нижегородская государственная консерватория им. М.И.Глинки, 1992.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С.67-70.</w:t>
      </w:r>
    </w:p>
    <w:p w14:paraId="46D4BA56"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Хоровое искусство. Вып.2.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Л.: Музыка,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1971.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151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69FD54A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Хоровое и регентское дело.</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СПб.</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1910, 1915.</w:t>
      </w:r>
    </w:p>
    <w:p w14:paraId="36A460BB"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Хоровой коллектив.</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М.: Профиздат, 1976. – 56</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5B1FC145"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Чекан О. Музика у храмі // </w:t>
      </w:r>
      <w:r w:rsidRPr="001D3358">
        <w:rPr>
          <w:rFonts w:ascii="Times New Roman" w:eastAsia="Times New Roman" w:hAnsi="Times New Roman" w:cs="Times New Roman"/>
          <w:kern w:val="0"/>
          <w:sz w:val="28"/>
          <w:szCs w:val="24"/>
          <w:lang w:val="en-US" w:eastAsia="ru-RU"/>
        </w:rPr>
        <w:t>Art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en-US" w:eastAsia="ru-RU"/>
        </w:rPr>
        <w:t>Line</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1999.</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 4.</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С.21-23.</w:t>
      </w:r>
    </w:p>
    <w:p w14:paraId="6C465E03"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Чекан Ю.И. Историко-функциональное исследование музыкальных произведений (на примере Шестой симфонии П.И.Чайковского)</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Дис</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канд</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Искусствоведения</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 xml:space="preserve">17.00.02. – </w:t>
      </w:r>
      <w:r w:rsidRPr="001D3358">
        <w:rPr>
          <w:rFonts w:ascii="Times New Roman" w:eastAsia="Times New Roman" w:hAnsi="Times New Roman" w:cs="Times New Roman"/>
          <w:kern w:val="0"/>
          <w:sz w:val="28"/>
          <w:szCs w:val="24"/>
          <w:lang w:eastAsia="ru-RU"/>
        </w:rPr>
        <w:t>К., 1992.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183</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62919325"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eastAsia="ru-RU"/>
        </w:rPr>
      </w:pPr>
      <w:r w:rsidRPr="001D3358">
        <w:rPr>
          <w:rFonts w:ascii="Times New Roman" w:eastAsia="Times New Roman" w:hAnsi="Times New Roman" w:cs="Times New Roman"/>
          <w:kern w:val="0"/>
          <w:sz w:val="28"/>
          <w:szCs w:val="24"/>
          <w:lang w:val="uk-UA" w:eastAsia="ru-RU"/>
        </w:rPr>
        <w:t xml:space="preserve">Черепанін М. Музична культура Галичини другої половини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першої половини </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eastAsia="ru-RU"/>
        </w:rPr>
        <w:t xml:space="preserve"> </w:t>
      </w:r>
      <w:r w:rsidRPr="001D3358">
        <w:rPr>
          <w:rFonts w:ascii="Times New Roman" w:eastAsia="Times New Roman" w:hAnsi="Times New Roman" w:cs="Times New Roman"/>
          <w:kern w:val="0"/>
          <w:sz w:val="28"/>
          <w:szCs w:val="24"/>
          <w:lang w:val="uk-UA" w:eastAsia="ru-RU"/>
        </w:rPr>
        <w:t>ст.: Дис... д-ра мистецтвознавства: 17.00.01. – К., 1998. – 388 с.</w:t>
      </w:r>
    </w:p>
    <w:p w14:paraId="05C6EE9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Чернігівщина. Енциклопедичний довідник / За ред. А.В.Кудрицького. – К.: “Українська Радянська Енциклопедія” ім. М.П.Бажана, 1990. – 1006 с.</w:t>
      </w:r>
    </w:p>
    <w:p w14:paraId="3BBC3C99"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Черниговские епархиальные известия (часть официальная). – 1885, 1895-1911.</w:t>
      </w:r>
    </w:p>
    <w:p w14:paraId="3F6D8B5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Черниговская земская неделя /</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Еженедельное издание Черниговского Губернского земства.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1916.</w:t>
      </w:r>
    </w:p>
    <w:p w14:paraId="6886F5DF"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lastRenderedPageBreak/>
        <w:t>Черниговский областной государственный архив, ф.Р-65, оп</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1, д.620, л.47-48.</w:t>
      </w:r>
    </w:p>
    <w:p w14:paraId="1C935C7B"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Черниговский областной государственный архив, ф.649, оп.4.</w:t>
      </w:r>
    </w:p>
    <w:p w14:paraId="5C4FA6CF"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Черниговский областной государственный архив, ф.678, оп.3.</w:t>
      </w:r>
    </w:p>
    <w:p w14:paraId="76BF420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Черниговский областной государственный архив, ф.679, оп.3.</w:t>
      </w:r>
    </w:p>
    <w:p w14:paraId="22548618"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Черниговский областной государственный архив, ф.712.</w:t>
      </w:r>
    </w:p>
    <w:p w14:paraId="1FA91D43"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Черниговский церковно-общественный вестник </w:t>
      </w:r>
      <w:r w:rsidRPr="001D3358">
        <w:rPr>
          <w:rFonts w:ascii="Times New Roman" w:eastAsia="Times New Roman" w:hAnsi="Times New Roman" w:cs="Times New Roman"/>
          <w:kern w:val="0"/>
          <w:sz w:val="28"/>
          <w:szCs w:val="24"/>
          <w:lang w:eastAsia="ru-RU"/>
        </w:rPr>
        <w:t>(периодическое издание Черниговской епархии).</w:t>
      </w:r>
      <w:r w:rsidRPr="001D3358">
        <w:rPr>
          <w:rFonts w:ascii="Times New Roman" w:eastAsia="Times New Roman" w:hAnsi="Times New Roman" w:cs="Times New Roman"/>
          <w:kern w:val="0"/>
          <w:sz w:val="28"/>
          <w:szCs w:val="24"/>
          <w:lang w:val="uk-UA" w:eastAsia="ru-RU"/>
        </w:rPr>
        <w:t xml:space="preserve"> – 1914-1917.</w:t>
      </w:r>
    </w:p>
    <w:p w14:paraId="35D4655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Черниговское слово. – 1908, 1910, 1915.</w:t>
      </w:r>
    </w:p>
    <w:p w14:paraId="303F7CF7"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Чесноков П. Хор и управление им. Пособие для дирижеров.</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М.: Гос. муз. изд-во, 1952.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w:t>
      </w:r>
      <w:r w:rsidRPr="001D3358">
        <w:rPr>
          <w:rFonts w:ascii="Times New Roman" w:eastAsia="Times New Roman" w:hAnsi="Times New Roman" w:cs="Times New Roman"/>
          <w:kern w:val="0"/>
          <w:sz w:val="28"/>
          <w:szCs w:val="24"/>
          <w:lang w:val="uk-UA" w:eastAsia="ru-RU"/>
        </w:rPr>
        <w:t xml:space="preserve"> 220 с.</w:t>
      </w:r>
    </w:p>
    <w:p w14:paraId="0EA9CD7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Чижевський Д. Нариси з історії філософії на Україні. – К.: Вид-во “Орій” при УКСП “Кобза”, 1992. – 230 с.</w:t>
      </w:r>
    </w:p>
    <w:p w14:paraId="233C6836"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Шамаева К.И. Музыкальное образование на Украине в первой половине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eastAsia="ru-RU"/>
        </w:rPr>
        <w:t xml:space="preserve"> века.</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К.,</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1992.</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187</w:t>
      </w:r>
      <w:r w:rsidRPr="001D3358">
        <w:rPr>
          <w:rFonts w:ascii="Times New Roman" w:eastAsia="Times New Roman" w:hAnsi="Times New Roman" w:cs="Times New Roman"/>
          <w:kern w:val="0"/>
          <w:sz w:val="28"/>
          <w:szCs w:val="24"/>
          <w:lang w:val="uk-UA" w:eastAsia="ru-RU"/>
        </w:rPr>
        <w:t xml:space="preserve"> с.</w:t>
      </w:r>
    </w:p>
    <w:p w14:paraId="5F769D82"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Шамина Л. Работа с самодеятельным хоровым коллективом. – М.: Музыка, 1988. – 175 с.</w:t>
      </w:r>
    </w:p>
    <w:p w14:paraId="64855F6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 xml:space="preserve">Шевчук О. Музична україністика у контексті вітчизняної культури на межі </w:t>
      </w:r>
      <w:r w:rsidRPr="001D3358">
        <w:rPr>
          <w:rFonts w:ascii="Times New Roman" w:eastAsia="Times New Roman" w:hAnsi="Times New Roman" w:cs="Times New Roman"/>
          <w:kern w:val="0"/>
          <w:sz w:val="28"/>
          <w:szCs w:val="24"/>
          <w:lang w:val="en-US" w:eastAsia="ru-RU"/>
        </w:rPr>
        <w:t>XIX</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val="en-US" w:eastAsia="ru-RU"/>
        </w:rPr>
        <w:t>XX</w:t>
      </w:r>
      <w:r w:rsidRPr="001D3358">
        <w:rPr>
          <w:rFonts w:ascii="Times New Roman" w:eastAsia="Times New Roman" w:hAnsi="Times New Roman" w:cs="Times New Roman"/>
          <w:kern w:val="0"/>
          <w:sz w:val="28"/>
          <w:szCs w:val="24"/>
          <w:lang w:val="uk-UA" w:eastAsia="ru-RU"/>
        </w:rPr>
        <w:t xml:space="preserve"> ст. // Українське музикознавство: Республіканський міжвідомчий науково-методичний збірник. – Вип.26. – К.: Вид-во КДК, 1991. – С.5-18.</w:t>
      </w:r>
    </w:p>
    <w:p w14:paraId="6BAA4184"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Шип С.В. Музична форма від звуку до стилю: Навчальний посібник. – К.: Заповіт, 1998. – 386 с.</w:t>
      </w:r>
    </w:p>
    <w:p w14:paraId="7DA0674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Шеффер Т.В. Концертне життя // Історія української музики в 6 т. – К., 1989.– Т.1.– 448 с.</w:t>
      </w:r>
    </w:p>
    <w:p w14:paraId="0DA5FDA9"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Шреєр – Ткаченко О.Я. Історія української музики. Ч.1. – К.: Музична Україна, 1980. – 196 с.</w:t>
      </w:r>
    </w:p>
    <w:p w14:paraId="3400F62A"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Енциклопедія українознавства. Загальна частина. Перевидання в Україні. – К., 1995. – 873 с.</w:t>
      </w:r>
    </w:p>
    <w:p w14:paraId="23F084D2"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lastRenderedPageBreak/>
        <w:t>Эрн В.Ф. Сочинения.</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xml:space="preserve">– М.: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Правда</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1991.</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576</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с.</w:t>
      </w:r>
    </w:p>
    <w:p w14:paraId="5D2444C7"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Юрченко М.С. Духовна музика // Історія української музики: В 6 т. – Т.4. – К.: Наукова думка, 1992. – С.105-124.</w:t>
      </w:r>
    </w:p>
    <w:p w14:paraId="536F73FD"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eastAsia="ru-RU"/>
        </w:rPr>
        <w:t xml:space="preserve">Яковлев Е.Г. Заглянуть в самую бездну! // Русская культура и мир: Тезисы докладов участников международной научной конференции. </w:t>
      </w:r>
      <w:r w:rsidRPr="001D3358">
        <w:rPr>
          <w:rFonts w:ascii="Times New Roman" w:eastAsia="Times New Roman" w:hAnsi="Times New Roman" w:cs="Times New Roman"/>
          <w:kern w:val="0"/>
          <w:sz w:val="28"/>
          <w:szCs w:val="24"/>
          <w:lang w:val="uk-UA" w:eastAsia="ru-RU"/>
        </w:rPr>
        <w:t>–</w:t>
      </w:r>
      <w:r w:rsidRPr="001D3358">
        <w:rPr>
          <w:rFonts w:ascii="Times New Roman" w:eastAsia="Times New Roman" w:hAnsi="Times New Roman" w:cs="Times New Roman"/>
          <w:kern w:val="0"/>
          <w:sz w:val="28"/>
          <w:szCs w:val="24"/>
          <w:lang w:eastAsia="ru-RU"/>
        </w:rPr>
        <w:t xml:space="preserve"> Нижний Новгород: НГПИИЯ им. Н.А.Добролюбова, 1993.</w:t>
      </w:r>
      <w:r w:rsidRPr="001D3358">
        <w:rPr>
          <w:rFonts w:ascii="Times New Roman" w:eastAsia="Times New Roman" w:hAnsi="Times New Roman" w:cs="Times New Roman"/>
          <w:kern w:val="0"/>
          <w:sz w:val="28"/>
          <w:szCs w:val="24"/>
          <w:lang w:val="uk-UA" w:eastAsia="ru-RU"/>
        </w:rPr>
        <w:t xml:space="preserve"> </w:t>
      </w:r>
      <w:r w:rsidRPr="001D3358">
        <w:rPr>
          <w:rFonts w:ascii="Times New Roman" w:eastAsia="Times New Roman" w:hAnsi="Times New Roman" w:cs="Times New Roman"/>
          <w:kern w:val="0"/>
          <w:sz w:val="28"/>
          <w:szCs w:val="24"/>
          <w:lang w:eastAsia="ru-RU"/>
        </w:rPr>
        <w:t>– С.11-14.</w:t>
      </w:r>
    </w:p>
    <w:p w14:paraId="75C187C0" w14:textId="77777777" w:rsidR="001D3358" w:rsidRPr="001D3358" w:rsidRDefault="001D3358" w:rsidP="008C5438">
      <w:pPr>
        <w:widowControl/>
        <w:numPr>
          <w:ilvl w:val="0"/>
          <w:numId w:val="13"/>
        </w:numPr>
        <w:tabs>
          <w:tab w:val="clear" w:pos="709"/>
          <w:tab w:val="center" w:pos="360"/>
          <w:tab w:val="left" w:pos="540"/>
          <w:tab w:val="left" w:pos="1080"/>
          <w:tab w:val="center" w:pos="10080"/>
        </w:tabs>
        <w:suppressAutoHyphens w:val="0"/>
        <w:autoSpaceDE w:val="0"/>
        <w:autoSpaceDN w:val="0"/>
        <w:spacing w:after="0" w:line="360" w:lineRule="auto"/>
        <w:ind w:left="360"/>
        <w:jc w:val="left"/>
        <w:rPr>
          <w:rFonts w:ascii="Times New Roman" w:eastAsia="Times New Roman" w:hAnsi="Times New Roman" w:cs="Times New Roman"/>
          <w:kern w:val="0"/>
          <w:sz w:val="28"/>
          <w:szCs w:val="24"/>
          <w:lang w:val="uk-UA" w:eastAsia="ru-RU"/>
        </w:rPr>
      </w:pPr>
      <w:r w:rsidRPr="001D3358">
        <w:rPr>
          <w:rFonts w:ascii="Times New Roman" w:eastAsia="Times New Roman" w:hAnsi="Times New Roman" w:cs="Times New Roman"/>
          <w:kern w:val="0"/>
          <w:sz w:val="28"/>
          <w:szCs w:val="24"/>
          <w:lang w:val="uk-UA" w:eastAsia="ru-RU"/>
        </w:rPr>
        <w:t>Яцура М. Єдомаха І. Чернігів. Короткий історичний нарис. - К.: Радянська школа, 1958. – 135 с.</w:t>
      </w:r>
    </w:p>
    <w:p w14:paraId="4502E658" w14:textId="77777777" w:rsidR="00F63CFA" w:rsidRPr="00F63CFA" w:rsidRDefault="00F63CFA" w:rsidP="00F63CFA">
      <w:bookmarkStart w:id="1" w:name="_GoBack"/>
      <w:bookmarkEnd w:id="1"/>
    </w:p>
    <w:sectPr w:rsidR="00F63CFA" w:rsidRPr="00F63CF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055D" w14:textId="77777777" w:rsidR="008C5438" w:rsidRDefault="008C5438">
      <w:pPr>
        <w:spacing w:after="0" w:line="240" w:lineRule="auto"/>
      </w:pPr>
      <w:r>
        <w:separator/>
      </w:r>
    </w:p>
  </w:endnote>
  <w:endnote w:type="continuationSeparator" w:id="0">
    <w:p w14:paraId="688B2879" w14:textId="77777777" w:rsidR="008C5438" w:rsidRDefault="008C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500C" w14:textId="77777777" w:rsidR="008C5438" w:rsidRDefault="008C5438">
      <w:pPr>
        <w:spacing w:after="0" w:line="240" w:lineRule="auto"/>
      </w:pPr>
      <w:r>
        <w:separator/>
      </w:r>
    </w:p>
  </w:footnote>
  <w:footnote w:type="continuationSeparator" w:id="0">
    <w:p w14:paraId="5A087B41" w14:textId="77777777" w:rsidR="008C5438" w:rsidRDefault="008C5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0F224030"/>
    <w:multiLevelType w:val="multilevel"/>
    <w:tmpl w:val="5DD87BC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12A0255F"/>
    <w:multiLevelType w:val="multilevel"/>
    <w:tmpl w:val="DA54686A"/>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0">
    <w:nsid w:val="14355D7C"/>
    <w:multiLevelType w:val="hybridMultilevel"/>
    <w:tmpl w:val="30B62ED4"/>
    <w:lvl w:ilvl="0" w:tplc="04190001">
      <w:start w:val="1"/>
      <w:numFmt w:val="bullet"/>
      <w:lvlText w:val=""/>
      <w:lvlJc w:val="left"/>
      <w:pPr>
        <w:tabs>
          <w:tab w:val="num" w:pos="1430"/>
        </w:tabs>
        <w:ind w:left="1430" w:hanging="360"/>
      </w:pPr>
      <w:rPr>
        <w:rFonts w:ascii="Symbol" w:hAnsi="Symbol" w:hint="default"/>
      </w:rPr>
    </w:lvl>
    <w:lvl w:ilvl="1" w:tplc="04190003">
      <w:start w:val="1"/>
      <w:numFmt w:val="bullet"/>
      <w:lvlText w:val="o"/>
      <w:lvlJc w:val="left"/>
      <w:pPr>
        <w:tabs>
          <w:tab w:val="num" w:pos="2150"/>
        </w:tabs>
        <w:ind w:left="2150" w:hanging="360"/>
      </w:pPr>
      <w:rPr>
        <w:rFonts w:ascii="Courier New" w:hAnsi="Courier New" w:hint="default"/>
      </w:rPr>
    </w:lvl>
    <w:lvl w:ilvl="2" w:tplc="04190005">
      <w:start w:val="1"/>
      <w:numFmt w:val="bullet"/>
      <w:lvlText w:val=""/>
      <w:lvlJc w:val="left"/>
      <w:pPr>
        <w:tabs>
          <w:tab w:val="num" w:pos="2870"/>
        </w:tabs>
        <w:ind w:left="2870" w:hanging="360"/>
      </w:pPr>
      <w:rPr>
        <w:rFonts w:ascii="Wingdings" w:hAnsi="Wingdings" w:hint="default"/>
      </w:rPr>
    </w:lvl>
    <w:lvl w:ilvl="3" w:tplc="04190001">
      <w:start w:val="1"/>
      <w:numFmt w:val="bullet"/>
      <w:lvlText w:val=""/>
      <w:lvlJc w:val="left"/>
      <w:pPr>
        <w:tabs>
          <w:tab w:val="num" w:pos="3590"/>
        </w:tabs>
        <w:ind w:left="3590" w:hanging="360"/>
      </w:pPr>
      <w:rPr>
        <w:rFonts w:ascii="Symbol" w:hAnsi="Symbol" w:hint="default"/>
      </w:rPr>
    </w:lvl>
    <w:lvl w:ilvl="4" w:tplc="04190003">
      <w:start w:val="1"/>
      <w:numFmt w:val="bullet"/>
      <w:lvlText w:val="o"/>
      <w:lvlJc w:val="left"/>
      <w:pPr>
        <w:tabs>
          <w:tab w:val="num" w:pos="4310"/>
        </w:tabs>
        <w:ind w:left="4310" w:hanging="360"/>
      </w:pPr>
      <w:rPr>
        <w:rFonts w:ascii="Courier New" w:hAnsi="Courier New" w:hint="default"/>
      </w:rPr>
    </w:lvl>
    <w:lvl w:ilvl="5" w:tplc="04190005">
      <w:start w:val="1"/>
      <w:numFmt w:val="bullet"/>
      <w:lvlText w:val=""/>
      <w:lvlJc w:val="left"/>
      <w:pPr>
        <w:tabs>
          <w:tab w:val="num" w:pos="5030"/>
        </w:tabs>
        <w:ind w:left="5030" w:hanging="360"/>
      </w:pPr>
      <w:rPr>
        <w:rFonts w:ascii="Wingdings" w:hAnsi="Wingdings" w:hint="default"/>
      </w:rPr>
    </w:lvl>
    <w:lvl w:ilvl="6" w:tplc="04190001">
      <w:start w:val="1"/>
      <w:numFmt w:val="bullet"/>
      <w:lvlText w:val=""/>
      <w:lvlJc w:val="left"/>
      <w:pPr>
        <w:tabs>
          <w:tab w:val="num" w:pos="5750"/>
        </w:tabs>
        <w:ind w:left="5750" w:hanging="360"/>
      </w:pPr>
      <w:rPr>
        <w:rFonts w:ascii="Symbol" w:hAnsi="Symbol" w:hint="default"/>
      </w:rPr>
    </w:lvl>
    <w:lvl w:ilvl="7" w:tplc="04190003">
      <w:start w:val="1"/>
      <w:numFmt w:val="bullet"/>
      <w:lvlText w:val="o"/>
      <w:lvlJc w:val="left"/>
      <w:pPr>
        <w:tabs>
          <w:tab w:val="num" w:pos="6470"/>
        </w:tabs>
        <w:ind w:left="6470" w:hanging="360"/>
      </w:pPr>
      <w:rPr>
        <w:rFonts w:ascii="Courier New" w:hAnsi="Courier New" w:hint="default"/>
      </w:rPr>
    </w:lvl>
    <w:lvl w:ilvl="8" w:tplc="04190005">
      <w:start w:val="1"/>
      <w:numFmt w:val="bullet"/>
      <w:lvlText w:val=""/>
      <w:lvlJc w:val="left"/>
      <w:pPr>
        <w:tabs>
          <w:tab w:val="num" w:pos="7190"/>
        </w:tabs>
        <w:ind w:left="7190" w:hanging="360"/>
      </w:pPr>
      <w:rPr>
        <w:rFonts w:ascii="Wingdings" w:hAnsi="Wingdings" w:hint="default"/>
      </w:rPr>
    </w:lvl>
  </w:abstractNum>
  <w:abstractNum w:abstractNumId="21">
    <w:nsid w:val="161B4483"/>
    <w:multiLevelType w:val="multilevel"/>
    <w:tmpl w:val="5DD87BC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76529F8"/>
    <w:multiLevelType w:val="hybridMultilevel"/>
    <w:tmpl w:val="A0DCB794"/>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435D0693"/>
    <w:multiLevelType w:val="hybridMultilevel"/>
    <w:tmpl w:val="DDB295F6"/>
    <w:lvl w:ilvl="0" w:tplc="04190001">
      <w:start w:val="1"/>
      <w:numFmt w:val="bullet"/>
      <w:lvlText w:val=""/>
      <w:lvlJc w:val="left"/>
      <w:pPr>
        <w:tabs>
          <w:tab w:val="num" w:pos="926"/>
        </w:tabs>
        <w:ind w:left="926" w:hanging="360"/>
      </w:pPr>
      <w:rPr>
        <w:rFonts w:ascii="Symbol" w:hAnsi="Symbol" w:hint="default"/>
      </w:rPr>
    </w:lvl>
    <w:lvl w:ilvl="1" w:tplc="04190003">
      <w:start w:val="1"/>
      <w:numFmt w:val="bullet"/>
      <w:lvlText w:val="o"/>
      <w:lvlJc w:val="left"/>
      <w:pPr>
        <w:tabs>
          <w:tab w:val="num" w:pos="1646"/>
        </w:tabs>
        <w:ind w:left="1646" w:hanging="360"/>
      </w:pPr>
      <w:rPr>
        <w:rFonts w:ascii="Courier New" w:hAnsi="Courier New" w:hint="default"/>
      </w:rPr>
    </w:lvl>
    <w:lvl w:ilvl="2" w:tplc="04190005">
      <w:start w:val="1"/>
      <w:numFmt w:val="bullet"/>
      <w:lvlText w:val=""/>
      <w:lvlJc w:val="left"/>
      <w:pPr>
        <w:tabs>
          <w:tab w:val="num" w:pos="2366"/>
        </w:tabs>
        <w:ind w:left="2366" w:hanging="360"/>
      </w:pPr>
      <w:rPr>
        <w:rFonts w:ascii="Wingdings" w:hAnsi="Wingdings" w:hint="default"/>
      </w:rPr>
    </w:lvl>
    <w:lvl w:ilvl="3" w:tplc="04190001">
      <w:start w:val="1"/>
      <w:numFmt w:val="bullet"/>
      <w:lvlText w:val=""/>
      <w:lvlJc w:val="left"/>
      <w:pPr>
        <w:tabs>
          <w:tab w:val="num" w:pos="3086"/>
        </w:tabs>
        <w:ind w:left="3086" w:hanging="360"/>
      </w:pPr>
      <w:rPr>
        <w:rFonts w:ascii="Symbol" w:hAnsi="Symbol" w:hint="default"/>
      </w:rPr>
    </w:lvl>
    <w:lvl w:ilvl="4" w:tplc="04190003">
      <w:start w:val="1"/>
      <w:numFmt w:val="bullet"/>
      <w:lvlText w:val="o"/>
      <w:lvlJc w:val="left"/>
      <w:pPr>
        <w:tabs>
          <w:tab w:val="num" w:pos="3806"/>
        </w:tabs>
        <w:ind w:left="3806" w:hanging="360"/>
      </w:pPr>
      <w:rPr>
        <w:rFonts w:ascii="Courier New" w:hAnsi="Courier New" w:hint="default"/>
      </w:rPr>
    </w:lvl>
    <w:lvl w:ilvl="5" w:tplc="04190005">
      <w:start w:val="1"/>
      <w:numFmt w:val="bullet"/>
      <w:lvlText w:val=""/>
      <w:lvlJc w:val="left"/>
      <w:pPr>
        <w:tabs>
          <w:tab w:val="num" w:pos="4526"/>
        </w:tabs>
        <w:ind w:left="4526" w:hanging="360"/>
      </w:pPr>
      <w:rPr>
        <w:rFonts w:ascii="Wingdings" w:hAnsi="Wingdings" w:hint="default"/>
      </w:rPr>
    </w:lvl>
    <w:lvl w:ilvl="6" w:tplc="04190001">
      <w:start w:val="1"/>
      <w:numFmt w:val="bullet"/>
      <w:lvlText w:val=""/>
      <w:lvlJc w:val="left"/>
      <w:pPr>
        <w:tabs>
          <w:tab w:val="num" w:pos="5246"/>
        </w:tabs>
        <w:ind w:left="5246" w:hanging="360"/>
      </w:pPr>
      <w:rPr>
        <w:rFonts w:ascii="Symbol" w:hAnsi="Symbol" w:hint="default"/>
      </w:rPr>
    </w:lvl>
    <w:lvl w:ilvl="7" w:tplc="04190003">
      <w:start w:val="1"/>
      <w:numFmt w:val="bullet"/>
      <w:lvlText w:val="o"/>
      <w:lvlJc w:val="left"/>
      <w:pPr>
        <w:tabs>
          <w:tab w:val="num" w:pos="5966"/>
        </w:tabs>
        <w:ind w:left="5966" w:hanging="360"/>
      </w:pPr>
      <w:rPr>
        <w:rFonts w:ascii="Courier New" w:hAnsi="Courier New" w:hint="default"/>
      </w:rPr>
    </w:lvl>
    <w:lvl w:ilvl="8" w:tplc="04190005">
      <w:start w:val="1"/>
      <w:numFmt w:val="bullet"/>
      <w:lvlText w:val=""/>
      <w:lvlJc w:val="left"/>
      <w:pPr>
        <w:tabs>
          <w:tab w:val="num" w:pos="6686"/>
        </w:tabs>
        <w:ind w:left="6686" w:hanging="360"/>
      </w:pPr>
      <w:rPr>
        <w:rFonts w:ascii="Wingdings" w:hAnsi="Wingdings" w:hint="default"/>
      </w:rPr>
    </w:lvl>
  </w:abstractNum>
  <w:abstractNum w:abstractNumId="25">
    <w:nsid w:val="505D4BB4"/>
    <w:multiLevelType w:val="multilevel"/>
    <w:tmpl w:val="DA5468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68DF746E"/>
    <w:multiLevelType w:val="hybridMultilevel"/>
    <w:tmpl w:val="D22C75BC"/>
    <w:lvl w:ilvl="0" w:tplc="FFFFFFFF">
      <w:start w:val="1"/>
      <w:numFmt w:val="decimal"/>
      <w:lvlText w:val="%1"/>
      <w:lvlJc w:val="left"/>
      <w:pPr>
        <w:tabs>
          <w:tab w:val="num" w:pos="1376"/>
        </w:tabs>
        <w:ind w:left="1376" w:hanging="360"/>
      </w:pPr>
      <w:rPr>
        <w:rFonts w:hint="default"/>
      </w:rPr>
    </w:lvl>
    <w:lvl w:ilvl="1" w:tplc="FFFFFFFF">
      <w:start w:val="9"/>
      <w:numFmt w:val="decimal"/>
      <w:lvlText w:val="%2."/>
      <w:lvlJc w:val="left"/>
      <w:pPr>
        <w:tabs>
          <w:tab w:val="num" w:pos="2096"/>
        </w:tabs>
        <w:ind w:left="2096" w:hanging="360"/>
      </w:pPr>
      <w:rPr>
        <w:rFonts w:hint="default"/>
      </w:rPr>
    </w:lvl>
    <w:lvl w:ilvl="2" w:tplc="FFFFFFFF" w:tentative="1">
      <w:start w:val="1"/>
      <w:numFmt w:val="lowerRoman"/>
      <w:lvlText w:val="%3."/>
      <w:lvlJc w:val="right"/>
      <w:pPr>
        <w:tabs>
          <w:tab w:val="num" w:pos="2816"/>
        </w:tabs>
        <w:ind w:left="2816" w:hanging="180"/>
      </w:pPr>
    </w:lvl>
    <w:lvl w:ilvl="3" w:tplc="FFFFFFFF">
      <w:start w:val="1"/>
      <w:numFmt w:val="decimal"/>
      <w:lvlText w:val="%4."/>
      <w:lvlJc w:val="left"/>
      <w:pPr>
        <w:tabs>
          <w:tab w:val="num" w:pos="3536"/>
        </w:tabs>
        <w:ind w:left="3536" w:hanging="360"/>
      </w:pPr>
    </w:lvl>
    <w:lvl w:ilvl="4" w:tplc="FFFFFFFF" w:tentative="1">
      <w:start w:val="1"/>
      <w:numFmt w:val="lowerLetter"/>
      <w:lvlText w:val="%5."/>
      <w:lvlJc w:val="left"/>
      <w:pPr>
        <w:tabs>
          <w:tab w:val="num" w:pos="4256"/>
        </w:tabs>
        <w:ind w:left="4256" w:hanging="360"/>
      </w:pPr>
    </w:lvl>
    <w:lvl w:ilvl="5" w:tplc="FFFFFFFF" w:tentative="1">
      <w:start w:val="1"/>
      <w:numFmt w:val="lowerRoman"/>
      <w:lvlText w:val="%6."/>
      <w:lvlJc w:val="right"/>
      <w:pPr>
        <w:tabs>
          <w:tab w:val="num" w:pos="4976"/>
        </w:tabs>
        <w:ind w:left="4976" w:hanging="180"/>
      </w:pPr>
    </w:lvl>
    <w:lvl w:ilvl="6" w:tplc="FFFFFFFF" w:tentative="1">
      <w:start w:val="1"/>
      <w:numFmt w:val="decimal"/>
      <w:lvlText w:val="%7."/>
      <w:lvlJc w:val="left"/>
      <w:pPr>
        <w:tabs>
          <w:tab w:val="num" w:pos="5696"/>
        </w:tabs>
        <w:ind w:left="5696" w:hanging="360"/>
      </w:pPr>
    </w:lvl>
    <w:lvl w:ilvl="7" w:tplc="FFFFFFFF" w:tentative="1">
      <w:start w:val="1"/>
      <w:numFmt w:val="lowerLetter"/>
      <w:lvlText w:val="%8."/>
      <w:lvlJc w:val="left"/>
      <w:pPr>
        <w:tabs>
          <w:tab w:val="num" w:pos="6416"/>
        </w:tabs>
        <w:ind w:left="6416" w:hanging="360"/>
      </w:pPr>
    </w:lvl>
    <w:lvl w:ilvl="8" w:tplc="FFFFFFFF" w:tentative="1">
      <w:start w:val="1"/>
      <w:numFmt w:val="lowerRoman"/>
      <w:lvlText w:val="%9."/>
      <w:lvlJc w:val="right"/>
      <w:pPr>
        <w:tabs>
          <w:tab w:val="num" w:pos="7136"/>
        </w:tabs>
        <w:ind w:left="7136"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18"/>
  </w:num>
  <w:num w:numId="8">
    <w:abstractNumId w:val="22"/>
  </w:num>
  <w:num w:numId="9">
    <w:abstractNumId w:val="21"/>
  </w:num>
  <w:num w:numId="10">
    <w:abstractNumId w:val="19"/>
  </w:num>
  <w:num w:numId="11">
    <w:abstractNumId w:val="24"/>
  </w:num>
  <w:num w:numId="12">
    <w:abstractNumId w:val="20"/>
  </w:num>
  <w:num w:numId="1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692"/>
    <w:rsid w:val="00002CF4"/>
    <w:rsid w:val="000040F6"/>
    <w:rsid w:val="000050F4"/>
    <w:rsid w:val="00005E57"/>
    <w:rsid w:val="00006D05"/>
    <w:rsid w:val="0001128B"/>
    <w:rsid w:val="0001261B"/>
    <w:rsid w:val="0001286F"/>
    <w:rsid w:val="00013C25"/>
    <w:rsid w:val="00014C87"/>
    <w:rsid w:val="000169F6"/>
    <w:rsid w:val="00017420"/>
    <w:rsid w:val="00020B54"/>
    <w:rsid w:val="000223EA"/>
    <w:rsid w:val="000229D0"/>
    <w:rsid w:val="00024196"/>
    <w:rsid w:val="000247A1"/>
    <w:rsid w:val="0002508E"/>
    <w:rsid w:val="0002510E"/>
    <w:rsid w:val="00025274"/>
    <w:rsid w:val="000254A4"/>
    <w:rsid w:val="00027332"/>
    <w:rsid w:val="00027AF9"/>
    <w:rsid w:val="00030019"/>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F0F"/>
    <w:rsid w:val="00087696"/>
    <w:rsid w:val="00087AE2"/>
    <w:rsid w:val="00087D57"/>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B0B"/>
    <w:rsid w:val="000C6A43"/>
    <w:rsid w:val="000D1561"/>
    <w:rsid w:val="000D3AC9"/>
    <w:rsid w:val="000D4EDD"/>
    <w:rsid w:val="000D6C59"/>
    <w:rsid w:val="000E2983"/>
    <w:rsid w:val="000E584E"/>
    <w:rsid w:val="000F0129"/>
    <w:rsid w:val="000F0324"/>
    <w:rsid w:val="000F048F"/>
    <w:rsid w:val="000F6D4B"/>
    <w:rsid w:val="000F718E"/>
    <w:rsid w:val="000F7688"/>
    <w:rsid w:val="00103057"/>
    <w:rsid w:val="001047AA"/>
    <w:rsid w:val="001047AC"/>
    <w:rsid w:val="00105371"/>
    <w:rsid w:val="0010624A"/>
    <w:rsid w:val="0010627E"/>
    <w:rsid w:val="00106527"/>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23C4"/>
    <w:rsid w:val="00135479"/>
    <w:rsid w:val="00137782"/>
    <w:rsid w:val="001407F0"/>
    <w:rsid w:val="00140C5C"/>
    <w:rsid w:val="001419CE"/>
    <w:rsid w:val="001436B6"/>
    <w:rsid w:val="001438DF"/>
    <w:rsid w:val="00146C3C"/>
    <w:rsid w:val="00151A7F"/>
    <w:rsid w:val="00151BB9"/>
    <w:rsid w:val="0015208E"/>
    <w:rsid w:val="00153A4C"/>
    <w:rsid w:val="0015407A"/>
    <w:rsid w:val="00154C24"/>
    <w:rsid w:val="00160A63"/>
    <w:rsid w:val="0016197F"/>
    <w:rsid w:val="00162FA8"/>
    <w:rsid w:val="001635A9"/>
    <w:rsid w:val="00163E5F"/>
    <w:rsid w:val="00165161"/>
    <w:rsid w:val="00166078"/>
    <w:rsid w:val="00167989"/>
    <w:rsid w:val="001715EB"/>
    <w:rsid w:val="001723A9"/>
    <w:rsid w:val="0017495E"/>
    <w:rsid w:val="001764AB"/>
    <w:rsid w:val="00187A70"/>
    <w:rsid w:val="00191A94"/>
    <w:rsid w:val="00192089"/>
    <w:rsid w:val="001923B1"/>
    <w:rsid w:val="00193FB5"/>
    <w:rsid w:val="00196C72"/>
    <w:rsid w:val="0019790A"/>
    <w:rsid w:val="001A00EF"/>
    <w:rsid w:val="001A0C7C"/>
    <w:rsid w:val="001A58AA"/>
    <w:rsid w:val="001A7214"/>
    <w:rsid w:val="001A7932"/>
    <w:rsid w:val="001B1D30"/>
    <w:rsid w:val="001B320C"/>
    <w:rsid w:val="001B3945"/>
    <w:rsid w:val="001B78DE"/>
    <w:rsid w:val="001C0184"/>
    <w:rsid w:val="001C0E8C"/>
    <w:rsid w:val="001C1462"/>
    <w:rsid w:val="001C1E62"/>
    <w:rsid w:val="001C567D"/>
    <w:rsid w:val="001C67EB"/>
    <w:rsid w:val="001C7091"/>
    <w:rsid w:val="001D0A63"/>
    <w:rsid w:val="001D2241"/>
    <w:rsid w:val="001D24B5"/>
    <w:rsid w:val="001D3358"/>
    <w:rsid w:val="001D3F7F"/>
    <w:rsid w:val="001D5B62"/>
    <w:rsid w:val="001D63F7"/>
    <w:rsid w:val="001D6BF2"/>
    <w:rsid w:val="001D7592"/>
    <w:rsid w:val="001E0195"/>
    <w:rsid w:val="001E14F7"/>
    <w:rsid w:val="001E1867"/>
    <w:rsid w:val="001E3C36"/>
    <w:rsid w:val="001E523F"/>
    <w:rsid w:val="001E68DF"/>
    <w:rsid w:val="001E79F3"/>
    <w:rsid w:val="001E7FC9"/>
    <w:rsid w:val="001F10AF"/>
    <w:rsid w:val="001F2514"/>
    <w:rsid w:val="001F3703"/>
    <w:rsid w:val="001F4C4A"/>
    <w:rsid w:val="001F670A"/>
    <w:rsid w:val="001F6BBD"/>
    <w:rsid w:val="00200038"/>
    <w:rsid w:val="00200661"/>
    <w:rsid w:val="0020076D"/>
    <w:rsid w:val="00200D88"/>
    <w:rsid w:val="00202374"/>
    <w:rsid w:val="00205B24"/>
    <w:rsid w:val="002064B7"/>
    <w:rsid w:val="00206E86"/>
    <w:rsid w:val="00210170"/>
    <w:rsid w:val="0021226F"/>
    <w:rsid w:val="00212471"/>
    <w:rsid w:val="00217B16"/>
    <w:rsid w:val="0022522C"/>
    <w:rsid w:val="00226DCF"/>
    <w:rsid w:val="00232235"/>
    <w:rsid w:val="00232474"/>
    <w:rsid w:val="00232BD9"/>
    <w:rsid w:val="00233EE4"/>
    <w:rsid w:val="002343B6"/>
    <w:rsid w:val="00235D53"/>
    <w:rsid w:val="0024005B"/>
    <w:rsid w:val="00241B89"/>
    <w:rsid w:val="00242F15"/>
    <w:rsid w:val="002466DC"/>
    <w:rsid w:val="0025027C"/>
    <w:rsid w:val="00250953"/>
    <w:rsid w:val="002515BA"/>
    <w:rsid w:val="00251C3C"/>
    <w:rsid w:val="002536E8"/>
    <w:rsid w:val="00254E06"/>
    <w:rsid w:val="0025541E"/>
    <w:rsid w:val="002560E8"/>
    <w:rsid w:val="00256921"/>
    <w:rsid w:val="0025785D"/>
    <w:rsid w:val="00257F9A"/>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5E6"/>
    <w:rsid w:val="00293C61"/>
    <w:rsid w:val="00296543"/>
    <w:rsid w:val="002A5361"/>
    <w:rsid w:val="002A6527"/>
    <w:rsid w:val="002A7631"/>
    <w:rsid w:val="002B0B22"/>
    <w:rsid w:val="002B2645"/>
    <w:rsid w:val="002B6594"/>
    <w:rsid w:val="002B74EA"/>
    <w:rsid w:val="002B7721"/>
    <w:rsid w:val="002C186A"/>
    <w:rsid w:val="002C3FB3"/>
    <w:rsid w:val="002C5560"/>
    <w:rsid w:val="002C745B"/>
    <w:rsid w:val="002D5F75"/>
    <w:rsid w:val="002D7F46"/>
    <w:rsid w:val="002E7727"/>
    <w:rsid w:val="002F192D"/>
    <w:rsid w:val="002F353D"/>
    <w:rsid w:val="002F5585"/>
    <w:rsid w:val="002F56DB"/>
    <w:rsid w:val="002F7F41"/>
    <w:rsid w:val="0030177B"/>
    <w:rsid w:val="0030191F"/>
    <w:rsid w:val="00304052"/>
    <w:rsid w:val="00305369"/>
    <w:rsid w:val="00312011"/>
    <w:rsid w:val="00312B21"/>
    <w:rsid w:val="00314307"/>
    <w:rsid w:val="00314A95"/>
    <w:rsid w:val="00315147"/>
    <w:rsid w:val="00315EA6"/>
    <w:rsid w:val="00316257"/>
    <w:rsid w:val="003169E4"/>
    <w:rsid w:val="0032013A"/>
    <w:rsid w:val="00330DFC"/>
    <w:rsid w:val="003317D3"/>
    <w:rsid w:val="003330FA"/>
    <w:rsid w:val="00333611"/>
    <w:rsid w:val="00333902"/>
    <w:rsid w:val="003339AD"/>
    <w:rsid w:val="0033503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55D5"/>
    <w:rsid w:val="00380738"/>
    <w:rsid w:val="00380AAA"/>
    <w:rsid w:val="00382AE4"/>
    <w:rsid w:val="0038362C"/>
    <w:rsid w:val="00383820"/>
    <w:rsid w:val="00386A31"/>
    <w:rsid w:val="00386F52"/>
    <w:rsid w:val="00387602"/>
    <w:rsid w:val="00390C47"/>
    <w:rsid w:val="00392F1F"/>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2BE8"/>
    <w:rsid w:val="003C3020"/>
    <w:rsid w:val="003C4BD9"/>
    <w:rsid w:val="003D00F4"/>
    <w:rsid w:val="003D01E7"/>
    <w:rsid w:val="003D07A4"/>
    <w:rsid w:val="003D17D1"/>
    <w:rsid w:val="003D1887"/>
    <w:rsid w:val="003D1D04"/>
    <w:rsid w:val="003D24DF"/>
    <w:rsid w:val="003D2B49"/>
    <w:rsid w:val="003D36E8"/>
    <w:rsid w:val="003D5529"/>
    <w:rsid w:val="003D7EED"/>
    <w:rsid w:val="003E0776"/>
    <w:rsid w:val="003E2071"/>
    <w:rsid w:val="003E40FC"/>
    <w:rsid w:val="003E4850"/>
    <w:rsid w:val="003F185B"/>
    <w:rsid w:val="003F1DB7"/>
    <w:rsid w:val="003F3E98"/>
    <w:rsid w:val="003F43D0"/>
    <w:rsid w:val="003F5A27"/>
    <w:rsid w:val="003F5C7B"/>
    <w:rsid w:val="003F611B"/>
    <w:rsid w:val="003F7A62"/>
    <w:rsid w:val="00406356"/>
    <w:rsid w:val="004069D7"/>
    <w:rsid w:val="00406CC6"/>
    <w:rsid w:val="00406E5F"/>
    <w:rsid w:val="0040760E"/>
    <w:rsid w:val="00407C0A"/>
    <w:rsid w:val="00407C41"/>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9E"/>
    <w:rsid w:val="00437FF9"/>
    <w:rsid w:val="0044000B"/>
    <w:rsid w:val="00440941"/>
    <w:rsid w:val="004417B1"/>
    <w:rsid w:val="00441FB6"/>
    <w:rsid w:val="00442076"/>
    <w:rsid w:val="00443E24"/>
    <w:rsid w:val="00445367"/>
    <w:rsid w:val="004457DF"/>
    <w:rsid w:val="00452722"/>
    <w:rsid w:val="00452B84"/>
    <w:rsid w:val="00454471"/>
    <w:rsid w:val="00455BF2"/>
    <w:rsid w:val="00456EA3"/>
    <w:rsid w:val="004609A8"/>
    <w:rsid w:val="00464E6D"/>
    <w:rsid w:val="0046782D"/>
    <w:rsid w:val="004761E8"/>
    <w:rsid w:val="00482B29"/>
    <w:rsid w:val="00483BA4"/>
    <w:rsid w:val="0048427E"/>
    <w:rsid w:val="0048434B"/>
    <w:rsid w:val="0048482B"/>
    <w:rsid w:val="00486785"/>
    <w:rsid w:val="00490A74"/>
    <w:rsid w:val="004915B9"/>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7FAE"/>
    <w:rsid w:val="004F00EA"/>
    <w:rsid w:val="004F1AA5"/>
    <w:rsid w:val="004F6C31"/>
    <w:rsid w:val="004F7410"/>
    <w:rsid w:val="004F7A07"/>
    <w:rsid w:val="00507987"/>
    <w:rsid w:val="005121FF"/>
    <w:rsid w:val="00513F5B"/>
    <w:rsid w:val="005149BC"/>
    <w:rsid w:val="00514C12"/>
    <w:rsid w:val="005165B0"/>
    <w:rsid w:val="005209F5"/>
    <w:rsid w:val="00520A01"/>
    <w:rsid w:val="00523A79"/>
    <w:rsid w:val="00527C11"/>
    <w:rsid w:val="00533887"/>
    <w:rsid w:val="005414EE"/>
    <w:rsid w:val="005416FC"/>
    <w:rsid w:val="00542074"/>
    <w:rsid w:val="00544C82"/>
    <w:rsid w:val="00545368"/>
    <w:rsid w:val="00546654"/>
    <w:rsid w:val="00547B56"/>
    <w:rsid w:val="00553C9E"/>
    <w:rsid w:val="00554B61"/>
    <w:rsid w:val="00554D02"/>
    <w:rsid w:val="00557AE9"/>
    <w:rsid w:val="00557F00"/>
    <w:rsid w:val="00560048"/>
    <w:rsid w:val="00560B04"/>
    <w:rsid w:val="00564050"/>
    <w:rsid w:val="00566CF4"/>
    <w:rsid w:val="00570651"/>
    <w:rsid w:val="00570CBE"/>
    <w:rsid w:val="00572B3E"/>
    <w:rsid w:val="00572F76"/>
    <w:rsid w:val="00573AD8"/>
    <w:rsid w:val="00574226"/>
    <w:rsid w:val="005742DE"/>
    <w:rsid w:val="00574898"/>
    <w:rsid w:val="005748C2"/>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2746"/>
    <w:rsid w:val="005B3C5C"/>
    <w:rsid w:val="005B5BCF"/>
    <w:rsid w:val="005B6984"/>
    <w:rsid w:val="005C040A"/>
    <w:rsid w:val="005C2D32"/>
    <w:rsid w:val="005C2D6A"/>
    <w:rsid w:val="005C2DDD"/>
    <w:rsid w:val="005C37AE"/>
    <w:rsid w:val="005C47B2"/>
    <w:rsid w:val="005D0027"/>
    <w:rsid w:val="005D095C"/>
    <w:rsid w:val="005D1C73"/>
    <w:rsid w:val="005D1C9C"/>
    <w:rsid w:val="005D34D4"/>
    <w:rsid w:val="005D55AF"/>
    <w:rsid w:val="005D63F4"/>
    <w:rsid w:val="005D6A6D"/>
    <w:rsid w:val="005D72DC"/>
    <w:rsid w:val="005D7985"/>
    <w:rsid w:val="005E095C"/>
    <w:rsid w:val="005E0E8D"/>
    <w:rsid w:val="005E100A"/>
    <w:rsid w:val="005E1FAE"/>
    <w:rsid w:val="005E54F3"/>
    <w:rsid w:val="005E5666"/>
    <w:rsid w:val="005E6BCA"/>
    <w:rsid w:val="005F1A15"/>
    <w:rsid w:val="005F1A76"/>
    <w:rsid w:val="005F2161"/>
    <w:rsid w:val="005F2A2E"/>
    <w:rsid w:val="005F706B"/>
    <w:rsid w:val="00600BE9"/>
    <w:rsid w:val="006010AF"/>
    <w:rsid w:val="00603752"/>
    <w:rsid w:val="00606025"/>
    <w:rsid w:val="00606183"/>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7107"/>
    <w:rsid w:val="00671DAE"/>
    <w:rsid w:val="00671EE3"/>
    <w:rsid w:val="006736A2"/>
    <w:rsid w:val="00674A28"/>
    <w:rsid w:val="00674D79"/>
    <w:rsid w:val="00675013"/>
    <w:rsid w:val="0067539A"/>
    <w:rsid w:val="00676107"/>
    <w:rsid w:val="00676597"/>
    <w:rsid w:val="00677934"/>
    <w:rsid w:val="00683F39"/>
    <w:rsid w:val="00685095"/>
    <w:rsid w:val="006868FE"/>
    <w:rsid w:val="00686D21"/>
    <w:rsid w:val="00690665"/>
    <w:rsid w:val="00690668"/>
    <w:rsid w:val="0069163C"/>
    <w:rsid w:val="006916A8"/>
    <w:rsid w:val="00697224"/>
    <w:rsid w:val="006A0DBD"/>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450B"/>
    <w:rsid w:val="006C6DB7"/>
    <w:rsid w:val="006C757B"/>
    <w:rsid w:val="006C7855"/>
    <w:rsid w:val="006C7D2E"/>
    <w:rsid w:val="006C7F63"/>
    <w:rsid w:val="006D0027"/>
    <w:rsid w:val="006D18CF"/>
    <w:rsid w:val="006D1B66"/>
    <w:rsid w:val="006D2207"/>
    <w:rsid w:val="006D4B20"/>
    <w:rsid w:val="006D4BB3"/>
    <w:rsid w:val="006E17F4"/>
    <w:rsid w:val="006E2E4A"/>
    <w:rsid w:val="006E3BE8"/>
    <w:rsid w:val="006E3E51"/>
    <w:rsid w:val="006E463D"/>
    <w:rsid w:val="006E5108"/>
    <w:rsid w:val="006E51CD"/>
    <w:rsid w:val="006E5E40"/>
    <w:rsid w:val="006E7641"/>
    <w:rsid w:val="006E7C67"/>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1752C"/>
    <w:rsid w:val="00723A7B"/>
    <w:rsid w:val="00725406"/>
    <w:rsid w:val="00726016"/>
    <w:rsid w:val="00726078"/>
    <w:rsid w:val="00730001"/>
    <w:rsid w:val="00732286"/>
    <w:rsid w:val="00732BC8"/>
    <w:rsid w:val="0073495E"/>
    <w:rsid w:val="0073512F"/>
    <w:rsid w:val="00735CC0"/>
    <w:rsid w:val="00741F3A"/>
    <w:rsid w:val="00742395"/>
    <w:rsid w:val="0074261B"/>
    <w:rsid w:val="007446AB"/>
    <w:rsid w:val="0074529A"/>
    <w:rsid w:val="0074704E"/>
    <w:rsid w:val="007470CC"/>
    <w:rsid w:val="00750176"/>
    <w:rsid w:val="00752A5F"/>
    <w:rsid w:val="007534B8"/>
    <w:rsid w:val="00753B3B"/>
    <w:rsid w:val="007545FB"/>
    <w:rsid w:val="00757578"/>
    <w:rsid w:val="0076024C"/>
    <w:rsid w:val="00760DA7"/>
    <w:rsid w:val="00761D9D"/>
    <w:rsid w:val="00763F82"/>
    <w:rsid w:val="007659C5"/>
    <w:rsid w:val="00765E3D"/>
    <w:rsid w:val="0076604E"/>
    <w:rsid w:val="00766383"/>
    <w:rsid w:val="007711E6"/>
    <w:rsid w:val="00774587"/>
    <w:rsid w:val="0077562F"/>
    <w:rsid w:val="00775B86"/>
    <w:rsid w:val="00777098"/>
    <w:rsid w:val="007773E3"/>
    <w:rsid w:val="00780625"/>
    <w:rsid w:val="007806F1"/>
    <w:rsid w:val="00780F6F"/>
    <w:rsid w:val="00781985"/>
    <w:rsid w:val="00784689"/>
    <w:rsid w:val="00784849"/>
    <w:rsid w:val="00790F4A"/>
    <w:rsid w:val="00792D1A"/>
    <w:rsid w:val="00794E93"/>
    <w:rsid w:val="00796445"/>
    <w:rsid w:val="007A0DEB"/>
    <w:rsid w:val="007A2105"/>
    <w:rsid w:val="007A465E"/>
    <w:rsid w:val="007A647B"/>
    <w:rsid w:val="007B0BD6"/>
    <w:rsid w:val="007B328D"/>
    <w:rsid w:val="007B3438"/>
    <w:rsid w:val="007B3D24"/>
    <w:rsid w:val="007B5B1D"/>
    <w:rsid w:val="007C04E7"/>
    <w:rsid w:val="007C1E85"/>
    <w:rsid w:val="007C293A"/>
    <w:rsid w:val="007C2C55"/>
    <w:rsid w:val="007C6C4F"/>
    <w:rsid w:val="007D3031"/>
    <w:rsid w:val="007D39F8"/>
    <w:rsid w:val="007D459F"/>
    <w:rsid w:val="007D4968"/>
    <w:rsid w:val="007D54F0"/>
    <w:rsid w:val="007D65FC"/>
    <w:rsid w:val="007D711D"/>
    <w:rsid w:val="007E0FC4"/>
    <w:rsid w:val="007E166C"/>
    <w:rsid w:val="007E2848"/>
    <w:rsid w:val="007E2E22"/>
    <w:rsid w:val="007E381E"/>
    <w:rsid w:val="007E3923"/>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12B9"/>
    <w:rsid w:val="008449FA"/>
    <w:rsid w:val="00846604"/>
    <w:rsid w:val="00847819"/>
    <w:rsid w:val="00854BD8"/>
    <w:rsid w:val="008560F8"/>
    <w:rsid w:val="00856210"/>
    <w:rsid w:val="00860AF2"/>
    <w:rsid w:val="00861A86"/>
    <w:rsid w:val="00862C5D"/>
    <w:rsid w:val="00865922"/>
    <w:rsid w:val="00865B77"/>
    <w:rsid w:val="00866D60"/>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69BC"/>
    <w:rsid w:val="008A76F6"/>
    <w:rsid w:val="008B01E8"/>
    <w:rsid w:val="008B0900"/>
    <w:rsid w:val="008B10FB"/>
    <w:rsid w:val="008B25F8"/>
    <w:rsid w:val="008B5109"/>
    <w:rsid w:val="008C0108"/>
    <w:rsid w:val="008C1CBC"/>
    <w:rsid w:val="008C2247"/>
    <w:rsid w:val="008C35ED"/>
    <w:rsid w:val="008C464A"/>
    <w:rsid w:val="008C5438"/>
    <w:rsid w:val="008C741F"/>
    <w:rsid w:val="008D0975"/>
    <w:rsid w:val="008D1CB3"/>
    <w:rsid w:val="008D51AA"/>
    <w:rsid w:val="008D6495"/>
    <w:rsid w:val="008D6C0F"/>
    <w:rsid w:val="008D7814"/>
    <w:rsid w:val="008E1816"/>
    <w:rsid w:val="008E18FC"/>
    <w:rsid w:val="008E1CCE"/>
    <w:rsid w:val="008E37D7"/>
    <w:rsid w:val="008F470F"/>
    <w:rsid w:val="008F58D3"/>
    <w:rsid w:val="008F77AC"/>
    <w:rsid w:val="008F7915"/>
    <w:rsid w:val="009002A1"/>
    <w:rsid w:val="0090140C"/>
    <w:rsid w:val="009016C4"/>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B3B"/>
    <w:rsid w:val="0092222E"/>
    <w:rsid w:val="00927F8B"/>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6100"/>
    <w:rsid w:val="00957047"/>
    <w:rsid w:val="009578C1"/>
    <w:rsid w:val="00960825"/>
    <w:rsid w:val="00960CC6"/>
    <w:rsid w:val="00961FA3"/>
    <w:rsid w:val="00964D03"/>
    <w:rsid w:val="009651E2"/>
    <w:rsid w:val="00970462"/>
    <w:rsid w:val="0097075A"/>
    <w:rsid w:val="00971EEE"/>
    <w:rsid w:val="00973BC4"/>
    <w:rsid w:val="00976030"/>
    <w:rsid w:val="00980AA9"/>
    <w:rsid w:val="00981CC3"/>
    <w:rsid w:val="00984130"/>
    <w:rsid w:val="009852DB"/>
    <w:rsid w:val="00985F49"/>
    <w:rsid w:val="009866F0"/>
    <w:rsid w:val="009906A6"/>
    <w:rsid w:val="00990D9D"/>
    <w:rsid w:val="00991CD2"/>
    <w:rsid w:val="00992267"/>
    <w:rsid w:val="0099246C"/>
    <w:rsid w:val="00994163"/>
    <w:rsid w:val="00994D50"/>
    <w:rsid w:val="009A00E9"/>
    <w:rsid w:val="009A36E8"/>
    <w:rsid w:val="009A5258"/>
    <w:rsid w:val="009A5488"/>
    <w:rsid w:val="009A7E08"/>
    <w:rsid w:val="009B09CF"/>
    <w:rsid w:val="009B2013"/>
    <w:rsid w:val="009B2CD5"/>
    <w:rsid w:val="009B33B4"/>
    <w:rsid w:val="009B3E00"/>
    <w:rsid w:val="009B5029"/>
    <w:rsid w:val="009B58F5"/>
    <w:rsid w:val="009B7240"/>
    <w:rsid w:val="009C1EC2"/>
    <w:rsid w:val="009C3A79"/>
    <w:rsid w:val="009C4493"/>
    <w:rsid w:val="009C5CA8"/>
    <w:rsid w:val="009C6B72"/>
    <w:rsid w:val="009D4C05"/>
    <w:rsid w:val="009D5F8F"/>
    <w:rsid w:val="009E045A"/>
    <w:rsid w:val="009E04AC"/>
    <w:rsid w:val="009E089A"/>
    <w:rsid w:val="009E0C85"/>
    <w:rsid w:val="009E1571"/>
    <w:rsid w:val="009E25C1"/>
    <w:rsid w:val="009E5D3B"/>
    <w:rsid w:val="009F29E6"/>
    <w:rsid w:val="009F3417"/>
    <w:rsid w:val="009F3FA2"/>
    <w:rsid w:val="009F4772"/>
    <w:rsid w:val="009F48C6"/>
    <w:rsid w:val="009F4B88"/>
    <w:rsid w:val="009F5AA2"/>
    <w:rsid w:val="00A00509"/>
    <w:rsid w:val="00A01D0D"/>
    <w:rsid w:val="00A03CA0"/>
    <w:rsid w:val="00A03E24"/>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60C"/>
    <w:rsid w:val="00A52CC3"/>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3EFF"/>
    <w:rsid w:val="00A74794"/>
    <w:rsid w:val="00A7535A"/>
    <w:rsid w:val="00A7675E"/>
    <w:rsid w:val="00A76967"/>
    <w:rsid w:val="00A77EE3"/>
    <w:rsid w:val="00A77F86"/>
    <w:rsid w:val="00A82F81"/>
    <w:rsid w:val="00A861BD"/>
    <w:rsid w:val="00A8753F"/>
    <w:rsid w:val="00A969F6"/>
    <w:rsid w:val="00A9776D"/>
    <w:rsid w:val="00AA1591"/>
    <w:rsid w:val="00AA356A"/>
    <w:rsid w:val="00AA3E69"/>
    <w:rsid w:val="00AA6DEB"/>
    <w:rsid w:val="00AA6F16"/>
    <w:rsid w:val="00AA7268"/>
    <w:rsid w:val="00AB0BD5"/>
    <w:rsid w:val="00AB0D21"/>
    <w:rsid w:val="00AB1A9A"/>
    <w:rsid w:val="00AB2BAC"/>
    <w:rsid w:val="00AB4135"/>
    <w:rsid w:val="00AB5BCE"/>
    <w:rsid w:val="00AB603D"/>
    <w:rsid w:val="00AB72B2"/>
    <w:rsid w:val="00AB79B6"/>
    <w:rsid w:val="00AC017C"/>
    <w:rsid w:val="00AC1982"/>
    <w:rsid w:val="00AC5539"/>
    <w:rsid w:val="00AC55F7"/>
    <w:rsid w:val="00AD38CB"/>
    <w:rsid w:val="00AD50C1"/>
    <w:rsid w:val="00AE0ABC"/>
    <w:rsid w:val="00AE1540"/>
    <w:rsid w:val="00AE162A"/>
    <w:rsid w:val="00AE3C70"/>
    <w:rsid w:val="00AF0F3D"/>
    <w:rsid w:val="00AF6544"/>
    <w:rsid w:val="00AF6839"/>
    <w:rsid w:val="00AF69EE"/>
    <w:rsid w:val="00AF70D5"/>
    <w:rsid w:val="00AF79EC"/>
    <w:rsid w:val="00B02B69"/>
    <w:rsid w:val="00B02B7F"/>
    <w:rsid w:val="00B0315F"/>
    <w:rsid w:val="00B05058"/>
    <w:rsid w:val="00B05E4B"/>
    <w:rsid w:val="00B0705F"/>
    <w:rsid w:val="00B0708C"/>
    <w:rsid w:val="00B0778C"/>
    <w:rsid w:val="00B122D3"/>
    <w:rsid w:val="00B1356D"/>
    <w:rsid w:val="00B143C9"/>
    <w:rsid w:val="00B14A51"/>
    <w:rsid w:val="00B15144"/>
    <w:rsid w:val="00B154F2"/>
    <w:rsid w:val="00B20AE5"/>
    <w:rsid w:val="00B20BEF"/>
    <w:rsid w:val="00B21AE3"/>
    <w:rsid w:val="00B22834"/>
    <w:rsid w:val="00B256F3"/>
    <w:rsid w:val="00B2576A"/>
    <w:rsid w:val="00B259E4"/>
    <w:rsid w:val="00B271B2"/>
    <w:rsid w:val="00B27727"/>
    <w:rsid w:val="00B310E5"/>
    <w:rsid w:val="00B3128B"/>
    <w:rsid w:val="00B31F79"/>
    <w:rsid w:val="00B33C59"/>
    <w:rsid w:val="00B344D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6693B"/>
    <w:rsid w:val="00B70563"/>
    <w:rsid w:val="00B7078F"/>
    <w:rsid w:val="00B70C3A"/>
    <w:rsid w:val="00B716AC"/>
    <w:rsid w:val="00B752A9"/>
    <w:rsid w:val="00B75B28"/>
    <w:rsid w:val="00B77811"/>
    <w:rsid w:val="00B81C8C"/>
    <w:rsid w:val="00B8234E"/>
    <w:rsid w:val="00B83656"/>
    <w:rsid w:val="00B83876"/>
    <w:rsid w:val="00B83F92"/>
    <w:rsid w:val="00B86A04"/>
    <w:rsid w:val="00B87008"/>
    <w:rsid w:val="00B87B45"/>
    <w:rsid w:val="00B90412"/>
    <w:rsid w:val="00B94D47"/>
    <w:rsid w:val="00B94E3F"/>
    <w:rsid w:val="00B96E18"/>
    <w:rsid w:val="00BA0021"/>
    <w:rsid w:val="00BA14FE"/>
    <w:rsid w:val="00BB0A5E"/>
    <w:rsid w:val="00BB1CCC"/>
    <w:rsid w:val="00BB2638"/>
    <w:rsid w:val="00BB54B3"/>
    <w:rsid w:val="00BB5709"/>
    <w:rsid w:val="00BB57A1"/>
    <w:rsid w:val="00BB62DB"/>
    <w:rsid w:val="00BC1B3A"/>
    <w:rsid w:val="00BC390A"/>
    <w:rsid w:val="00BD1145"/>
    <w:rsid w:val="00BD2429"/>
    <w:rsid w:val="00BD2786"/>
    <w:rsid w:val="00BD3F32"/>
    <w:rsid w:val="00BD4802"/>
    <w:rsid w:val="00BE0D3D"/>
    <w:rsid w:val="00BE57E5"/>
    <w:rsid w:val="00BE71B1"/>
    <w:rsid w:val="00BF16F6"/>
    <w:rsid w:val="00BF1D5B"/>
    <w:rsid w:val="00BF2C78"/>
    <w:rsid w:val="00BF35BE"/>
    <w:rsid w:val="00BF37B6"/>
    <w:rsid w:val="00BF401B"/>
    <w:rsid w:val="00BF5B0E"/>
    <w:rsid w:val="00BF7863"/>
    <w:rsid w:val="00BF7AC4"/>
    <w:rsid w:val="00C000C4"/>
    <w:rsid w:val="00C00FAD"/>
    <w:rsid w:val="00C00FC0"/>
    <w:rsid w:val="00C00FEB"/>
    <w:rsid w:val="00C022A3"/>
    <w:rsid w:val="00C02308"/>
    <w:rsid w:val="00C034CD"/>
    <w:rsid w:val="00C0473C"/>
    <w:rsid w:val="00C058EF"/>
    <w:rsid w:val="00C05C52"/>
    <w:rsid w:val="00C11D67"/>
    <w:rsid w:val="00C15274"/>
    <w:rsid w:val="00C157FB"/>
    <w:rsid w:val="00C214DA"/>
    <w:rsid w:val="00C21F00"/>
    <w:rsid w:val="00C23544"/>
    <w:rsid w:val="00C24F02"/>
    <w:rsid w:val="00C268F6"/>
    <w:rsid w:val="00C276B6"/>
    <w:rsid w:val="00C3179F"/>
    <w:rsid w:val="00C33593"/>
    <w:rsid w:val="00C36533"/>
    <w:rsid w:val="00C42A5A"/>
    <w:rsid w:val="00C44B90"/>
    <w:rsid w:val="00C44F7A"/>
    <w:rsid w:val="00C46185"/>
    <w:rsid w:val="00C46556"/>
    <w:rsid w:val="00C46E55"/>
    <w:rsid w:val="00C53624"/>
    <w:rsid w:val="00C53F87"/>
    <w:rsid w:val="00C54E04"/>
    <w:rsid w:val="00C60961"/>
    <w:rsid w:val="00C6261A"/>
    <w:rsid w:val="00C71FBA"/>
    <w:rsid w:val="00C7688D"/>
    <w:rsid w:val="00C805A0"/>
    <w:rsid w:val="00C823EF"/>
    <w:rsid w:val="00C828F9"/>
    <w:rsid w:val="00C842CE"/>
    <w:rsid w:val="00C84C50"/>
    <w:rsid w:val="00C855EB"/>
    <w:rsid w:val="00C85E3E"/>
    <w:rsid w:val="00C86FCB"/>
    <w:rsid w:val="00C870AA"/>
    <w:rsid w:val="00C9025D"/>
    <w:rsid w:val="00C92835"/>
    <w:rsid w:val="00C935D8"/>
    <w:rsid w:val="00C94A5F"/>
    <w:rsid w:val="00C952F3"/>
    <w:rsid w:val="00C957E5"/>
    <w:rsid w:val="00C973F5"/>
    <w:rsid w:val="00CA1713"/>
    <w:rsid w:val="00CA2322"/>
    <w:rsid w:val="00CA6E16"/>
    <w:rsid w:val="00CB1582"/>
    <w:rsid w:val="00CB240A"/>
    <w:rsid w:val="00CB35C7"/>
    <w:rsid w:val="00CB3D27"/>
    <w:rsid w:val="00CB70A7"/>
    <w:rsid w:val="00CB7B45"/>
    <w:rsid w:val="00CC00A0"/>
    <w:rsid w:val="00CC1156"/>
    <w:rsid w:val="00CC15F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355F"/>
    <w:rsid w:val="00CF3A32"/>
    <w:rsid w:val="00CF4FFC"/>
    <w:rsid w:val="00CF55C0"/>
    <w:rsid w:val="00CF6EB3"/>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81FDC"/>
    <w:rsid w:val="00D837CB"/>
    <w:rsid w:val="00D86C65"/>
    <w:rsid w:val="00D92B5D"/>
    <w:rsid w:val="00D92F59"/>
    <w:rsid w:val="00D93A91"/>
    <w:rsid w:val="00D94046"/>
    <w:rsid w:val="00D941C6"/>
    <w:rsid w:val="00D94FE2"/>
    <w:rsid w:val="00D97685"/>
    <w:rsid w:val="00DA41E0"/>
    <w:rsid w:val="00DA6EF0"/>
    <w:rsid w:val="00DB08BB"/>
    <w:rsid w:val="00DB1C99"/>
    <w:rsid w:val="00DB2B76"/>
    <w:rsid w:val="00DB483F"/>
    <w:rsid w:val="00DB50F4"/>
    <w:rsid w:val="00DB6A21"/>
    <w:rsid w:val="00DB7A4E"/>
    <w:rsid w:val="00DC1720"/>
    <w:rsid w:val="00DC30F5"/>
    <w:rsid w:val="00DC3883"/>
    <w:rsid w:val="00DC6701"/>
    <w:rsid w:val="00DD0652"/>
    <w:rsid w:val="00DD14F1"/>
    <w:rsid w:val="00DD2197"/>
    <w:rsid w:val="00DD2799"/>
    <w:rsid w:val="00DD27FC"/>
    <w:rsid w:val="00DD2B92"/>
    <w:rsid w:val="00DE0078"/>
    <w:rsid w:val="00DE28B2"/>
    <w:rsid w:val="00DE36BD"/>
    <w:rsid w:val="00DE7716"/>
    <w:rsid w:val="00DF013D"/>
    <w:rsid w:val="00DF0CCE"/>
    <w:rsid w:val="00DF2444"/>
    <w:rsid w:val="00DF4B2E"/>
    <w:rsid w:val="00DF5645"/>
    <w:rsid w:val="00DF66FC"/>
    <w:rsid w:val="00DF6C9D"/>
    <w:rsid w:val="00DF76A5"/>
    <w:rsid w:val="00E00919"/>
    <w:rsid w:val="00E02343"/>
    <w:rsid w:val="00E02FA1"/>
    <w:rsid w:val="00E0609C"/>
    <w:rsid w:val="00E13038"/>
    <w:rsid w:val="00E16217"/>
    <w:rsid w:val="00E20DA2"/>
    <w:rsid w:val="00E256AB"/>
    <w:rsid w:val="00E32E34"/>
    <w:rsid w:val="00E339E3"/>
    <w:rsid w:val="00E34C9C"/>
    <w:rsid w:val="00E35306"/>
    <w:rsid w:val="00E35F10"/>
    <w:rsid w:val="00E36500"/>
    <w:rsid w:val="00E4064F"/>
    <w:rsid w:val="00E41710"/>
    <w:rsid w:val="00E41B66"/>
    <w:rsid w:val="00E41FBC"/>
    <w:rsid w:val="00E46AC4"/>
    <w:rsid w:val="00E47563"/>
    <w:rsid w:val="00E4782F"/>
    <w:rsid w:val="00E512AB"/>
    <w:rsid w:val="00E52F16"/>
    <w:rsid w:val="00E53737"/>
    <w:rsid w:val="00E53978"/>
    <w:rsid w:val="00E53A04"/>
    <w:rsid w:val="00E56068"/>
    <w:rsid w:val="00E620BC"/>
    <w:rsid w:val="00E623D1"/>
    <w:rsid w:val="00E632A4"/>
    <w:rsid w:val="00E658A0"/>
    <w:rsid w:val="00E66CD3"/>
    <w:rsid w:val="00E70857"/>
    <w:rsid w:val="00E71282"/>
    <w:rsid w:val="00E714F9"/>
    <w:rsid w:val="00E71907"/>
    <w:rsid w:val="00E75799"/>
    <w:rsid w:val="00E812E0"/>
    <w:rsid w:val="00E81E62"/>
    <w:rsid w:val="00E827B3"/>
    <w:rsid w:val="00E832B2"/>
    <w:rsid w:val="00E83653"/>
    <w:rsid w:val="00E85124"/>
    <w:rsid w:val="00E87895"/>
    <w:rsid w:val="00E925A5"/>
    <w:rsid w:val="00E93FBB"/>
    <w:rsid w:val="00E941E5"/>
    <w:rsid w:val="00E958ED"/>
    <w:rsid w:val="00E96F13"/>
    <w:rsid w:val="00EA2BF7"/>
    <w:rsid w:val="00EA3344"/>
    <w:rsid w:val="00EA3CD6"/>
    <w:rsid w:val="00EB0D87"/>
    <w:rsid w:val="00EB1B88"/>
    <w:rsid w:val="00EB1D7E"/>
    <w:rsid w:val="00EB263E"/>
    <w:rsid w:val="00EB72FC"/>
    <w:rsid w:val="00EC443A"/>
    <w:rsid w:val="00EC49FB"/>
    <w:rsid w:val="00EC52B7"/>
    <w:rsid w:val="00EC5AD8"/>
    <w:rsid w:val="00EC779F"/>
    <w:rsid w:val="00EC7E41"/>
    <w:rsid w:val="00EC7F43"/>
    <w:rsid w:val="00ED2D76"/>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7434"/>
    <w:rsid w:val="00F11D79"/>
    <w:rsid w:val="00F1343C"/>
    <w:rsid w:val="00F1355A"/>
    <w:rsid w:val="00F13B34"/>
    <w:rsid w:val="00F13E2B"/>
    <w:rsid w:val="00F16459"/>
    <w:rsid w:val="00F20E98"/>
    <w:rsid w:val="00F22E42"/>
    <w:rsid w:val="00F23A9C"/>
    <w:rsid w:val="00F273F6"/>
    <w:rsid w:val="00F27B99"/>
    <w:rsid w:val="00F27F92"/>
    <w:rsid w:val="00F31F3F"/>
    <w:rsid w:val="00F32081"/>
    <w:rsid w:val="00F339DD"/>
    <w:rsid w:val="00F33BF7"/>
    <w:rsid w:val="00F356EE"/>
    <w:rsid w:val="00F40BAC"/>
    <w:rsid w:val="00F41644"/>
    <w:rsid w:val="00F4188E"/>
    <w:rsid w:val="00F41CBB"/>
    <w:rsid w:val="00F42448"/>
    <w:rsid w:val="00F425E0"/>
    <w:rsid w:val="00F460DF"/>
    <w:rsid w:val="00F47586"/>
    <w:rsid w:val="00F51867"/>
    <w:rsid w:val="00F519D0"/>
    <w:rsid w:val="00F51FF5"/>
    <w:rsid w:val="00F534FC"/>
    <w:rsid w:val="00F545E3"/>
    <w:rsid w:val="00F54984"/>
    <w:rsid w:val="00F5681F"/>
    <w:rsid w:val="00F56B29"/>
    <w:rsid w:val="00F57065"/>
    <w:rsid w:val="00F60DC8"/>
    <w:rsid w:val="00F61CD5"/>
    <w:rsid w:val="00F621F0"/>
    <w:rsid w:val="00F63CFA"/>
    <w:rsid w:val="00F64EBB"/>
    <w:rsid w:val="00F666A6"/>
    <w:rsid w:val="00F6674D"/>
    <w:rsid w:val="00F672CA"/>
    <w:rsid w:val="00F70261"/>
    <w:rsid w:val="00F70E1C"/>
    <w:rsid w:val="00F7321B"/>
    <w:rsid w:val="00F73FD0"/>
    <w:rsid w:val="00F74C00"/>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2E21"/>
    <w:rsid w:val="00FA31E6"/>
    <w:rsid w:val="00FA4405"/>
    <w:rsid w:val="00FA7CA7"/>
    <w:rsid w:val="00FB1605"/>
    <w:rsid w:val="00FB380A"/>
    <w:rsid w:val="00FB6785"/>
    <w:rsid w:val="00FB7AA8"/>
    <w:rsid w:val="00FC0F90"/>
    <w:rsid w:val="00FC25AB"/>
    <w:rsid w:val="00FC7920"/>
    <w:rsid w:val="00FD0347"/>
    <w:rsid w:val="00FD17C4"/>
    <w:rsid w:val="00FD1F2F"/>
    <w:rsid w:val="00FD2855"/>
    <w:rsid w:val="00FD2F74"/>
    <w:rsid w:val="00FE11CB"/>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FB06AA6B-4CDE-481B-BF28-3AFF78E6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33</Pages>
  <Words>7557</Words>
  <Characters>43077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cp:revision>
  <cp:lastPrinted>2009-02-06T05:36:00Z</cp:lastPrinted>
  <dcterms:created xsi:type="dcterms:W3CDTF">2016-05-04T14:28:00Z</dcterms:created>
  <dcterms:modified xsi:type="dcterms:W3CDTF">2016-05-21T09:32:00Z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