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D7" w:rsidRDefault="008F32D7" w:rsidP="008F32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Квасній Оксана Романівна</w:t>
      </w:r>
      <w:r>
        <w:rPr>
          <w:rFonts w:ascii="CIDFont+F3" w:hAnsi="CIDFont+F3" w:cs="CIDFont+F3"/>
          <w:kern w:val="0"/>
          <w:sz w:val="28"/>
          <w:szCs w:val="28"/>
          <w:lang w:eastAsia="ru-RU"/>
        </w:rPr>
        <w:t>, викладач Дрогобицького механіко-</w:t>
      </w:r>
    </w:p>
    <w:p w:rsidR="008F32D7" w:rsidRDefault="008F32D7" w:rsidP="008F32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технологічного коледжу, тема дисертації: «Організаційно-економічні</w:t>
      </w:r>
    </w:p>
    <w:p w:rsidR="008F32D7" w:rsidRDefault="008F32D7" w:rsidP="008F32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засади розвитку об’єднаних територіальних громад в умовах</w:t>
      </w:r>
    </w:p>
    <w:p w:rsidR="008F32D7" w:rsidRDefault="008F32D7" w:rsidP="008F32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податкової децентралізації», (051 Економіка). Спеціалізована вчена</w:t>
      </w:r>
    </w:p>
    <w:p w:rsidR="008F32D7" w:rsidRDefault="008F32D7" w:rsidP="008F32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рада ДФ 32.051.001 у Волинському національному університеті імені</w:t>
      </w:r>
    </w:p>
    <w:p w:rsidR="00623B9C" w:rsidRPr="008F32D7" w:rsidRDefault="008F32D7" w:rsidP="008F32D7">
      <w:r>
        <w:rPr>
          <w:rFonts w:ascii="CIDFont+F3" w:hAnsi="CIDFont+F3" w:cs="CIDFont+F3"/>
          <w:kern w:val="0"/>
          <w:sz w:val="28"/>
          <w:szCs w:val="28"/>
          <w:lang w:eastAsia="ru-RU"/>
        </w:rPr>
        <w:t>Лесі Українки</w:t>
      </w:r>
    </w:p>
    <w:sectPr w:rsidR="00623B9C" w:rsidRPr="008F32D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8F32D7" w:rsidRPr="008F32D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AB403-B95D-46A8-8A9D-E0CDC00F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1</Pages>
  <Words>49</Words>
  <Characters>282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170</cp:revision>
  <cp:lastPrinted>2009-02-06T05:36:00Z</cp:lastPrinted>
  <dcterms:created xsi:type="dcterms:W3CDTF">2021-12-17T08:06:00Z</dcterms:created>
  <dcterms:modified xsi:type="dcterms:W3CDTF">2021-12-20T18:36:00Z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