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CACC" w14:textId="77777777" w:rsidR="00A362D5" w:rsidRDefault="00A362D5" w:rsidP="00A362D5">
      <w:pPr>
        <w:pStyle w:val="aa"/>
        <w:rPr>
          <w:rFonts w:ascii="Verdana" w:hAnsi="Verdana"/>
          <w:color w:val="000000"/>
          <w:sz w:val="21"/>
          <w:szCs w:val="21"/>
        </w:rPr>
      </w:pPr>
      <w:r>
        <w:rPr>
          <w:rFonts w:ascii="Helvetica" w:hAnsi="Helvetica" w:cs="Helvetica"/>
          <w:b/>
          <w:bCs/>
          <w:color w:val="222222"/>
          <w:sz w:val="21"/>
          <w:szCs w:val="21"/>
        </w:rPr>
        <w:t>Байбуртский, Феликс Степанович.</w:t>
      </w:r>
      <w:r>
        <w:rPr>
          <w:rFonts w:ascii="Helvetica" w:hAnsi="Helvetica" w:cs="Helvetica"/>
          <w:color w:val="222222"/>
          <w:sz w:val="21"/>
          <w:szCs w:val="21"/>
        </w:rPr>
        <w:br/>
        <w:t xml:space="preserve">Коллоидно-химические закономерности взаимодействия частиц магнитных жидкостей с поверхностями натуральных </w:t>
      </w:r>
      <w:proofErr w:type="gramStart"/>
      <w:r>
        <w:rPr>
          <w:rFonts w:ascii="Helvetica" w:hAnsi="Helvetica" w:cs="Helvetica"/>
          <w:color w:val="222222"/>
          <w:sz w:val="21"/>
          <w:szCs w:val="21"/>
        </w:rPr>
        <w:t>волокон :</w:t>
      </w:r>
      <w:proofErr w:type="gramEnd"/>
      <w:r>
        <w:rPr>
          <w:rFonts w:ascii="Helvetica" w:hAnsi="Helvetica" w:cs="Helvetica"/>
          <w:color w:val="222222"/>
          <w:sz w:val="21"/>
          <w:szCs w:val="21"/>
        </w:rPr>
        <w:t xml:space="preserve"> диссертация ... кандидата химических наук : 02.00.11. - Москва, 1999. - 126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F7FD418" w14:textId="77777777" w:rsidR="00A362D5" w:rsidRDefault="00A362D5" w:rsidP="00A362D5">
      <w:pPr>
        <w:pStyle w:val="2"/>
        <w:spacing w:before="0" w:beforeAutospacing="0" w:after="312" w:afterAutospacing="0"/>
        <w:rPr>
          <w:rFonts w:ascii="Arial" w:hAnsi="Arial" w:cs="Arial"/>
          <w:caps/>
          <w:color w:val="333333"/>
          <w:sz w:val="27"/>
          <w:szCs w:val="27"/>
        </w:rPr>
      </w:pPr>
    </w:p>
    <w:p w14:paraId="55F86A6B" w14:textId="77777777" w:rsidR="00A362D5" w:rsidRDefault="00A362D5" w:rsidP="00A362D5">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химических наук Байбуртский, Феликс Степанович</w:t>
      </w:r>
    </w:p>
    <w:p w14:paraId="36177293"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Главы Страницы</w:t>
      </w:r>
    </w:p>
    <w:p w14:paraId="3C9333DD"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39838B"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 ОБЗОР ЛИТЕРАТУРЫ</w:t>
      </w:r>
    </w:p>
    <w:p w14:paraId="177858AB"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 1. Магнитные жидкости, их свойства, методы синтеза и применение</w:t>
      </w:r>
    </w:p>
    <w:p w14:paraId="7EEE649F"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 1. 1. Основные положения</w:t>
      </w:r>
    </w:p>
    <w:p w14:paraId="1A971310"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 1.2. Способы получения магнитных жидкостей</w:t>
      </w:r>
    </w:p>
    <w:p w14:paraId="30C3047C"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 1.3. Области применения магнитных жидкостей на различных основах 10 I. 2. Основные закономерности агрегативной устойчивости и коагуляции лиофобных коллоидных систем</w:t>
      </w:r>
    </w:p>
    <w:p w14:paraId="448FE150"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 3. Явления гетерокоагуляции и гетероадагуляции. частиц лиофобной дисперсной системы °</w:t>
      </w:r>
    </w:p>
    <w:p w14:paraId="5EC392DA"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И. ЭКСПЕРИМЕНТАЛЬНАЯ ЧАСТЬ</w:t>
      </w:r>
    </w:p>
    <w:p w14:paraId="0FE59867"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II. 1. Объекты исследования 27 II. 1. 1. Магнитные жидкости, полученные методом пептизации 27 II. 1. 2. Волокнистые материалы 31 II. 2. Методы исследования 32 II. 2. 1. Физико - химические характеристики магнитных жидкостей 32 II. 2. 2. Физико - химические характеристики волокнистых материалов 37 II. 2. 3. Определение электрокинетического потенциала частиц магнитных жидкостей при различных значениях рН дисперсионной среды по скорости электрофореза 39 II. 2. 4. Определение электрокинетического потенциала волокон при Различных значениях рН дисперсионной среды методом потенциала протекания 40 II. 2. 5. Оптический метод наблюдения за кинетикой гетерокоагуляции частиц магнитных жидкостей на натуральных волокнах</w:t>
      </w:r>
    </w:p>
    <w:p w14:paraId="76146DC6"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II. 2. 6. Техника проведения эксперимента 42 II. 2. 7. Исследование намагниченности магнитных жидкостей и волокон, модифицированных их частицами</w:t>
      </w:r>
    </w:p>
    <w:p w14:paraId="08C43447"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Главы Страницы</w:t>
      </w:r>
    </w:p>
    <w:p w14:paraId="6A163845"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III. ОБСУЖДЕНИЕ РЕЗУЛЬТАТОВ</w:t>
      </w:r>
    </w:p>
    <w:p w14:paraId="71799CE9"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III. 1. Агрегативная устойчивость и влияние на неё различных факторов 47 III. 2. Электроповерхностные свойства магнитных жидкостей и натуральных</w:t>
      </w:r>
    </w:p>
    <w:p w14:paraId="61857B6C"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Волокнистых материалов и их влияние на процесс гетерокоагуляции 67 III. 3. Энергетические кривые взаимодействия магнитных жидкостей с поверхностями натуральных волокон 82 III. 4. Намагниченность волокон, модифицированных частицами магнитных жидкостей, и влияние на неё условий проведения эксперимента</w:t>
      </w:r>
    </w:p>
    <w:p w14:paraId="58DCC3E9" w14:textId="77777777" w:rsidR="00A362D5" w:rsidRDefault="00A362D5" w:rsidP="00A362D5">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ДИССЕРТАЦИИ</w:t>
      </w:r>
    </w:p>
    <w:p w14:paraId="506CC6FD" w14:textId="69812B16" w:rsidR="00431F16" w:rsidRPr="00A362D5" w:rsidRDefault="00431F16" w:rsidP="00A362D5"/>
    <w:sectPr w:rsidR="00431F16" w:rsidRPr="00A362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6EEE" w14:textId="77777777" w:rsidR="0040224F" w:rsidRDefault="0040224F">
      <w:pPr>
        <w:spacing w:after="0" w:line="240" w:lineRule="auto"/>
      </w:pPr>
      <w:r>
        <w:separator/>
      </w:r>
    </w:p>
  </w:endnote>
  <w:endnote w:type="continuationSeparator" w:id="0">
    <w:p w14:paraId="49F5708C" w14:textId="77777777" w:rsidR="0040224F" w:rsidRDefault="004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7E4E" w14:textId="77777777" w:rsidR="0040224F" w:rsidRDefault="0040224F">
      <w:pPr>
        <w:spacing w:after="0" w:line="240" w:lineRule="auto"/>
      </w:pPr>
      <w:r>
        <w:separator/>
      </w:r>
    </w:p>
  </w:footnote>
  <w:footnote w:type="continuationSeparator" w:id="0">
    <w:p w14:paraId="3046BC20" w14:textId="77777777" w:rsidR="0040224F" w:rsidRDefault="0040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22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24F"/>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156886</TotalTime>
  <Pages>2</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9956</cp:revision>
  <dcterms:created xsi:type="dcterms:W3CDTF">2024-06-20T08:51:00Z</dcterms:created>
  <dcterms:modified xsi:type="dcterms:W3CDTF">2025-03-04T17:02:00Z</dcterms:modified>
  <cp:category/>
</cp:coreProperties>
</file>