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94DC4" w:rsidRDefault="00A94DC4" w:rsidP="00A94DC4">
      <w:r w:rsidRPr="00A94DC4">
        <w:rPr>
          <w:rFonts w:ascii="Times New Roman" w:eastAsia="Arial Narrow" w:hAnsi="Times New Roman" w:cs="Times New Roman"/>
          <w:b/>
          <w:bCs/>
          <w:color w:val="000000"/>
          <w:kern w:val="0"/>
          <w:sz w:val="24"/>
          <w:lang w:val="uk-UA" w:eastAsia="uk-UA" w:bidi="uk-UA"/>
        </w:rPr>
        <w:t>Поліщук Сергій Сергійович</w:t>
      </w:r>
      <w:r w:rsidRPr="00A94DC4">
        <w:rPr>
          <w:rFonts w:ascii="Times New Roman" w:hAnsi="Times New Roman" w:cs="Times New Roman"/>
          <w:color w:val="000000"/>
          <w:kern w:val="0"/>
          <w:sz w:val="24"/>
          <w:szCs w:val="24"/>
          <w:lang w:val="uk-UA" w:eastAsia="uk-UA" w:bidi="uk-UA"/>
        </w:rPr>
        <w:t>, молодший науковий співро</w:t>
      </w:r>
      <w:r w:rsidRPr="00A94DC4">
        <w:rPr>
          <w:rFonts w:ascii="Times New Roman" w:hAnsi="Times New Roman" w:cs="Times New Roman"/>
          <w:color w:val="000000"/>
          <w:kern w:val="0"/>
          <w:sz w:val="24"/>
          <w:szCs w:val="24"/>
          <w:lang w:val="uk-UA" w:eastAsia="uk-UA" w:bidi="uk-UA"/>
        </w:rPr>
        <w:softHyphen/>
        <w:t>бітник відділу генетичних основ селекції Селекційно-гене</w:t>
      </w:r>
      <w:r w:rsidRPr="00A94DC4">
        <w:rPr>
          <w:rFonts w:ascii="Times New Roman" w:hAnsi="Times New Roman" w:cs="Times New Roman"/>
          <w:color w:val="000000"/>
          <w:kern w:val="0"/>
          <w:sz w:val="24"/>
          <w:szCs w:val="24"/>
          <w:lang w:val="uk-UA" w:eastAsia="uk-UA" w:bidi="uk-UA"/>
        </w:rPr>
        <w:softHyphen/>
        <w:t xml:space="preserve">тичного інституту - Національного центру насіннєзнавства та сортовивчення: «Селекційно-генетичні основи створення сортів ячменю </w:t>
      </w:r>
      <w:r w:rsidRPr="00A94DC4">
        <w:rPr>
          <w:rFonts w:ascii="Times New Roman" w:hAnsi="Times New Roman" w:cs="Times New Roman"/>
          <w:color w:val="000000"/>
          <w:kern w:val="0"/>
          <w:sz w:val="24"/>
          <w:szCs w:val="24"/>
          <w:lang w:val="uk-UA" w:eastAsia="ru-RU" w:bidi="ru-RU"/>
        </w:rPr>
        <w:t xml:space="preserve">голозерного </w:t>
      </w:r>
      <w:r w:rsidRPr="00A94DC4">
        <w:rPr>
          <w:rFonts w:ascii="Times New Roman" w:eastAsia="Arial Narrow" w:hAnsi="Times New Roman" w:cs="Times New Roman"/>
          <w:i/>
          <w:iCs/>
          <w:color w:val="000000"/>
          <w:kern w:val="0"/>
          <w:sz w:val="24"/>
          <w:lang w:val="uk-UA" w:eastAsia="en-US" w:bidi="en-US"/>
        </w:rPr>
        <w:t>(</w:t>
      </w:r>
      <w:r w:rsidRPr="00A94DC4">
        <w:rPr>
          <w:rFonts w:ascii="Times New Roman" w:eastAsia="Arial Narrow" w:hAnsi="Times New Roman" w:cs="Times New Roman"/>
          <w:i/>
          <w:iCs/>
          <w:color w:val="000000"/>
          <w:kern w:val="0"/>
          <w:sz w:val="24"/>
          <w:lang w:val="en-US" w:eastAsia="en-US" w:bidi="en-US"/>
        </w:rPr>
        <w:t>Hordeum</w:t>
      </w:r>
      <w:r w:rsidRPr="00A94DC4">
        <w:rPr>
          <w:rFonts w:ascii="Times New Roman" w:eastAsia="Arial Narrow" w:hAnsi="Times New Roman" w:cs="Times New Roman"/>
          <w:i/>
          <w:iCs/>
          <w:color w:val="000000"/>
          <w:kern w:val="0"/>
          <w:sz w:val="24"/>
          <w:lang w:val="uk-UA" w:eastAsia="en-US" w:bidi="en-US"/>
        </w:rPr>
        <w:t xml:space="preserve"> </w:t>
      </w:r>
      <w:r w:rsidRPr="00A94DC4">
        <w:rPr>
          <w:rFonts w:ascii="Times New Roman" w:eastAsia="Arial Narrow" w:hAnsi="Times New Roman" w:cs="Times New Roman"/>
          <w:i/>
          <w:iCs/>
          <w:color w:val="000000"/>
          <w:kern w:val="0"/>
          <w:sz w:val="24"/>
          <w:lang w:val="en-US" w:eastAsia="en-US" w:bidi="en-US"/>
        </w:rPr>
        <w:t>vulgare</w:t>
      </w:r>
      <w:r w:rsidRPr="00A94DC4">
        <w:rPr>
          <w:rFonts w:ascii="Times New Roman" w:hAnsi="Times New Roman" w:cs="Times New Roman"/>
          <w:color w:val="000000"/>
          <w:kern w:val="0"/>
          <w:sz w:val="24"/>
          <w:szCs w:val="24"/>
          <w:lang w:val="uk-UA" w:eastAsia="en-US" w:bidi="en-US"/>
        </w:rPr>
        <w:t xml:space="preserve"> </w:t>
      </w:r>
      <w:r w:rsidRPr="00A94DC4">
        <w:rPr>
          <w:rFonts w:ascii="Times New Roman" w:hAnsi="Times New Roman" w:cs="Times New Roman"/>
          <w:color w:val="000000"/>
          <w:kern w:val="0"/>
          <w:sz w:val="24"/>
          <w:szCs w:val="24"/>
          <w:lang w:val="en-US" w:eastAsia="en-US" w:bidi="en-US"/>
        </w:rPr>
        <w:t>L</w:t>
      </w:r>
      <w:r w:rsidRPr="00A94DC4">
        <w:rPr>
          <w:rFonts w:ascii="Times New Roman" w:hAnsi="Times New Roman" w:cs="Times New Roman"/>
          <w:color w:val="000000"/>
          <w:kern w:val="0"/>
          <w:sz w:val="24"/>
          <w:szCs w:val="24"/>
          <w:lang w:val="uk-UA" w:eastAsia="en-US" w:bidi="en-US"/>
        </w:rPr>
        <w:t xml:space="preserve">.) </w:t>
      </w:r>
      <w:r w:rsidRPr="00A94DC4">
        <w:rPr>
          <w:rFonts w:ascii="Times New Roman" w:hAnsi="Times New Roman" w:cs="Times New Roman"/>
          <w:color w:val="000000"/>
          <w:kern w:val="0"/>
          <w:sz w:val="24"/>
          <w:szCs w:val="24"/>
          <w:lang w:val="uk-UA" w:eastAsia="uk-UA" w:bidi="uk-UA"/>
        </w:rPr>
        <w:t>харчового (кормового) використання» (06.01.05 - селекція і насінни</w:t>
      </w:r>
      <w:r w:rsidRPr="00A94DC4">
        <w:rPr>
          <w:rFonts w:ascii="Times New Roman" w:hAnsi="Times New Roman" w:cs="Times New Roman"/>
          <w:color w:val="000000"/>
          <w:kern w:val="0"/>
          <w:sz w:val="24"/>
          <w:szCs w:val="24"/>
          <w:lang w:val="uk-UA" w:eastAsia="uk-UA" w:bidi="uk-UA"/>
        </w:rPr>
        <w:softHyphen/>
        <w:t>цтво). Спецрада Д 41.363.01 у Селекційно-генетичному інсти</w:t>
      </w:r>
      <w:r w:rsidRPr="00A94DC4">
        <w:rPr>
          <w:rFonts w:ascii="Times New Roman" w:hAnsi="Times New Roman" w:cs="Times New Roman"/>
          <w:color w:val="000000"/>
          <w:kern w:val="0"/>
          <w:sz w:val="24"/>
          <w:szCs w:val="24"/>
          <w:lang w:val="uk-UA" w:eastAsia="uk-UA" w:bidi="uk-UA"/>
        </w:rPr>
        <w:softHyphen/>
        <w:t>туті - Національному центрі насіннєзнавства та сортовивчення</w:t>
      </w:r>
    </w:p>
    <w:sectPr w:rsidR="00047DE3" w:rsidRPr="00A94D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738CA-19B1-4890-853A-922DBED3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2020-05-04T13:19:00Z</dcterms:created>
  <dcterms:modified xsi:type="dcterms:W3CDTF">2020-05-05T13:57:00Z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