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8FE27" w14:textId="77777777" w:rsidR="001732C7" w:rsidRDefault="001732C7" w:rsidP="001732C7">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расходов и доходов дочерних предприятий вспомогательного производства</w:t>
      </w:r>
    </w:p>
    <w:p w14:paraId="2DD8841C" w14:textId="77777777" w:rsidR="001732C7" w:rsidRDefault="001732C7" w:rsidP="001732C7">
      <w:pPr>
        <w:rPr>
          <w:rFonts w:ascii="Verdana" w:hAnsi="Verdana"/>
          <w:color w:val="000000"/>
          <w:sz w:val="18"/>
          <w:szCs w:val="18"/>
          <w:shd w:val="clear" w:color="auto" w:fill="FFFFFF"/>
        </w:rPr>
      </w:pPr>
    </w:p>
    <w:p w14:paraId="6650E808" w14:textId="77777777" w:rsidR="001732C7" w:rsidRDefault="001732C7" w:rsidP="001732C7">
      <w:pPr>
        <w:rPr>
          <w:rFonts w:ascii="Verdana" w:hAnsi="Verdana"/>
          <w:color w:val="000000"/>
          <w:sz w:val="18"/>
          <w:szCs w:val="18"/>
          <w:shd w:val="clear" w:color="auto" w:fill="FFFFFF"/>
        </w:rPr>
      </w:pPr>
    </w:p>
    <w:p w14:paraId="4D51C4F3" w14:textId="77777777" w:rsidR="001732C7" w:rsidRDefault="001732C7" w:rsidP="001732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Алтынбаева, Маныря Росимовна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FD70FF"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2005</w:t>
      </w:r>
    </w:p>
    <w:p w14:paraId="19E4D4DC" w14:textId="77777777" w:rsidR="001732C7" w:rsidRDefault="001732C7" w:rsidP="001732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C6B6D0"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Алтынбаева, Маныря Росимовна</w:t>
      </w:r>
    </w:p>
    <w:p w14:paraId="346040ED" w14:textId="77777777" w:rsidR="001732C7" w:rsidRDefault="001732C7" w:rsidP="001732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A78535"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4AE3C8A" w14:textId="77777777" w:rsidR="001732C7" w:rsidRDefault="001732C7" w:rsidP="001732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553E64"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Саратов</w:t>
      </w:r>
    </w:p>
    <w:p w14:paraId="10476E61" w14:textId="77777777" w:rsidR="001732C7" w:rsidRDefault="001732C7" w:rsidP="001732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F623005"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08.00.12</w:t>
      </w:r>
    </w:p>
    <w:p w14:paraId="14D8ECD0" w14:textId="77777777" w:rsidR="001732C7" w:rsidRDefault="001732C7" w:rsidP="001732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01957E"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D0E9E1" w14:textId="77777777" w:rsidR="001732C7" w:rsidRDefault="001732C7" w:rsidP="001732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A90DD1" w14:textId="77777777" w:rsidR="001732C7" w:rsidRDefault="001732C7" w:rsidP="001732C7">
      <w:pPr>
        <w:spacing w:line="270" w:lineRule="atLeast"/>
        <w:rPr>
          <w:rFonts w:ascii="Verdana" w:hAnsi="Verdana"/>
          <w:color w:val="000000"/>
          <w:sz w:val="18"/>
          <w:szCs w:val="18"/>
        </w:rPr>
      </w:pPr>
      <w:r>
        <w:rPr>
          <w:rFonts w:ascii="Verdana" w:hAnsi="Verdana"/>
          <w:color w:val="000000"/>
          <w:sz w:val="18"/>
          <w:szCs w:val="18"/>
        </w:rPr>
        <w:t>154</w:t>
      </w:r>
    </w:p>
    <w:p w14:paraId="4983E3CA" w14:textId="77777777" w:rsidR="001732C7" w:rsidRDefault="001732C7" w:rsidP="001732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Алтынбаева, Маныря Росимовна</w:t>
      </w:r>
    </w:p>
    <w:p w14:paraId="63C6A68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F07E2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Сервисные</w:t>
      </w:r>
      <w:r>
        <w:rPr>
          <w:rStyle w:val="WW8Num2z0"/>
          <w:rFonts w:ascii="Verdana" w:hAnsi="Verdana"/>
          <w:color w:val="000000"/>
          <w:sz w:val="18"/>
          <w:szCs w:val="18"/>
        </w:rPr>
        <w:t> </w:t>
      </w:r>
      <w:r>
        <w:rPr>
          <w:rFonts w:ascii="Verdana" w:hAnsi="Verdana"/>
          <w:color w:val="000000"/>
          <w:sz w:val="18"/>
          <w:szCs w:val="18"/>
        </w:rPr>
        <w:t>производства в холдингах и особенности их формирования.</w:t>
      </w:r>
    </w:p>
    <w:p w14:paraId="6325C0C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Вспомогательные предприятия</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и роль центральных служб в управлении</w:t>
      </w:r>
    </w:p>
    <w:p w14:paraId="3A61FEE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Способ выделения - как метод учета формирования</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компаний.271.3 Задачи учета и анализа</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и доходов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вспомогательного</w:t>
      </w:r>
      <w:r>
        <w:rPr>
          <w:rStyle w:val="WW8Num2z0"/>
          <w:rFonts w:ascii="Verdana" w:hAnsi="Verdana"/>
          <w:color w:val="000000"/>
          <w:sz w:val="18"/>
          <w:szCs w:val="18"/>
        </w:rPr>
        <w:t> </w:t>
      </w:r>
      <w:r>
        <w:rPr>
          <w:rFonts w:ascii="Verdana" w:hAnsi="Verdana"/>
          <w:color w:val="000000"/>
          <w:sz w:val="18"/>
          <w:szCs w:val="18"/>
        </w:rPr>
        <w:t>производства.</w:t>
      </w:r>
    </w:p>
    <w:p w14:paraId="5C7D48A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основного производства.</w:t>
      </w:r>
    </w:p>
    <w:p w14:paraId="4D59DD6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учета</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в форме выделения.</w:t>
      </w:r>
    </w:p>
    <w:p w14:paraId="0B8EA57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вспомогательных производств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w:t>
      </w:r>
    </w:p>
    <w:p w14:paraId="7A6F585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формирования доходов и расходов дочерних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ремонтного обслуживания в холдингах.</w:t>
      </w:r>
    </w:p>
    <w:p w14:paraId="1C9C063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анализа деятельности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обслуживания в холдинговых структурах.</w:t>
      </w:r>
    </w:p>
    <w:p w14:paraId="28A6A63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эффективности оказания дочерними предприятиями</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услуг в холдинговых структурах.</w:t>
      </w:r>
    </w:p>
    <w:p w14:paraId="1C43AE6D" w14:textId="77777777" w:rsidR="001732C7" w:rsidRDefault="001732C7" w:rsidP="001732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расходов и доходов дочерних предприятий вспомогательного производства"</w:t>
      </w:r>
    </w:p>
    <w:p w14:paraId="6B875DA4"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Российский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достиг такой стадии зрелости, когда вопрос о</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фирмах стал актуален для самых широких кругов отечественных предприятий. Появление дочерних предприятий стало массовым явлением.</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 xml:space="preserve">компании создаются даже </w:t>
      </w:r>
      <w:r>
        <w:rPr>
          <w:rFonts w:ascii="Verdana" w:hAnsi="Verdana"/>
          <w:color w:val="000000"/>
          <w:sz w:val="18"/>
          <w:szCs w:val="18"/>
        </w:rPr>
        <w:lastRenderedPageBreak/>
        <w:t>небольшими организациями с</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не многим более 1 млн.</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в год. Растет число не только средних, но и крупных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В форме холдингов функционирует многое быстрорастущее частные компании. Они все активнее выходят на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общероссийский уровень. Такие «новые</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 наиболее динамичные и перспективные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отечественного бизнеса.</w:t>
      </w:r>
    </w:p>
    <w:p w14:paraId="432058CF"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Пути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могут быть различными. Это может быть поэтапное выделение дочерних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из основного предприятия, объединение, присоединение к нему новых компаний или создание единой системы управления для существующих групп юридических лиц. В рамках нашего исследования интерес представляет первый вариант создания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 выделение непрофильных,</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предприятий, обслуживающих основное производство.</w:t>
      </w:r>
    </w:p>
    <w:p w14:paraId="4AFBDD55"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Историческая необходимость такого выделения была предопределена еще эпохой административной экономики. Точнее говоря, созданием гигантских промышленных предприятий и объединений, которые оказались малоэффективными в условиях рыночной экономики. Поэтому, изначально, были выделены</w:t>
      </w:r>
      <w:r>
        <w:rPr>
          <w:rStyle w:val="WW8Num2z0"/>
          <w:rFonts w:ascii="Verdana" w:hAnsi="Verdana"/>
          <w:color w:val="000000"/>
          <w:sz w:val="18"/>
          <w:szCs w:val="18"/>
        </w:rPr>
        <w:t>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дочерние компании, как правило, с 90-100</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участием головного (материнского) общества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этих предприятий.</w:t>
      </w:r>
    </w:p>
    <w:p w14:paraId="3B66E171"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холдинговых компаний вызвало необходимость радикальных изменений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учете и контроле производственнохозяйственной деятельности, трансформации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консолидированными</w:t>
      </w:r>
      <w:r>
        <w:rPr>
          <w:rStyle w:val="WW8Num2z0"/>
          <w:rFonts w:ascii="Verdana" w:hAnsi="Verdana"/>
          <w:color w:val="000000"/>
          <w:sz w:val="18"/>
          <w:szCs w:val="18"/>
        </w:rPr>
        <w:t> </w:t>
      </w:r>
      <w:r>
        <w:rPr>
          <w:rFonts w:ascii="Verdana" w:hAnsi="Verdana"/>
          <w:color w:val="000000"/>
          <w:sz w:val="18"/>
          <w:szCs w:val="18"/>
        </w:rPr>
        <w:t>структурами. Влияние учета и контроля на все стороны производственной и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значительно возрастает. К их организации предъявляются качественно новые требования, поэтому сегодня особое внимание должно быть уделено</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холдинговых отношений и внутреннему контролю как важнейшим функциям управления, как необходимому условию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целом и его дочерних структур.</w:t>
      </w:r>
    </w:p>
    <w:p w14:paraId="74E3848A"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экономической нестабильности и обострения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со стороны внешних и отечественных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возникает необходимость создания надежных</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информационно-аналитических систем как условия и средства эффективного финансового управления, обеспечивающего не только развитие</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в целом, но и процветание ее дочерних и зависимых обществ. В этой связи актуальными вопросами являются: формирование учетно-аналитической системы финансового управления организаций, способствующей принятию целенаправленных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разработка финансово-экономических показателей, позволяющих стимулировать и оценивать эффективность деятельности отдельных дочерних предприятий 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внедрение в информационно-контрольную систему предприятий холдинга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увязывающих их деятельность в рамках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Другой аспект актуальности связан с проблемой функционирования дочерних предприятий вспомогательного производства промышленного холдинга. «</w:t>
      </w:r>
      <w:r>
        <w:rPr>
          <w:rStyle w:val="WW8Num3z0"/>
          <w:rFonts w:ascii="Verdana" w:hAnsi="Verdana"/>
          <w:color w:val="4682B4"/>
          <w:sz w:val="18"/>
          <w:szCs w:val="18"/>
        </w:rPr>
        <w:t>Сервисная</w:t>
      </w:r>
      <w:r>
        <w:rPr>
          <w:rFonts w:ascii="Verdana" w:hAnsi="Verdana"/>
          <w:color w:val="000000"/>
          <w:sz w:val="18"/>
          <w:szCs w:val="18"/>
        </w:rPr>
        <w:t>» система холдинга должна находиться в прямом административном подчинении высшего звена управления компаний, поскольку она обеспечивает функции оперативного управления и контроля под</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фирмами. Она - инструмент руководства всем</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 Управление сервисными предприятиями холдинга подчинено общим задачам</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входит в компетенцию его центральных служб.</w:t>
      </w:r>
    </w:p>
    <w:p w14:paraId="57608FD4"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направления сказывается и на системе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а отсюда и специфика в определении доходов вспомогательного хозяйства,</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основное производство. Отсюда вытекает и проблема оценки деятельности таких дочерних предприятий и их влияние на общие экономические показатели холдинга.</w:t>
      </w:r>
    </w:p>
    <w:p w14:paraId="2E7A8EDC"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Большинство работ западных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изучения интегрированных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структур в основном ориентированы на проблемы общей экономической теории, в частности: экономической теории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теории фирмы, теории агентских отношений и т.д. Безусловно, без фундаментальных исследований по этим проблемам невозможно было бы понять сущность и принципы формирования холдинговых структур. Эти вопросы нашли отражение в работах таких зарубежных авторов: A.A.</w:t>
      </w:r>
      <w:r>
        <w:rPr>
          <w:rStyle w:val="WW8Num2z0"/>
          <w:rFonts w:ascii="Verdana" w:hAnsi="Verdana"/>
          <w:color w:val="000000"/>
          <w:sz w:val="18"/>
          <w:szCs w:val="18"/>
        </w:rPr>
        <w:t> </w:t>
      </w:r>
      <w:r>
        <w:rPr>
          <w:rStyle w:val="WW8Num3z0"/>
          <w:rFonts w:ascii="Verdana" w:hAnsi="Verdana"/>
          <w:color w:val="4682B4"/>
          <w:sz w:val="18"/>
          <w:szCs w:val="18"/>
        </w:rPr>
        <w:t>Алчана</w:t>
      </w:r>
      <w:r>
        <w:rPr>
          <w:rFonts w:ascii="Verdana" w:hAnsi="Verdana"/>
          <w:color w:val="000000"/>
          <w:sz w:val="18"/>
          <w:szCs w:val="18"/>
        </w:rPr>
        <w:t>, А.Апчерча, Р. Брейли,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Р.Г. Коуза, К. Андерсона и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Б. Райана, O.E. Уильямсона, Э.С. Хен-</w:t>
      </w:r>
      <w:r>
        <w:rPr>
          <w:rFonts w:ascii="Verdana" w:hAnsi="Verdana"/>
          <w:color w:val="000000"/>
          <w:sz w:val="18"/>
          <w:szCs w:val="18"/>
        </w:rPr>
        <w:lastRenderedPageBreak/>
        <w:t>дрексона и др.</w:t>
      </w:r>
    </w:p>
    <w:p w14:paraId="2EC75568"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проблемы создания системы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России занимались и отечественные ученые: А.Р.</w:t>
      </w:r>
      <w:r>
        <w:rPr>
          <w:rStyle w:val="WW8Num2z0"/>
          <w:rFonts w:ascii="Verdana" w:hAnsi="Verdana"/>
          <w:color w:val="000000"/>
          <w:sz w:val="18"/>
          <w:szCs w:val="18"/>
        </w:rPr>
        <w:t> </w:t>
      </w:r>
      <w:r>
        <w:rPr>
          <w:rStyle w:val="WW8Num3z0"/>
          <w:rFonts w:ascii="Verdana" w:hAnsi="Verdana"/>
          <w:color w:val="4682B4"/>
          <w:sz w:val="18"/>
          <w:szCs w:val="18"/>
        </w:rPr>
        <w:t>Горбунов</w:t>
      </w:r>
      <w:r>
        <w:rPr>
          <w:rFonts w:ascii="Verdana" w:hAnsi="Verdana"/>
          <w:color w:val="000000"/>
          <w:sz w:val="18"/>
          <w:szCs w:val="18"/>
        </w:rPr>
        <w:t>, В.Б. Ивашкевич, Р.И. Карелюшников,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Т.В. Козлова, В.В. Палий,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B.C. Плотников, Н.Б. Рудык и Е.В.</w:t>
      </w:r>
      <w:r>
        <w:rPr>
          <w:rStyle w:val="WW8Num2z0"/>
          <w:rFonts w:ascii="Verdana" w:hAnsi="Verdana"/>
          <w:color w:val="000000"/>
          <w:sz w:val="18"/>
          <w:szCs w:val="18"/>
        </w:rPr>
        <w:t> </w:t>
      </w:r>
      <w:r>
        <w:rPr>
          <w:rStyle w:val="WW8Num3z0"/>
          <w:rFonts w:ascii="Verdana" w:hAnsi="Verdana"/>
          <w:color w:val="4682B4"/>
          <w:sz w:val="18"/>
          <w:szCs w:val="18"/>
        </w:rPr>
        <w:t>Семенкова</w:t>
      </w:r>
      <w:r>
        <w:rPr>
          <w:rFonts w:ascii="Verdana" w:hAnsi="Verdana"/>
          <w:color w:val="000000"/>
          <w:sz w:val="18"/>
          <w:szCs w:val="18"/>
        </w:rPr>
        <w:t>, Я.В. Соколов, Н.Д. Шеремет,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 Большинство авторов освещали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возможности и особенности</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интегрированных хозяйствующих структур в российской экономике. Однако проблема учёта холдинговых отношений, за исключением пожалуй только работ</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B.C., не нашла должного отражения в экономической литературе. Тем более это касается вопросов организации учёта и отчётности «</w:t>
      </w:r>
      <w:r>
        <w:rPr>
          <w:rStyle w:val="WW8Num3z0"/>
          <w:rFonts w:ascii="Verdana" w:hAnsi="Verdana"/>
          <w:color w:val="4682B4"/>
          <w:sz w:val="18"/>
          <w:szCs w:val="18"/>
        </w:rPr>
        <w:t>сервисных</w:t>
      </w:r>
      <w:r>
        <w:rPr>
          <w:rFonts w:ascii="Verdana" w:hAnsi="Verdana"/>
          <w:color w:val="000000"/>
          <w:sz w:val="18"/>
          <w:szCs w:val="18"/>
        </w:rPr>
        <w:t>»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основное производство, и порядка включения их в систему консолидированного учёта и консолидированной финансовой отчётности.</w:t>
      </w:r>
    </w:p>
    <w:p w14:paraId="30243533"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назрела необходимость в углубленной теории и организации учёта холдинговых отношений, связанных с</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субъектов вспомогательного производства и разработке модели учет-но-аналитического обеспечения управления такими дочерними компаниями.</w:t>
      </w:r>
    </w:p>
    <w:p w14:paraId="7819A4C4"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разработке теоретических аспектов и методических рекомендаций по учетно-аналитическому отражению процесса включения в систему холдинговых отношений услуг сервисных дочерних предприятий консолидированной группы.</w:t>
      </w:r>
    </w:p>
    <w:p w14:paraId="0AD2D8BC"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задачи, которые определили логику и структуру научного исследования:</w:t>
      </w:r>
    </w:p>
    <w:p w14:paraId="55D15C91"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варианты способа выделения сервисных дочерних предприятий промышленного холдинга;</w:t>
      </w:r>
    </w:p>
    <w:p w14:paraId="5BD91053"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при выделении дочерних компаний из состава головной организации;</w:t>
      </w:r>
    </w:p>
    <w:p w14:paraId="31541E57"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рекомендации по организации учета затрат во вспомогательных производствах - сервисных дочерних предприятиях, действующих в рамках промышленного холдинга;</w:t>
      </w:r>
    </w:p>
    <w:p w14:paraId="031CAF73"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существующие подходы и дать рекомендации по совершенствованию учета доходов и расходов сервисных дочерних фирм, касающиеся учета</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нереализованной прибыли и взаимных расчетов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обобщить законодательное и нормативное регулирование, касающиеся порядка составления консолидированной финансовой отчетности. разработать методику анализа оказания дочерними предприятиями сервисных услуг в холдинговых структурах; предложить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оценки доходов и расходов дочерних предприятий сервисного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изучения их влияния на экономические показатели деятельности холдингов в целом.</w:t>
      </w:r>
    </w:p>
    <w:p w14:paraId="7E8378F5"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настоящего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отношения, возникающие в рамках консолидированной Группы в результате обслуживания дочерними предприятиями вспомогательного производства - компаний основного производства.</w:t>
      </w:r>
    </w:p>
    <w:p w14:paraId="14C45954"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Российской Федерации, объединенные в структуры</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w:t>
      </w:r>
    </w:p>
    <w:p w14:paraId="4BA39B8B"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Методологической базой проведенного исследования послужили научные труды ведущих российских и зарубежных ученых по проблемам организации консолидированного учета,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информационного обеспечения. Кроме того, были использованы законодательные и нормативные акты Российской Федерации, постановления Правительства РФ, Международные стандарты финансовой отчетности,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материалы научных конференций и семинаров, справочно-информационные материалы.</w:t>
      </w:r>
    </w:p>
    <w:p w14:paraId="5E930DE5"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применялись общенаучные методы (индукция, дедукция, </w:t>
      </w:r>
      <w:r>
        <w:rPr>
          <w:rFonts w:ascii="Verdana" w:hAnsi="Verdana"/>
          <w:color w:val="000000"/>
          <w:sz w:val="18"/>
          <w:szCs w:val="18"/>
        </w:rPr>
        <w:lastRenderedPageBreak/>
        <w:t>абстрагирование, анализ и синтез, систематизация) и специальные методы (сравнения,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агрегирования и элиминирования).</w:t>
      </w:r>
    </w:p>
    <w:p w14:paraId="4A88E155"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нормативные и законодательные акты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предприятий г. Саратова и Саратовской области, материалы экономических периодических изданий, а также авторские материалы, полученные в ходе исследования.</w:t>
      </w:r>
    </w:p>
    <w:p w14:paraId="00395D3D"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заключается в разработке концепции построения эффективной системы учетно-аналитического обеспечения холдинговых отношений. Наиболее важные научные результаты диссертационного исследования заключаются в следующем:</w:t>
      </w:r>
    </w:p>
    <w:p w14:paraId="33BA9B18"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проведенный анализ вариантов создания дочерних сервисных предприятий позволил выявить наиболее эффективный из них, основанный на формировании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вновь образованных дочерних фирм по</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активам. При этом варианте в учете наиболее полно отражаются имущество и соответствующие ему</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дочерних предприятий;</w:t>
      </w:r>
    </w:p>
    <w:p w14:paraId="18DCA876"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процесса реорганизации акционерного общества при выделении из его состава сервисных дочерних предприятий, обеспечивающая отражение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 помощи бухгалтерских записей)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определяющих стоимостную оценку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дочерних фирм;</w:t>
      </w:r>
    </w:p>
    <w:p w14:paraId="64377654"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организации учета затрат вспомогательного производства, порядка включения их в состав затрат основного производства организации, зачета взаимных услуг в рамках холдинговой структуры;</w:t>
      </w:r>
    </w:p>
    <w:p w14:paraId="3EC36EF3"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подходы к организации учета доходов и расходов услуг (работ) сервисных дочерних компаний, касающиеся системы финансирования и отражения в составе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дополнительных расходов на модернизацию и реконструкцию основных средств, а также на с их</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w:t>
      </w:r>
    </w:p>
    <w:p w14:paraId="6A843279"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недостаточность отечественной законодательно-нормативной базы, определяющей порядок составления консолидированной финансовой отчетности. Предложены принципы ее составления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но на базе рекомендуемой системы внутрихол-дингового консолидированного учета.</w:t>
      </w:r>
    </w:p>
    <w:p w14:paraId="6C912FC2"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Диссертационная работа содержит концептуальную разработку системы учетного отражения инвестиционного процесса</w:t>
      </w:r>
      <w:r>
        <w:rPr>
          <w:rStyle w:val="WW8Num2z0"/>
          <w:rFonts w:ascii="Verdana" w:hAnsi="Verdana"/>
          <w:color w:val="000000"/>
          <w:sz w:val="18"/>
          <w:szCs w:val="18"/>
        </w:rPr>
        <w:t> </w:t>
      </w:r>
      <w:r>
        <w:rPr>
          <w:rStyle w:val="WW8Num3z0"/>
          <w:rFonts w:ascii="Verdana" w:hAnsi="Verdana"/>
          <w:color w:val="4682B4"/>
          <w:sz w:val="18"/>
          <w:szCs w:val="18"/>
        </w:rPr>
        <w:t>инвестирующего</w:t>
      </w:r>
      <w:r>
        <w:rPr>
          <w:rStyle w:val="WW8Num2z0"/>
          <w:rFonts w:ascii="Verdana" w:hAnsi="Verdana"/>
          <w:color w:val="000000"/>
          <w:sz w:val="18"/>
          <w:szCs w:val="18"/>
        </w:rPr>
        <w:t> </w:t>
      </w:r>
      <w:r>
        <w:rPr>
          <w:rFonts w:ascii="Verdana" w:hAnsi="Verdana"/>
          <w:color w:val="000000"/>
          <w:sz w:val="18"/>
          <w:szCs w:val="18"/>
        </w:rPr>
        <w:t>общества (материнской компании) в</w:t>
      </w:r>
      <w:r>
        <w:rPr>
          <w:rStyle w:val="WW8Num2z0"/>
          <w:rFonts w:ascii="Verdana" w:hAnsi="Verdana"/>
          <w:color w:val="000000"/>
          <w:sz w:val="18"/>
          <w:szCs w:val="18"/>
        </w:rPr>
        <w:t> </w:t>
      </w:r>
      <w:r>
        <w:rPr>
          <w:rStyle w:val="WW8Num3z0"/>
          <w:rFonts w:ascii="Verdana" w:hAnsi="Verdana"/>
          <w:color w:val="4682B4"/>
          <w:sz w:val="18"/>
          <w:szCs w:val="18"/>
        </w:rPr>
        <w:t>инвестируемое</w:t>
      </w:r>
      <w:r>
        <w:rPr>
          <w:rStyle w:val="WW8Num2z0"/>
          <w:rFonts w:ascii="Verdana" w:hAnsi="Verdana"/>
          <w:color w:val="000000"/>
          <w:sz w:val="18"/>
          <w:szCs w:val="18"/>
        </w:rPr>
        <w:t> </w:t>
      </w:r>
      <w:r>
        <w:rPr>
          <w:rFonts w:ascii="Verdana" w:hAnsi="Verdana"/>
          <w:color w:val="000000"/>
          <w:sz w:val="18"/>
          <w:szCs w:val="18"/>
        </w:rPr>
        <w:t>дочернее сервисное предприятие при формировании уставного капитала. Теоретическая значимость результатов исследования состоит в научном обобщении и уточнении роли и места в системе учета холдинговых отношений учета деятельности сервисных предприятий.</w:t>
      </w:r>
    </w:p>
    <w:p w14:paraId="18E22395"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ее основные концептуальные выводы доведены до уровня их практического использования в качестве методик учетно-аналитического обеспечения холдинговых отношений при включении в них деятельности хозяйствующих субъектов вспомогательного производства. Практическая ценность предложенных в диссертации методик заключается в том, что они позволяют получать информацию о расходах и доходах сервисных дочерних предприятий и отражают процедуру деятельности таких хозяйствующих субъектов в консолидированной финансовой отчетности холдинга.</w:t>
      </w:r>
    </w:p>
    <w:p w14:paraId="367BD994"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система консолидированного учета деятельности сервисных дочерних компаний может служить важным элементом общей структуры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достоверной информацией о функционировании хозяйствующих субъектов, соответствующей требованиям МСФО.</w:t>
      </w:r>
    </w:p>
    <w:p w14:paraId="4856E36C"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проведенного исследования обсуждались на научно-практических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за 2001-2004 г.г., а также на международной научной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XXI веке» (Саратов, 2003 г.).</w:t>
      </w:r>
    </w:p>
    <w:p w14:paraId="485F8C36"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Отдельные практические результаты, разработки и рекомендации диссертации в области организации учета затрат, зачета взаимных требований, отражения в составе активов </w:t>
      </w:r>
      <w:r>
        <w:rPr>
          <w:rFonts w:ascii="Verdana" w:hAnsi="Verdana"/>
          <w:color w:val="000000"/>
          <w:sz w:val="18"/>
          <w:szCs w:val="18"/>
        </w:rPr>
        <w:lastRenderedPageBreak/>
        <w:t>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затрат на модернизацию и реконструкцию, осуществляемых силами</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 вспомогательного производства, и др., нашли применение в холдинговых структурах г. Саратова и Саратовской области.</w:t>
      </w:r>
    </w:p>
    <w:p w14:paraId="1492D5A0"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выводы и предложения нашли отражение в пяти публикациях общим объемом 2,3 п.л.</w:t>
      </w:r>
    </w:p>
    <w:p w14:paraId="601A2514"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библиографического списка использованной литературы и приложений.</w:t>
      </w:r>
    </w:p>
    <w:p w14:paraId="660D54D1" w14:textId="77777777" w:rsidR="001732C7" w:rsidRDefault="001732C7" w:rsidP="001732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Алтынбаева, Маныря Росимовна</w:t>
      </w:r>
    </w:p>
    <w:p w14:paraId="287BCCFD"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073D170"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разработки методологии и методического обеспечения учетно-аналитической информацией процесса включения в систему</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отношений услуг сервисных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группы является следствием современного этапа развития холдинговых структур в отечественной экономике. В этой связи актуальными вопросами являются: формирование учетно-аналитической системы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способствующей принятию целенаправленных управленческих решений; разработка финансово-экономических показателей, позволяющих стимулировать и оценивать эффективность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и филиалов; внедрение в информационно-контрольную систему предприятий</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финансовых инструментов, увязывающих их деятельность в рамках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Другой аспект актуальности связан с проблемой функционирования дочерних предприятий вспомогательного производства промышленного холдинга. «</w:t>
      </w:r>
      <w:r>
        <w:rPr>
          <w:rStyle w:val="WW8Num3z0"/>
          <w:rFonts w:ascii="Verdana" w:hAnsi="Verdana"/>
          <w:color w:val="4682B4"/>
          <w:sz w:val="18"/>
          <w:szCs w:val="18"/>
        </w:rPr>
        <w:t>Сервисная</w:t>
      </w:r>
      <w:r>
        <w:rPr>
          <w:rFonts w:ascii="Verdana" w:hAnsi="Verdana"/>
          <w:color w:val="000000"/>
          <w:sz w:val="18"/>
          <w:szCs w:val="18"/>
        </w:rPr>
        <w:t>» система холдинга должна находиться в прямом административном подчинении высшего звена управления компаний, поскольку она обеспечивает функции оперативного управления и контроля над</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фирмами. Она - инструмент руководства всем</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 Управление сервисными предприятиями холдинга должно быть подчинено общим задачам</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входит в компетенцию его центральных служб.</w:t>
      </w:r>
    </w:p>
    <w:p w14:paraId="6636931F"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дочерних предприятий</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направления сказывается и на системе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а отсюда и специфика в определении доходов вспомогательного хозяйства,</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основное производство. Следовательно, возникает и проблема оценки деятельности таких дочерних предприятий и их влияние на общие экономические показатели холдинга.</w:t>
      </w:r>
    </w:p>
    <w:p w14:paraId="56B6F982" w14:textId="77777777" w:rsidR="001732C7" w:rsidRDefault="001732C7" w:rsidP="001732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Выполненные в диссертации исследования позволили автору получить следующие научные и практические результаты:</w:t>
      </w:r>
    </w:p>
    <w:p w14:paraId="448EC39F"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состав</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обычно входят юридические лица двух категорий. В «ядро» холдинга входит группа основных «</w:t>
      </w:r>
      <w:r>
        <w:rPr>
          <w:rStyle w:val="WW8Num3z0"/>
          <w:rFonts w:ascii="Verdana" w:hAnsi="Verdana"/>
          <w:color w:val="4682B4"/>
          <w:sz w:val="18"/>
          <w:szCs w:val="18"/>
        </w:rPr>
        <w:t>профильных</w:t>
      </w:r>
      <w:r>
        <w:rPr>
          <w:rFonts w:ascii="Verdana" w:hAnsi="Verdana"/>
          <w:color w:val="000000"/>
          <w:sz w:val="18"/>
          <w:szCs w:val="18"/>
        </w:rPr>
        <w:t>» дочерних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Другую категорию составляют специализированные «</w:t>
      </w:r>
      <w:r>
        <w:rPr>
          <w:rStyle w:val="WW8Num3z0"/>
          <w:rFonts w:ascii="Verdana" w:hAnsi="Verdana"/>
          <w:color w:val="4682B4"/>
          <w:sz w:val="18"/>
          <w:szCs w:val="18"/>
        </w:rPr>
        <w:t>сервисные</w:t>
      </w:r>
      <w:r>
        <w:rPr>
          <w:rFonts w:ascii="Verdana" w:hAnsi="Verdana"/>
          <w:color w:val="000000"/>
          <w:sz w:val="18"/>
          <w:szCs w:val="18"/>
        </w:rPr>
        <w:t>» фирмы. В этом качестве обычно используются оперативно-холдинговые компании, которые могут быстро менять конфигурацию товарно-материальных потоков, оперативно</w:t>
      </w:r>
      <w:r>
        <w:rPr>
          <w:rStyle w:val="WW8Num2z0"/>
          <w:rFonts w:ascii="Verdana" w:hAnsi="Verdana"/>
          <w:color w:val="000000"/>
          <w:sz w:val="18"/>
          <w:szCs w:val="18"/>
        </w:rPr>
        <w:t> </w:t>
      </w:r>
      <w:r>
        <w:rPr>
          <w:rStyle w:val="WW8Num3z0"/>
          <w:rFonts w:ascii="Verdana" w:hAnsi="Verdana"/>
          <w:color w:val="4682B4"/>
          <w:sz w:val="18"/>
          <w:szCs w:val="18"/>
        </w:rPr>
        <w:t>перераспределять</w:t>
      </w:r>
      <w:r>
        <w:rPr>
          <w:rStyle w:val="WW8Num2z0"/>
          <w:rFonts w:ascii="Verdana" w:hAnsi="Verdana"/>
          <w:color w:val="000000"/>
          <w:sz w:val="18"/>
          <w:szCs w:val="18"/>
        </w:rPr>
        <w:t> </w:t>
      </w:r>
      <w:r>
        <w:rPr>
          <w:rFonts w:ascii="Verdana" w:hAnsi="Verdana"/>
          <w:color w:val="000000"/>
          <w:sz w:val="18"/>
          <w:szCs w:val="18"/>
        </w:rPr>
        <w:t>ресурсы. Через них нередко проходят цепочки административного контроля и полномочия управления дочерними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Круг таких фирм может быть весьма значительным. Это и топливно-энергетическое хозяйство, обеспечивающее энергией и теплом весь</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инструментальное хозяйство, производящее инструмент и</w:t>
      </w:r>
      <w:r>
        <w:rPr>
          <w:rStyle w:val="WW8Num2z0"/>
          <w:rFonts w:ascii="Verdana" w:hAnsi="Verdana"/>
          <w:color w:val="000000"/>
          <w:sz w:val="18"/>
          <w:szCs w:val="18"/>
        </w:rPr>
        <w:t> </w:t>
      </w:r>
      <w:r>
        <w:rPr>
          <w:rStyle w:val="WW8Num3z0"/>
          <w:rFonts w:ascii="Verdana" w:hAnsi="Verdana"/>
          <w:color w:val="4682B4"/>
          <w:sz w:val="18"/>
          <w:szCs w:val="18"/>
        </w:rPr>
        <w:t>спецоснастку</w:t>
      </w:r>
      <w:r>
        <w:rPr>
          <w:rStyle w:val="WW8Num2z0"/>
          <w:rFonts w:ascii="Verdana" w:hAnsi="Verdana"/>
          <w:color w:val="000000"/>
          <w:sz w:val="18"/>
          <w:szCs w:val="18"/>
        </w:rPr>
        <w:t> </w:t>
      </w:r>
      <w:r>
        <w:rPr>
          <w:rFonts w:ascii="Verdana" w:hAnsi="Verdana"/>
          <w:color w:val="000000"/>
          <w:sz w:val="18"/>
          <w:szCs w:val="18"/>
        </w:rPr>
        <w:t>для предприятий основного производства, и, наконец, ремонтно-механические и</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предприятия, являющиеся, в первую очередь, объектом нашего исследования. В зарубежной практике все</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сервисные предприятия нередко выделяются в особую структуру -</w:t>
      </w:r>
      <w:r>
        <w:rPr>
          <w:rStyle w:val="WW8Num2z0"/>
          <w:rFonts w:ascii="Verdana" w:hAnsi="Verdana"/>
          <w:color w:val="000000"/>
          <w:sz w:val="18"/>
          <w:szCs w:val="18"/>
        </w:rPr>
        <w:t> </w:t>
      </w:r>
      <w:r>
        <w:rPr>
          <w:rStyle w:val="WW8Num3z0"/>
          <w:rFonts w:ascii="Verdana" w:hAnsi="Verdana"/>
          <w:color w:val="4682B4"/>
          <w:sz w:val="18"/>
          <w:szCs w:val="18"/>
        </w:rPr>
        <w:t>субхолдинг</w:t>
      </w:r>
      <w:r>
        <w:rPr>
          <w:rStyle w:val="WW8Num2z0"/>
          <w:rFonts w:ascii="Verdana" w:hAnsi="Verdana"/>
          <w:color w:val="000000"/>
          <w:sz w:val="18"/>
          <w:szCs w:val="18"/>
        </w:rPr>
        <w:t> </w:t>
      </w:r>
      <w:r>
        <w:rPr>
          <w:rFonts w:ascii="Verdana" w:hAnsi="Verdana"/>
          <w:color w:val="000000"/>
          <w:sz w:val="18"/>
          <w:szCs w:val="18"/>
        </w:rPr>
        <w:t>или группу сервисных компаний. Все это и предопределяет необходимость</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ими.</w:t>
      </w:r>
    </w:p>
    <w:p w14:paraId="33F38AF9"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Образование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в Российской Федерации имеет свои исторические особенности. Тем не менее, можно выделить три основных способа</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крупных АО:</w:t>
      </w:r>
    </w:p>
    <w:p w14:paraId="21272EA0"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новых, юридически самостоятельных предприятий на базе действующих</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производств и других относительно самостоятельных, обособленных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 передачей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xml:space="preserve">последних не всего ранее используемого имущества, а лишь </w:t>
      </w:r>
      <w:r>
        <w:rPr>
          <w:rFonts w:ascii="Verdana" w:hAnsi="Verdana"/>
          <w:color w:val="000000"/>
          <w:sz w:val="18"/>
          <w:szCs w:val="18"/>
        </w:rPr>
        <w:lastRenderedPageBreak/>
        <w:t>незначительной его части, обеспечивающей большинство голосов материнской компании при минимальном размере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w:t>
      </w:r>
    </w:p>
    <w:p w14:paraId="7734847E"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новых дочерних предприятий на базе</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с передачей только имущества в их</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w:t>
      </w:r>
    </w:p>
    <w:p w14:paraId="34CBC3D8"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новых дочерних обществ с передачей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основе чистых активов, рассчитанных по данным внутренних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АО.</w:t>
      </w:r>
    </w:p>
    <w:p w14:paraId="082508DE"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рациональным и справедливым представляется третий способ консолидации предприятий методом выделения. Однако необходимо предостеречь от ошибки, часто допускаемой руководителями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которые в основу организации нового</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 берут разделительный баланс, забывая простую истину, что предприятия, основанные на</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форме собственности, уже не являются государственными, и подход к ним должен быть иным. В данном случае речь должна идти не о распределении имущества и обязательств, а 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вложениях в дочернюю компанию, рассчитанных на базе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w:t>
      </w:r>
    </w:p>
    <w:p w14:paraId="0FD1E67F"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внутрипроизводственных услуг вспомогательных производств должен выполнять следующие задачи: определять причинно-направленное движение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вспомогательных производств, контроль за которыми обеспечивает более точное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отдельных видов продукции, работ и услуг основного производства; обеспечить полное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учет издержек вспомогательных производств по видам и объемам</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услуг по местам возникновения.</w:t>
      </w:r>
    </w:p>
    <w:p w14:paraId="0284524F"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отражаются индивидуальные издержки каждого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холдинга. Трансфертные цены на продукцию и услуги вспомогательных производств устанавливаются с учетом</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как каждого дочернего (филиала) предприятия так и холдинга в целом, таким образом, чтобы</w:t>
      </w:r>
      <w:r>
        <w:rPr>
          <w:rStyle w:val="WW8Num2z0"/>
          <w:rFonts w:ascii="Verdana" w:hAnsi="Verdana"/>
          <w:color w:val="000000"/>
          <w:sz w:val="18"/>
          <w:szCs w:val="18"/>
        </w:rPr>
        <w:t> </w:t>
      </w:r>
      <w:r>
        <w:rPr>
          <w:rStyle w:val="WW8Num3z0"/>
          <w:rFonts w:ascii="Verdana" w:hAnsi="Verdana"/>
          <w:color w:val="4682B4"/>
          <w:sz w:val="18"/>
          <w:szCs w:val="18"/>
        </w:rPr>
        <w:t>возместить</w:t>
      </w:r>
      <w:r>
        <w:rPr>
          <w:rStyle w:val="WW8Num2z0"/>
          <w:rFonts w:ascii="Verdana" w:hAnsi="Verdana"/>
          <w:color w:val="000000"/>
          <w:sz w:val="18"/>
          <w:szCs w:val="18"/>
        </w:rPr>
        <w:t> </w:t>
      </w:r>
      <w:r>
        <w:rPr>
          <w:rFonts w:ascii="Verdana" w:hAnsi="Verdana"/>
          <w:color w:val="000000"/>
          <w:sz w:val="18"/>
          <w:szCs w:val="18"/>
        </w:rPr>
        <w:t>свои затраты и получить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системе бухгалтерского учета формируется специфическая информация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дочернего предприятия, которые представляют собой производственные затраты, сообразованные с разграничением ответственности за их уровень.</w:t>
      </w:r>
    </w:p>
    <w:p w14:paraId="29564EB5"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созданием холдинговых структур в бухгалтерском учете вспомогательных производств появились новые аспекты этой проблемы.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резко увеличились масштабы производства, появились юридически самостоятельные предприятия вспомогательного производства, которые оказывают услуги не только внутри холдинга, но и на сторону.</w:t>
      </w:r>
    </w:p>
    <w:p w14:paraId="6F163D76"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отдельных предприятиях речь шла о том, как отражать в системном бухгалтерском учете взаимные услуги вспомогательных, то в холдингах эта проблема осталась, и появилась еще одна - как учитывать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основного производства услуги вспомогательных дочерних организаций. Таким образом, появились как бы два уровня учета затрат вспомогательных производств:</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затрат на производство — уровень юридически - самостоятельного хозяйствующего субъекта и</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учет - уровень холдинга в целом.</w:t>
      </w:r>
    </w:p>
    <w:p w14:paraId="4340C231"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w:t>
      </w:r>
      <w:r>
        <w:rPr>
          <w:rStyle w:val="WW8Num2z0"/>
          <w:rFonts w:ascii="Verdana" w:hAnsi="Verdana"/>
          <w:color w:val="000000"/>
          <w:sz w:val="18"/>
          <w:szCs w:val="18"/>
        </w:rPr>
        <w:t> </w:t>
      </w:r>
      <w:r>
        <w:rPr>
          <w:rStyle w:val="WW8Num3z0"/>
          <w:rFonts w:ascii="Verdana" w:hAnsi="Verdana"/>
          <w:color w:val="4682B4"/>
          <w:sz w:val="18"/>
          <w:szCs w:val="18"/>
        </w:rPr>
        <w:t>консолидированным</w:t>
      </w:r>
      <w:r>
        <w:rPr>
          <w:rStyle w:val="WW8Num2z0"/>
          <w:rFonts w:ascii="Verdana" w:hAnsi="Verdana"/>
          <w:color w:val="000000"/>
          <w:sz w:val="18"/>
          <w:szCs w:val="18"/>
        </w:rPr>
        <w:t> </w:t>
      </w:r>
      <w:r>
        <w:rPr>
          <w:rFonts w:ascii="Verdana" w:hAnsi="Verdana"/>
          <w:color w:val="000000"/>
          <w:sz w:val="18"/>
          <w:szCs w:val="18"/>
        </w:rPr>
        <w:t>учетом затрат на производство в холдингах связаны вопросы учета внутреннего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Сюда же примыкает вопрос об учете</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как в целом по</w:t>
      </w:r>
      <w:r>
        <w:rPr>
          <w:rStyle w:val="WW8Num2z0"/>
          <w:rFonts w:ascii="Verdana" w:hAnsi="Verdana"/>
          <w:color w:val="000000"/>
          <w:sz w:val="18"/>
          <w:szCs w:val="18"/>
        </w:rPr>
        <w:t> </w:t>
      </w:r>
      <w:r>
        <w:rPr>
          <w:rStyle w:val="WW8Num3z0"/>
          <w:rFonts w:ascii="Verdana" w:hAnsi="Verdana"/>
          <w:color w:val="4682B4"/>
          <w:sz w:val="18"/>
          <w:szCs w:val="18"/>
        </w:rPr>
        <w:t>холдингу</w:t>
      </w:r>
      <w:r>
        <w:rPr>
          <w:rFonts w:ascii="Verdana" w:hAnsi="Verdana"/>
          <w:color w:val="000000"/>
          <w:sz w:val="18"/>
          <w:szCs w:val="18"/>
        </w:rPr>
        <w:t>, так и его самостоятельно</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666A20D"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специфику холдинговых отношений, основанных на</w:t>
      </w:r>
      <w:r>
        <w:rPr>
          <w:rStyle w:val="WW8Num2z0"/>
          <w:rFonts w:ascii="Verdana" w:hAnsi="Verdana"/>
          <w:color w:val="000000"/>
          <w:sz w:val="18"/>
          <w:szCs w:val="18"/>
        </w:rPr>
        <w:t> </w:t>
      </w:r>
      <w:r>
        <w:rPr>
          <w:rStyle w:val="WW8Num3z0"/>
          <w:rFonts w:ascii="Verdana" w:hAnsi="Verdana"/>
          <w:color w:val="4682B4"/>
          <w:sz w:val="18"/>
          <w:szCs w:val="18"/>
        </w:rPr>
        <w:t>микрорыночных</w:t>
      </w:r>
      <w:r>
        <w:rPr>
          <w:rStyle w:val="WW8Num2z0"/>
          <w:rFonts w:ascii="Verdana" w:hAnsi="Verdana"/>
          <w:color w:val="000000"/>
          <w:sz w:val="18"/>
          <w:szCs w:val="18"/>
        </w:rPr>
        <w:t> </w:t>
      </w:r>
      <w:r>
        <w:rPr>
          <w:rFonts w:ascii="Verdana" w:hAnsi="Verdana"/>
          <w:color w:val="000000"/>
          <w:sz w:val="18"/>
          <w:szCs w:val="18"/>
        </w:rPr>
        <w:t>отношениях, услуги по реконструкции, модернизации, изготовление нестандартного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т.п., передаются внутри холдинга по договорной (</w:t>
      </w:r>
      <w:r>
        <w:rPr>
          <w:rStyle w:val="WW8Num3z0"/>
          <w:rFonts w:ascii="Verdana" w:hAnsi="Verdana"/>
          <w:color w:val="4682B4"/>
          <w:sz w:val="18"/>
          <w:szCs w:val="18"/>
        </w:rPr>
        <w:t>трансфертной</w:t>
      </w:r>
      <w:r>
        <w:rPr>
          <w:rFonts w:ascii="Verdana" w:hAnsi="Verdana"/>
          <w:color w:val="000000"/>
          <w:sz w:val="18"/>
          <w:szCs w:val="18"/>
        </w:rPr>
        <w:t>) цене, которая включает в себя долю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вспомогательного дочернего предприятия, являющегося юридически самостоятельным лицом. Это необходимо не только для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компании, но и в целях распределения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политика) нераспределенной прибыли холдинга в целом, с учетом « доли меньшинства»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дочернего вспомогательного предприятия.</w:t>
      </w:r>
    </w:p>
    <w:p w14:paraId="4A6394CE"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Консолидация должна обеспечить предупреждение повторного учета взаимных операции компаний группы. При составлении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данные отчетности материнской компании и дочерних предприятий объединяют поэтапно, чтобы представить их как единую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организацию. В этих целях:</w:t>
      </w:r>
    </w:p>
    <w:p w14:paraId="695072A2"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xml:space="preserve">материнской компании в дочерние предприятия элиминируются </w:t>
      </w:r>
      <w:r>
        <w:rPr>
          <w:rFonts w:ascii="Verdana" w:hAnsi="Verdana"/>
          <w:color w:val="000000"/>
          <w:sz w:val="18"/>
          <w:szCs w:val="18"/>
        </w:rPr>
        <w:lastRenderedPageBreak/>
        <w:t>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дочерних предприятий;</w:t>
      </w:r>
    </w:p>
    <w:p w14:paraId="4E4A9BD9"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остатки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внутрифирменным операциям, таким, как</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продажи, расходы, дивиденды, элиминируются полностью;</w:t>
      </w:r>
    </w:p>
    <w:p w14:paraId="1F49BC5C"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нереализованная</w:t>
      </w:r>
      <w:r>
        <w:rPr>
          <w:rStyle w:val="WW8Num2z0"/>
          <w:rFonts w:ascii="Verdana" w:hAnsi="Verdana"/>
          <w:color w:val="000000"/>
          <w:sz w:val="18"/>
          <w:szCs w:val="18"/>
        </w:rPr>
        <w:t> </w:t>
      </w:r>
      <w:r>
        <w:rPr>
          <w:rFonts w:ascii="Verdana" w:hAnsi="Verdana"/>
          <w:color w:val="000000"/>
          <w:sz w:val="18"/>
          <w:szCs w:val="18"/>
        </w:rPr>
        <w:t>прибыль по внутрифирменным операциям в остатках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в основных средствах элиминируется в полном объеме;</w:t>
      </w:r>
    </w:p>
    <w:p w14:paraId="6ACBD7CE"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нереализованные</w:t>
      </w:r>
      <w:r>
        <w:rPr>
          <w:rStyle w:val="WW8Num2z0"/>
          <w:rFonts w:ascii="Verdana" w:hAnsi="Verdana"/>
          <w:color w:val="000000"/>
          <w:sz w:val="18"/>
          <w:szCs w:val="18"/>
        </w:rPr>
        <w:t> </w:t>
      </w:r>
      <w:r>
        <w:rPr>
          <w:rFonts w:ascii="Verdana" w:hAnsi="Verdana"/>
          <w:color w:val="000000"/>
          <w:sz w:val="18"/>
          <w:szCs w:val="18"/>
        </w:rPr>
        <w:t>убытки по внутрифирменным операциям в остатках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также элиминируются;</w:t>
      </w:r>
    </w:p>
    <w:p w14:paraId="2922F77E"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принадлежащая сторонним акционерам дочернего предприятия (доля меньшинства), указывается отдельно от прибыли, принадлежащей материнской компании;</w:t>
      </w:r>
    </w:p>
    <w:p w14:paraId="3D7D67C7"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консолидированной отчетности следует также выделить долю меньшинства в нетто-активах (или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w:t>
      </w:r>
    </w:p>
    <w:p w14:paraId="0F031051" w14:textId="77777777" w:rsidR="001732C7" w:rsidRDefault="001732C7" w:rsidP="001732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Особое внимание уделено вопросам анализа доходов и расходов дочерних предприятий сервисного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в целом и в том числе с выделением и раздельной оценкой финансовых результатов деятельности подобных предприятий, связанной с</w:t>
      </w:r>
      <w:r>
        <w:rPr>
          <w:rStyle w:val="WW8Num2z0"/>
          <w:rFonts w:ascii="Verdana" w:hAnsi="Verdana"/>
          <w:color w:val="000000"/>
          <w:sz w:val="18"/>
          <w:szCs w:val="18"/>
        </w:rPr>
        <w:t> </w:t>
      </w:r>
      <w:r>
        <w:rPr>
          <w:rStyle w:val="WW8Num3z0"/>
          <w:rFonts w:ascii="Verdana" w:hAnsi="Verdana"/>
          <w:color w:val="4682B4"/>
          <w:sz w:val="18"/>
          <w:szCs w:val="18"/>
        </w:rPr>
        <w:t>внутрихолдинговыми</w:t>
      </w:r>
      <w:r>
        <w:rPr>
          <w:rStyle w:val="WW8Num2z0"/>
          <w:rFonts w:ascii="Verdana" w:hAnsi="Verdana"/>
          <w:color w:val="000000"/>
          <w:sz w:val="18"/>
          <w:szCs w:val="18"/>
        </w:rPr>
        <w:t> </w:t>
      </w:r>
      <w:r>
        <w:rPr>
          <w:rFonts w:ascii="Verdana" w:hAnsi="Verdana"/>
          <w:color w:val="000000"/>
          <w:sz w:val="18"/>
          <w:szCs w:val="18"/>
        </w:rPr>
        <w:t>операциями, либо с продажами своих услуг за пределы холдинга. Это позволило предложить методику анализа влияния финансовых результатов этих предприятий на основные аналогичные экономические показатели деятельности холдингов в целом, отражаемые в их консолидированной отчетности.</w:t>
      </w:r>
    </w:p>
    <w:p w14:paraId="0395B0CC" w14:textId="77777777" w:rsidR="001732C7" w:rsidRDefault="001732C7" w:rsidP="001732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Алтынбаева, Маныря Росимовна, 2005 год</w:t>
      </w:r>
    </w:p>
    <w:p w14:paraId="20AC2C8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Официальный текст. М.: Кодекс, 1996. - 496 с.</w:t>
      </w:r>
    </w:p>
    <w:p w14:paraId="0834BCD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1. Часть 2- СБб:. «</w:t>
      </w:r>
      <w:r>
        <w:rPr>
          <w:rStyle w:val="WW8Num3z0"/>
          <w:rFonts w:ascii="Verdana" w:hAnsi="Verdana"/>
          <w:color w:val="4682B4"/>
          <w:sz w:val="18"/>
          <w:szCs w:val="18"/>
        </w:rPr>
        <w:t>Издательский дом Герда</w:t>
      </w:r>
      <w:r>
        <w:rPr>
          <w:rFonts w:ascii="Verdana" w:hAnsi="Verdana"/>
          <w:color w:val="000000"/>
          <w:sz w:val="18"/>
          <w:szCs w:val="18"/>
        </w:rPr>
        <w:t>», 2000. 384 с.</w:t>
      </w:r>
    </w:p>
    <w:p w14:paraId="6A3C50E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208-ФЗ.</w:t>
      </w:r>
    </w:p>
    <w:p w14:paraId="26F78EF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Указания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25.05.1999 № 38н;</w:t>
      </w:r>
    </w:p>
    <w:p w14:paraId="02359C8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6 марта 1998 г. № 283 // Экспресс-закон. 1998. -и 16.- ст. 164.</w:t>
      </w:r>
    </w:p>
    <w:p w14:paraId="5DC2193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внесении изменений и дополнений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РФ от 12 мая 1999г., №36н.</w:t>
      </w:r>
    </w:p>
    <w:p w14:paraId="7A4D513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государственной программе</w:t>
      </w:r>
      <w:r>
        <w:rPr>
          <w:rStyle w:val="WW8Num2z0"/>
          <w:rFonts w:ascii="Verdana" w:hAnsi="Verdana"/>
          <w:color w:val="000000"/>
          <w:sz w:val="18"/>
          <w:szCs w:val="18"/>
        </w:rPr>
        <w:t> </w:t>
      </w:r>
      <w:r>
        <w:rPr>
          <w:rStyle w:val="WW8Num3z0"/>
          <w:rFonts w:ascii="Verdana" w:hAnsi="Verdana"/>
          <w:color w:val="4682B4"/>
          <w:sz w:val="18"/>
          <w:szCs w:val="18"/>
        </w:rPr>
        <w:t>демонополизации</w:t>
      </w:r>
      <w:r>
        <w:rPr>
          <w:rStyle w:val="WW8Num2z0"/>
          <w:rFonts w:ascii="Verdana" w:hAnsi="Verdana"/>
          <w:color w:val="000000"/>
          <w:sz w:val="18"/>
          <w:szCs w:val="18"/>
        </w:rPr>
        <w:t> </w:t>
      </w:r>
      <w:r>
        <w:rPr>
          <w:rFonts w:ascii="Verdana" w:hAnsi="Verdana"/>
          <w:color w:val="000000"/>
          <w:sz w:val="18"/>
          <w:szCs w:val="18"/>
        </w:rPr>
        <w:t>экономики и развития конкуренции на рынках РФ (Основные направления и</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меры) (Постановление Правительства РФ от 9 марта 1994 г. № 191) //Закон. 1995. № 4. С. 64-75.</w:t>
      </w:r>
    </w:p>
    <w:p w14:paraId="0331380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мерах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создания и деятельности финансово-промышленных групп (Указ Президента РФ от 1 апреля 1996 г. № 443) //Российская газета. 1996. № 64. С. 6; Собр. законодательства РФ. 1996. № 15. Ст. 1573.</w:t>
      </w:r>
    </w:p>
    <w:p w14:paraId="123EE2A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(Постановление Правительства РФ от 9 января 1997 г. № 24 //Российская газета. 1997. № 13. С.6; Собр. законодательства РФ. 1997. № 3. Ст. 388.</w:t>
      </w:r>
    </w:p>
    <w:p w14:paraId="118AA59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4/98): Приказ Минфина РФ от 17 ноября 1998 г. № у 54н // Экспресс-закон. 1999. - № 36. - ст.362.</w:t>
      </w:r>
    </w:p>
    <w:p w14:paraId="0EFEAEA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(ПБУ9/99): Приказ Минфина РФ от 06.05.99 № 32н.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 7. - с.3-6.</w:t>
      </w:r>
    </w:p>
    <w:p w14:paraId="5B7F03A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06.05.99 № ЗЗн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1999, № 7. с.7-10.</w:t>
      </w:r>
    </w:p>
    <w:p w14:paraId="32BAEB7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Приказ Минфина РФ от 25 ноября 1998 года № 57н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1999. - № 5. - с.93</w:t>
      </w:r>
    </w:p>
    <w:p w14:paraId="47E8F67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6/97): Приказ Минфина РФ № 65н от 03.09.97 // Экспресс-закон. -1998.-№7.-ст.67.</w:t>
      </w:r>
    </w:p>
    <w:p w14:paraId="4F45490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1/94): Приказ Минфина РФ от 28 июля 1994 г. № 100 // Бухгалтерский учет. 1994. - № 9. -с.55-59.</w:t>
      </w:r>
    </w:p>
    <w:p w14:paraId="300FFBD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"Учетная политика организации" (ПБУ 1/98): Приказ Минфина России от 9 декабря 1998 г. № 60н // Консультант. 1999. - № 5. - с.97.</w:t>
      </w:r>
    </w:p>
    <w:p w14:paraId="703D66E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бухналтерскому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12X2000): Приказ Минфина РФ от 27 января 2000 г. № 11н.</w:t>
      </w:r>
    </w:p>
    <w:p w14:paraId="7EA2B40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Государственной Думы о Федеральном законе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В кн. Горбунова А.Р.</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филиалы, холдинги.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2000.- 176с.</w:t>
      </w:r>
    </w:p>
    <w:p w14:paraId="42E0EB8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10 августа 1995 года № 37 // Экспресс-закон. 1996. - № 12. - ст. 165.</w:t>
      </w:r>
    </w:p>
    <w:p w14:paraId="49B8471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порядке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w:t>
      </w:r>
    </w:p>
    <w:p w14:paraId="3D8B841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Инструкция Госналогслужбы РФ от 11 октября 1995 года № 39 // Экспресс-закон. 1996. - № 41. - ст. 612.</w:t>
      </w:r>
    </w:p>
    <w:p w14:paraId="2C5808B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порядке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отдельных операций, связанных с введением в действие первой части ГК РФ. Бухгалтерский учет.-1995 г.-№ 12.</w:t>
      </w:r>
    </w:p>
    <w:p w14:paraId="4852B5C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правил отражения профессиональными участниками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инвестиционными фондами в бухгалтерском учете отдельных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Постановление Федеральной комиссии по рынку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от 27 ноября 1997 г. № 40.</w:t>
      </w:r>
    </w:p>
    <w:p w14:paraId="2813C18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по отражению в бухгалтерском учете операций, связанных с осуществлением договора доверительного управления имуществом: Приказ Минфина РФ от 24.12.98 г. №68-н.</w:t>
      </w:r>
    </w:p>
    <w:p w14:paraId="18F4EB2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- 80 с.</w:t>
      </w:r>
    </w:p>
    <w:p w14:paraId="06EF1CF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ИКЦ «ДИС», 1997. - 128 с.</w:t>
      </w:r>
    </w:p>
    <w:p w14:paraId="1E367CE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JI.H., Остроухова В.И.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Бухгалтерский учет, 1996. - 252 с.</w:t>
      </w:r>
    </w:p>
    <w:p w14:paraId="2B638A7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 Бухгалтерский учет. 1998. - № 8. - с. 12-18.</w:t>
      </w:r>
    </w:p>
    <w:p w14:paraId="24C375B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Бухгалтерский учет совместной деятельности предприятий. М.: Финансы и статистика, 1995. 64 с.</w:t>
      </w:r>
    </w:p>
    <w:p w14:paraId="79886ED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Бухгалтерское сообщество и программа реформирования бухгалтерского учета // Бухгалтерский учет. 1998. - № 8 - с. 4-8.</w:t>
      </w:r>
    </w:p>
    <w:p w14:paraId="0211C54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 отчетности в РФ. М.: Бухгалтерский учет, 1999. - 128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ECA79E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2-е изд. - М.: Международный центр финансово-экономического развития, 1997. - 125 с.</w:t>
      </w:r>
    </w:p>
    <w:p w14:paraId="38B4755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Раскрытие бухгалтерской отчетной информации. Требования и практика. М.: Международный центр финансово-экономического развития, 1997.-208 с.</w:t>
      </w:r>
    </w:p>
    <w:p w14:paraId="7E060E9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Катаев А.Н., Островский О.М.,</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Т.А. План и корреспонденция бухгалтерского учета. Типовые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Методическое пособие. 2-е изд., перераб. и доп. - М.: ФБК-ПРЕСС, 1997. - 352 с.</w:t>
      </w:r>
    </w:p>
    <w:p w14:paraId="496A0F4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М.: Бухгалтерский учет, 1995. - 112 с.</w:t>
      </w:r>
    </w:p>
    <w:p w14:paraId="04D98DB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-М.: Финансы, 1976.-264 с.</w:t>
      </w:r>
    </w:p>
    <w:p w14:paraId="291D397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М.: Финансы и статистика, 2004. - 536 с.</w:t>
      </w:r>
    </w:p>
    <w:p w14:paraId="613210E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Николаева С.А., Скапенкер М.Ю.</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Правовое регулирование,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xml:space="preserve">. М.: Аналитика-Пресс, Аудиторская фирма «ЦБА», 1998. - </w:t>
      </w:r>
      <w:r>
        <w:rPr>
          <w:rFonts w:ascii="Verdana" w:hAnsi="Verdana"/>
          <w:color w:val="000000"/>
          <w:sz w:val="18"/>
          <w:szCs w:val="18"/>
        </w:rPr>
        <w:lastRenderedPageBreak/>
        <w:t>112с.</w:t>
      </w:r>
    </w:p>
    <w:p w14:paraId="58BF27C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2000. - 192 с.</w:t>
      </w:r>
    </w:p>
    <w:p w14:paraId="3865465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- 191 с.</w:t>
      </w:r>
    </w:p>
    <w:p w14:paraId="20497EE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совместной предпринимательской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1999.-258 с.</w:t>
      </w:r>
    </w:p>
    <w:p w14:paraId="3E956BC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М.: Финансы и статистика, 1996. - 207 с.</w:t>
      </w:r>
    </w:p>
    <w:p w14:paraId="0555B78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1974. 320 с.</w:t>
      </w:r>
    </w:p>
    <w:p w14:paraId="446E428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Белобожецкий И. А. Финансовый анализ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w:t>
      </w:r>
    </w:p>
    <w:p w14:paraId="54FC283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финансово-промышленныхкорпоративных структур: теория и практика. — М.: Финансовая академия при Правительстве РФ, 1998. 297 с.</w:t>
      </w:r>
    </w:p>
    <w:p w14:paraId="68A0802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512 с.</w:t>
      </w:r>
    </w:p>
    <w:p w14:paraId="706149C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 М.: «</w:t>
      </w:r>
      <w:r>
        <w:rPr>
          <w:rStyle w:val="WW8Num3z0"/>
          <w:rFonts w:ascii="Verdana" w:hAnsi="Verdana"/>
          <w:color w:val="4682B4"/>
          <w:sz w:val="18"/>
          <w:szCs w:val="18"/>
        </w:rPr>
        <w:t>Дело Лтд</w:t>
      </w:r>
      <w:r>
        <w:rPr>
          <w:rFonts w:ascii="Verdana" w:hAnsi="Verdana"/>
          <w:color w:val="000000"/>
          <w:sz w:val="18"/>
          <w:szCs w:val="18"/>
        </w:rPr>
        <w:t>», 1994. 720 с.</w:t>
      </w:r>
    </w:p>
    <w:p w14:paraId="5F577F6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1997.- 628 с.</w:t>
      </w:r>
    </w:p>
    <w:p w14:paraId="3ABF69D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А.К.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1999. - 208 с.</w:t>
      </w:r>
    </w:p>
    <w:p w14:paraId="5C4CF5C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 прогрессом. М.: Финансы, 1980.</w:t>
      </w:r>
    </w:p>
    <w:p w14:paraId="0F7E0A3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Бортник А.Н. Гудвилл: Оценка и учет.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70 с.</w:t>
      </w:r>
    </w:p>
    <w:p w14:paraId="7159E26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1997. Т.2. 669 с.</w:t>
      </w:r>
    </w:p>
    <w:p w14:paraId="204F52C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 В. и др. Приказ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политике.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- 122 с.</w:t>
      </w:r>
    </w:p>
    <w:p w14:paraId="1E27492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Б. Ивашкевич,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 др.; Под ред. П. С. Безруких. 3-е изд., перераб. и доп. - М.: Бухгалтерский учет, 1999. - 624 с.</w:t>
      </w:r>
    </w:p>
    <w:p w14:paraId="642F159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Учебник. /Под ред. А.Д. Ларионова. М.: "Проспект", 1999. - 392 с.</w:t>
      </w:r>
    </w:p>
    <w:p w14:paraId="7D5D392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М.: Финансы и статистика, 2000.-262 с.</w:t>
      </w:r>
    </w:p>
    <w:p w14:paraId="7C67209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 С. Экономическая диагностика деятельности предприятия: организация и методология. М.: Финансы и статистика, 1991</w:t>
      </w:r>
    </w:p>
    <w:p w14:paraId="1B5AA91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 П. И др. экономика предприятия: учебник для вузов.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00147AB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Fonts w:ascii="Verdana" w:hAnsi="Verdana"/>
          <w:color w:val="000000"/>
          <w:sz w:val="18"/>
          <w:szCs w:val="18"/>
        </w:rPr>
        <w:t>», «</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2CB3B4C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 XI, 149 с.</w:t>
      </w:r>
    </w:p>
    <w:p w14:paraId="052A7C3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Волков Н.</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(сводная) отчетность. // Экономика и жизнь. 1996 г. - № 33.</w:t>
      </w:r>
    </w:p>
    <w:p w14:paraId="49EC86F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капиталов и фондов организации. //Бухгалтерский учет. 1996 г.-№ 10.</w:t>
      </w:r>
    </w:p>
    <w:p w14:paraId="1201F5D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"Аудитор", 1998. -72 с.</w:t>
      </w:r>
    </w:p>
    <w:p w14:paraId="7041F41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Восходова И. Н.,</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Н. А. Анализ действующих приказов по учетной политике // Бухгалтерский учет. 1998. - № 10. -с,95-97.</w:t>
      </w:r>
    </w:p>
    <w:p w14:paraId="2D3E7AF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Гариффулин K.M.,</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P.P. О составлении консолидированной отчетности в Германии. //Бухгалтерский учет. 1997 г. - № 5.</w:t>
      </w:r>
    </w:p>
    <w:p w14:paraId="5100106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М.: Финансы, </w:t>
      </w:r>
      <w:r>
        <w:rPr>
          <w:rFonts w:ascii="Verdana" w:hAnsi="Verdana"/>
          <w:color w:val="000000"/>
          <w:sz w:val="18"/>
          <w:szCs w:val="18"/>
        </w:rPr>
        <w:lastRenderedPageBreak/>
        <w:t>1971. - 62 с.</w:t>
      </w:r>
    </w:p>
    <w:p w14:paraId="0A81FB8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//Бухгалтерский учет. 1997 г. - № 3.</w:t>
      </w:r>
    </w:p>
    <w:p w14:paraId="379A9DF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М.: Издательская фирма «</w:t>
      </w:r>
      <w:r>
        <w:rPr>
          <w:rStyle w:val="WW8Num3z0"/>
          <w:rFonts w:ascii="Verdana" w:hAnsi="Verdana"/>
          <w:color w:val="4682B4"/>
          <w:sz w:val="18"/>
          <w:szCs w:val="18"/>
        </w:rPr>
        <w:t>Анкил</w:t>
      </w:r>
      <w:r>
        <w:rPr>
          <w:rFonts w:ascii="Verdana" w:hAnsi="Verdana"/>
          <w:color w:val="000000"/>
          <w:sz w:val="18"/>
          <w:szCs w:val="18"/>
        </w:rPr>
        <w:t>». 2000 - 224 с.</w:t>
      </w:r>
    </w:p>
    <w:p w14:paraId="41ABE51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Издание 3-е, дополненное и переработанное. М.: Издательская фирма «</w:t>
      </w:r>
      <w:r>
        <w:rPr>
          <w:rStyle w:val="WW8Num3z0"/>
          <w:rFonts w:ascii="Verdana" w:hAnsi="Verdana"/>
          <w:color w:val="4682B4"/>
          <w:sz w:val="18"/>
          <w:szCs w:val="18"/>
        </w:rPr>
        <w:t>Анкил</w:t>
      </w:r>
      <w:r>
        <w:rPr>
          <w:rFonts w:ascii="Verdana" w:hAnsi="Verdana"/>
          <w:color w:val="000000"/>
          <w:sz w:val="18"/>
          <w:szCs w:val="18"/>
        </w:rPr>
        <w:t>». 2000 -176 с.</w:t>
      </w:r>
    </w:p>
    <w:p w14:paraId="7A80E96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С.В. Комментарий к новому плану счетов. М.: Книжный мир, 2001. - 187 с.</w:t>
      </w:r>
    </w:p>
    <w:p w14:paraId="3E867E1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Директивы Европейского экономического сообщества и гармонизация стандартов бухгалтерского учета. Белград, 1993. -Т1.</w:t>
      </w:r>
    </w:p>
    <w:p w14:paraId="48A00D6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«стандарт-костс»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- 224 с.</w:t>
      </w:r>
    </w:p>
    <w:p w14:paraId="3F2EE21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СПб: Издательство «</w:t>
      </w:r>
      <w:r>
        <w:rPr>
          <w:rStyle w:val="WW8Num3z0"/>
          <w:rFonts w:ascii="Verdana" w:hAnsi="Verdana"/>
          <w:color w:val="4682B4"/>
          <w:sz w:val="18"/>
          <w:szCs w:val="18"/>
        </w:rPr>
        <w:t>Питер</w:t>
      </w:r>
      <w:r>
        <w:rPr>
          <w:rFonts w:ascii="Verdana" w:hAnsi="Verdana"/>
          <w:color w:val="000000"/>
          <w:sz w:val="18"/>
          <w:szCs w:val="18"/>
        </w:rPr>
        <w:t>», 1999.-560 с.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4A5472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2000.-156 с.</w:t>
      </w:r>
    </w:p>
    <w:p w14:paraId="53A6999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М.А.,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 - 272 с.</w:t>
      </w:r>
    </w:p>
    <w:p w14:paraId="395F6FE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Аудиторский риск и его факторы /И.И. Елисеева,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-М.: Финансы и статистика, 2000. — 163 с.</w:t>
      </w:r>
    </w:p>
    <w:p w14:paraId="1D54CB4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Отраслевой экономический анализ. М.: Финансы и статистика, 1987. 175 с.</w:t>
      </w:r>
    </w:p>
    <w:p w14:paraId="5907653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0BC3DE6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1974.- 159 с.</w:t>
      </w:r>
    </w:p>
    <w:p w14:paraId="7438F2C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предприятия: содержание и обоснование // Бухгалтерский учет. 1994. - № 4. - с. 30-32.</w:t>
      </w:r>
    </w:p>
    <w:p w14:paraId="47C7C8A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276 с.</w:t>
      </w:r>
    </w:p>
    <w:p w14:paraId="5669F71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w:t>
      </w:r>
    </w:p>
    <w:p w14:paraId="3A39760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/Под ред. проф. А.Ш. Маргулиса. -М.: Финансы, 1980. -288 с.</w:t>
      </w:r>
    </w:p>
    <w:p w14:paraId="49713B9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Изд. ИМЭМО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с.87</w:t>
      </w:r>
    </w:p>
    <w:p w14:paraId="1806E16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,1. ЮНИТИ, 1998.-350 с.</w:t>
      </w:r>
    </w:p>
    <w:p w14:paraId="5B02CB7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Организация бухгалтерского учета в производственных объединениях. М.: Финансы и статистика, 1986. - 192 с.</w:t>
      </w:r>
    </w:p>
    <w:p w14:paraId="15448F4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товариществ и обществ). Учебник для ВУЗов. М.: Издательская группа НОРМА - ИНФРА-М, 1999. - 815 с.</w:t>
      </w:r>
    </w:p>
    <w:p w14:paraId="0238E0E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2-е изд., испр., перераб. - М.: Дело, 1998. - 432 с.</w:t>
      </w:r>
    </w:p>
    <w:p w14:paraId="5B19809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 Б., Мосин Е. Ф.</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фирмы: структура, бухгалтерский учет, налогообложение.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«ЭЛБИ», 1997. - 496 с.</w:t>
      </w:r>
    </w:p>
    <w:p w14:paraId="7C663BC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- 432 с.</w:t>
      </w:r>
    </w:p>
    <w:p w14:paraId="791030D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Модели анализа и прогнозирования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//Бухгалтерский учет. 1995 г. - № 7.</w:t>
      </w:r>
    </w:p>
    <w:p w14:paraId="7D2F539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//Бухгалтерский учет. 1997 г. - № 3.</w:t>
      </w:r>
    </w:p>
    <w:p w14:paraId="1BA6C8C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Галанина E.H. Бухгалтерский учет. М.: Финансы и статистика, 1994. - 464 е.: ил.</w:t>
      </w:r>
    </w:p>
    <w:p w14:paraId="687277E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Трусов А.Д. Бухгалтерский учет в условиях</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1974. 160 с.</w:t>
      </w:r>
    </w:p>
    <w:p w14:paraId="0A6EB66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 перераб. и доп. - М.: Финансы и статистика, 1999. - 256 е.: ил.</w:t>
      </w:r>
    </w:p>
    <w:p w14:paraId="545967C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Количественные методы финансового анализа / Под ред. С. Дж. Брауна, М. П. Криумена: Пер. с англ. М.: ИНФРО-М, 1996. - 456 с.</w:t>
      </w:r>
    </w:p>
    <w:p w14:paraId="04F065D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/Под ред. С.А. Никоваевой. М.: «Аналитика-Пресс», 2001 -240 с.</w:t>
      </w:r>
    </w:p>
    <w:p w14:paraId="157FA35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Краснова JL П. Принципы бухгалтерского учета: Учебное пособие. М.: ФБК-ПРЕСС, 1997. - 192 с.</w:t>
      </w:r>
    </w:p>
    <w:p w14:paraId="5CA9862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/Пер. с англ. Б.С. Пинскера. Теорияфирмы СПб.: Экономическая школа. 1995, с. 11-32.</w:t>
      </w:r>
    </w:p>
    <w:p w14:paraId="6E8CB90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 И., Ермасова Н. Б.,</w:t>
      </w:r>
      <w:r>
        <w:rPr>
          <w:rStyle w:val="WW8Num2z0"/>
          <w:rFonts w:ascii="Verdana" w:hAnsi="Verdana"/>
          <w:color w:val="000000"/>
          <w:sz w:val="18"/>
          <w:szCs w:val="18"/>
        </w:rPr>
        <w:t> </w:t>
      </w:r>
      <w:r>
        <w:rPr>
          <w:rStyle w:val="WW8Num3z0"/>
          <w:rFonts w:ascii="Verdana" w:hAnsi="Verdana"/>
          <w:color w:val="4682B4"/>
          <w:sz w:val="18"/>
          <w:szCs w:val="18"/>
        </w:rPr>
        <w:t>Ермасов</w:t>
      </w:r>
      <w:r>
        <w:rPr>
          <w:rStyle w:val="WW8Num2z0"/>
          <w:rFonts w:ascii="Verdana" w:hAnsi="Verdana"/>
          <w:color w:val="000000"/>
          <w:sz w:val="18"/>
          <w:szCs w:val="18"/>
        </w:rPr>
        <w:t> </w:t>
      </w:r>
      <w:r>
        <w:rPr>
          <w:rFonts w:ascii="Verdana" w:hAnsi="Verdana"/>
          <w:color w:val="000000"/>
          <w:sz w:val="18"/>
          <w:szCs w:val="18"/>
        </w:rPr>
        <w:t>С. В. Акционерные общества: Управление, финансы, анализ / Под ред.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профессора В. И. Бариленко.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1998. - 184 с.</w:t>
      </w:r>
    </w:p>
    <w:p w14:paraId="27A2E4C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-544 е.: ил.</w:t>
      </w:r>
    </w:p>
    <w:p w14:paraId="2F2ECEB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Е.В., Цветков В.А. Транснациональные финансово-промышленные группы и межгосударственная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реальность и перспективы.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"Экономика и жизнь", 1998. -296 с.</w:t>
      </w:r>
    </w:p>
    <w:p w14:paraId="31BC9C4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ИКК "Дека", 1997. - 184 с.</w:t>
      </w:r>
    </w:p>
    <w:p w14:paraId="2BC3C47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2001. 471 с.</w:t>
      </w:r>
    </w:p>
    <w:p w14:paraId="10556C1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М.: Финансы, 1975. - 295 с.</w:t>
      </w:r>
    </w:p>
    <w:p w14:paraId="38216EA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Методология. Ответы на вопросы. Ярославль.: Подати, 1997. - 232 с.</w:t>
      </w:r>
    </w:p>
    <w:p w14:paraId="759FAA0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Е.В. Использование системного анализа в экономике. М.: Экономика, 1974. 151 с.</w:t>
      </w:r>
    </w:p>
    <w:p w14:paraId="094ABDD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Манн, Рудольф, Майер, Эльман.</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М.: Финансы и статистика, 1992;</w:t>
      </w:r>
    </w:p>
    <w:p w14:paraId="1360A45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Барабанов И.М. Основы бухгалтерского учета. М.: Финансы, 1980, 222 с.</w:t>
      </w:r>
    </w:p>
    <w:p w14:paraId="7D8E486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Издательства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-192 с.</w:t>
      </w:r>
    </w:p>
    <w:p w14:paraId="567D196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финансирование инвестицонных проектов.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1997.- 160 с.</w:t>
      </w:r>
    </w:p>
    <w:p w14:paraId="1844208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Мелкумян В. Современные буржуазные и леворадикальные интерпретации теории стоимости и цены</w:t>
      </w:r>
      <w:r>
        <w:rPr>
          <w:rStyle w:val="WW8Num2z0"/>
          <w:rFonts w:ascii="Verdana" w:hAnsi="Verdana"/>
          <w:color w:val="000000"/>
          <w:sz w:val="18"/>
          <w:szCs w:val="18"/>
        </w:rPr>
        <w:t> </w:t>
      </w:r>
      <w:r>
        <w:rPr>
          <w:rStyle w:val="WW8Num3z0"/>
          <w:rFonts w:ascii="Verdana" w:hAnsi="Verdana"/>
          <w:color w:val="4682B4"/>
          <w:sz w:val="18"/>
          <w:szCs w:val="18"/>
        </w:rPr>
        <w:t>приозводства</w:t>
      </w:r>
      <w:r>
        <w:rPr>
          <w:rStyle w:val="WW8Num2z0"/>
          <w:rFonts w:ascii="Verdana" w:hAnsi="Verdana"/>
          <w:color w:val="000000"/>
          <w:sz w:val="18"/>
          <w:szCs w:val="18"/>
        </w:rPr>
        <w:t> </w:t>
      </w:r>
      <w:r>
        <w:rPr>
          <w:rFonts w:ascii="Verdana" w:hAnsi="Verdana"/>
          <w:color w:val="000000"/>
          <w:sz w:val="18"/>
          <w:szCs w:val="18"/>
        </w:rPr>
        <w:t>К. Маркса //Вопросы экномики 199 г: -№5, с.93-103.</w:t>
      </w:r>
    </w:p>
    <w:p w14:paraId="08A0463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Финансы и статистика, 1999.-352 е.: ил.</w:t>
      </w:r>
    </w:p>
    <w:p w14:paraId="07B272C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Методические указания по применению плана счетов бухгалтерского учета основной деятельности железных дорог. Ч. 1 и Ч 2. М.: 2003.</w:t>
      </w:r>
    </w:p>
    <w:p w14:paraId="63EA7BC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Миддлтон Д. Бухгалтерский учет и принятие финансовых решений: Пер. с англ. М.: Аудит, ЮНИТИ, 1997.</w:t>
      </w:r>
    </w:p>
    <w:p w14:paraId="359C988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-М.: Финансы и статиститка, 1987ю 199 с.</w:t>
      </w:r>
    </w:p>
    <w:p w14:paraId="5394553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1996. - 136 е.: ил.</w:t>
      </w:r>
    </w:p>
    <w:p w14:paraId="7C955D6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Организация бухгалтерского учета на промышленных предприятиях. JI.: ЛФЭИ, 1984. 50 с.</w:t>
      </w:r>
    </w:p>
    <w:p w14:paraId="092DAE3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Калькулирование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Учебник. -М.: Финансы и статистика, 1988. 191 е.: ил.</w:t>
      </w:r>
    </w:p>
    <w:p w14:paraId="3880128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М.: Финансы и статистика, 1997.-406 с.</w:t>
      </w:r>
    </w:p>
    <w:p w14:paraId="2453632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1970. - 191 с.</w:t>
      </w:r>
    </w:p>
    <w:p w14:paraId="2E101CD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и ее пользователи. //Бухгалтерский учет. 1993 г. - № 9.</w:t>
      </w:r>
    </w:p>
    <w:p w14:paraId="3B2F7B7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//Бухгалтерский учет. 1996 г. № 11.</w:t>
      </w:r>
    </w:p>
    <w:p w14:paraId="27A0346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по основной деятельности железных дорог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Росконтракт</w:t>
      </w:r>
      <w:r>
        <w:rPr>
          <w:rFonts w:ascii="Verdana" w:hAnsi="Verdana"/>
          <w:color w:val="000000"/>
          <w:sz w:val="18"/>
          <w:szCs w:val="18"/>
        </w:rPr>
        <w:t>, 1993, 152 с.</w:t>
      </w:r>
    </w:p>
    <w:p w14:paraId="4807721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 //Бухгалтерский учет. 1995 г. - № 4.</w:t>
      </w:r>
    </w:p>
    <w:p w14:paraId="60B1B7C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 слиянием предприятий. //Бухгалтерский учет. 1995 г. - № 5.</w:t>
      </w:r>
    </w:p>
    <w:p w14:paraId="1CE4F13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w:t>
      </w:r>
    </w:p>
    <w:p w14:paraId="1606983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с.</w:t>
      </w:r>
    </w:p>
    <w:p w14:paraId="160AF3B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Учет доходов и расходов // Бухгалтерский учет. № 10.- 1998.-е. 6-9.</w:t>
      </w:r>
    </w:p>
    <w:p w14:paraId="3D33822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Я.В. Теория бухгалтерского учета: Учебник. 2-е изд., перераб. и доп. - М.: Финансы и статистика, 1988. - 279 е., ил.</w:t>
      </w:r>
    </w:p>
    <w:p w14:paraId="7C13E1A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- 224 с.</w:t>
      </w:r>
    </w:p>
    <w:p w14:paraId="21C4062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 Я. В. Соколова. М.: Финансы и статистика, 1994. - 320 с.</w:t>
      </w:r>
    </w:p>
    <w:p w14:paraId="782CDB3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-360 е.: ил.</w:t>
      </w:r>
    </w:p>
    <w:p w14:paraId="6BE286A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бухгалтерского учета. М.: Финансы, 1975. - 136 с.</w:t>
      </w:r>
    </w:p>
    <w:p w14:paraId="6C556F9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Методологические аспекты. Саратов: Издат. Центр СГСЭУ, 2000. 192 с.</w:t>
      </w:r>
    </w:p>
    <w:p w14:paraId="24A6DE7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/Под ред. В.И. Подольского. М.: Аудит, ЮНИТИ, 1998. 319 с.</w:t>
      </w:r>
    </w:p>
    <w:p w14:paraId="30B1DA7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Промыслов</w:t>
      </w:r>
      <w:r>
        <w:rPr>
          <w:rStyle w:val="WW8Num2z0"/>
          <w:rFonts w:ascii="Verdana" w:hAnsi="Verdana"/>
          <w:color w:val="000000"/>
          <w:sz w:val="18"/>
          <w:szCs w:val="18"/>
        </w:rPr>
        <w:t> </w:t>
      </w:r>
      <w:r>
        <w:rPr>
          <w:rFonts w:ascii="Verdana" w:hAnsi="Verdana"/>
          <w:color w:val="000000"/>
          <w:sz w:val="18"/>
          <w:szCs w:val="18"/>
        </w:rPr>
        <w:t>Б. Д., Жученко И. А.</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основы управления материальными денежными потоками. (Проблемы, поиски, решения). М.:</w:t>
      </w:r>
      <w:r>
        <w:rPr>
          <w:rStyle w:val="WW8Num2z0"/>
          <w:rFonts w:ascii="Verdana" w:hAnsi="Verdana"/>
          <w:color w:val="000000"/>
          <w:sz w:val="18"/>
          <w:szCs w:val="18"/>
        </w:rPr>
        <w:t> </w:t>
      </w:r>
      <w:r>
        <w:rPr>
          <w:rStyle w:val="WW8Num3z0"/>
          <w:rFonts w:ascii="Verdana" w:hAnsi="Verdana"/>
          <w:color w:val="4682B4"/>
          <w:sz w:val="18"/>
          <w:szCs w:val="18"/>
        </w:rPr>
        <w:t>Нефтегаз</w:t>
      </w:r>
      <w:r>
        <w:rPr>
          <w:rFonts w:ascii="Verdana" w:hAnsi="Verdana"/>
          <w:color w:val="000000"/>
          <w:sz w:val="18"/>
          <w:szCs w:val="18"/>
        </w:rPr>
        <w:t>, 1994. - 103 с.</w:t>
      </w:r>
    </w:p>
    <w:p w14:paraId="3215FF0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Правовые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Учебник /От-в. редактор проф. С.Г. Чаадаев. -М.: Юристъ, 1999. -416 с.</w:t>
      </w:r>
    </w:p>
    <w:p w14:paraId="10E4E76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Об учете инвестиций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1995 г. - № 4.</w:t>
      </w:r>
    </w:p>
    <w:p w14:paraId="388D9DE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ФСК-ПРЕСС, 1999. - 224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2BEE7D3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Росс 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 Лаборатория Базовых Знаний, 2000.-720 е.: ил.</w:t>
      </w:r>
    </w:p>
    <w:p w14:paraId="7746242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 ЮНИТИ, 1998. - 616 с.</w:t>
      </w:r>
    </w:p>
    <w:p w14:paraId="58E509F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Логико-математическое моделирование в бухгалтерском учете. М.: Финансы, 1979. - 128 с.</w:t>
      </w:r>
    </w:p>
    <w:p w14:paraId="65BB111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Реформа бухгалтерского учета. Российские и международные стандарты. Практика применения.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и др. М.: Книжный мир, 1998. - 208 с.</w:t>
      </w:r>
    </w:p>
    <w:p w14:paraId="548B24C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Аудит, ЮНИТИ, 1997; - 375 с.</w:t>
      </w:r>
    </w:p>
    <w:p w14:paraId="790DB69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Федотова М. 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- 98 с.</w:t>
      </w:r>
    </w:p>
    <w:p w14:paraId="1E22745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 - 144 с.</w:t>
      </w:r>
    </w:p>
    <w:p w14:paraId="2AD6953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Н.Б., Семенова Е.В.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-М.: Финансы и статистика, 2000,- 456 е.: ил.</w:t>
      </w:r>
    </w:p>
    <w:p w14:paraId="0526FD6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3-е изд. Мн.: ИП «</w:t>
      </w:r>
      <w:r>
        <w:rPr>
          <w:rStyle w:val="WW8Num3z0"/>
          <w:rFonts w:ascii="Verdana" w:hAnsi="Verdana"/>
          <w:color w:val="4682B4"/>
          <w:sz w:val="18"/>
          <w:szCs w:val="18"/>
        </w:rPr>
        <w:t>Экоперспектива</w:t>
      </w:r>
      <w:r>
        <w:rPr>
          <w:rFonts w:ascii="Verdana" w:hAnsi="Verdana"/>
          <w:color w:val="000000"/>
          <w:sz w:val="18"/>
          <w:szCs w:val="18"/>
        </w:rPr>
        <w:t>»; «</w:t>
      </w:r>
      <w:r>
        <w:rPr>
          <w:rStyle w:val="WW8Num3z0"/>
          <w:rFonts w:ascii="Verdana" w:hAnsi="Verdana"/>
          <w:color w:val="4682B4"/>
          <w:sz w:val="18"/>
          <w:szCs w:val="18"/>
        </w:rPr>
        <w:t>Новое знание</w:t>
      </w:r>
      <w:r>
        <w:rPr>
          <w:rFonts w:ascii="Verdana" w:hAnsi="Verdana"/>
          <w:color w:val="000000"/>
          <w:sz w:val="18"/>
          <w:szCs w:val="18"/>
        </w:rPr>
        <w:t>», 1999. - 498 с.</w:t>
      </w:r>
    </w:p>
    <w:p w14:paraId="43D42884"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Экономический анализ — орудие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М.: Финансы, 1988. 88 с.</w:t>
      </w:r>
    </w:p>
    <w:p w14:paraId="3D23307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 H., Ситникова О. Ю. Техника финансово-экономических расчетов: Учебное пособие. М.: Финансы и статистика, 1999.-80 е.: ил</w:t>
      </w:r>
    </w:p>
    <w:p w14:paraId="0A06F6E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- 141 с.</w:t>
      </w:r>
    </w:p>
    <w:p w14:paraId="483B0C8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Анализ уровня рисков. //Бухгалтерский учет.- 1993 г.-№ 4.</w:t>
      </w:r>
    </w:p>
    <w:p w14:paraId="1C5C869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Скобелева И.П., Селезнева Л.П. Методика составления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АО. \\ Бухгалтерский учет. 1997 г. - № 4.</w:t>
      </w:r>
    </w:p>
    <w:p w14:paraId="24A4FA4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Система</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на предприятиях. Пер. с фран. под ред. Петровой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Style w:val="WW8Num2z0"/>
          <w:rFonts w:ascii="Verdana" w:hAnsi="Verdana"/>
          <w:color w:val="000000"/>
          <w:sz w:val="18"/>
          <w:szCs w:val="18"/>
        </w:rPr>
        <w:t> </w:t>
      </w:r>
      <w:r>
        <w:rPr>
          <w:rFonts w:ascii="Verdana" w:hAnsi="Verdana"/>
          <w:color w:val="000000"/>
          <w:sz w:val="18"/>
          <w:szCs w:val="18"/>
        </w:rPr>
        <w:t>В.И., Копотопова М.В., Петрова А.Ю.,</w:t>
      </w:r>
      <w:r>
        <w:rPr>
          <w:rStyle w:val="WW8Num2z0"/>
          <w:rFonts w:ascii="Verdana" w:hAnsi="Verdana"/>
          <w:color w:val="000000"/>
          <w:sz w:val="18"/>
          <w:szCs w:val="18"/>
        </w:rPr>
        <w:t> </w:t>
      </w:r>
      <w:r>
        <w:rPr>
          <w:rStyle w:val="WW8Num3z0"/>
          <w:rFonts w:ascii="Verdana" w:hAnsi="Verdana"/>
          <w:color w:val="4682B4"/>
          <w:sz w:val="18"/>
          <w:szCs w:val="18"/>
        </w:rPr>
        <w:t>Гончаровой</w:t>
      </w:r>
      <w:r>
        <w:rPr>
          <w:rStyle w:val="WW8Num2z0"/>
          <w:rFonts w:ascii="Verdana" w:hAnsi="Verdana"/>
          <w:color w:val="000000"/>
          <w:sz w:val="18"/>
          <w:szCs w:val="18"/>
        </w:rPr>
        <w:t> </w:t>
      </w:r>
      <w:r>
        <w:rPr>
          <w:rFonts w:ascii="Verdana" w:hAnsi="Verdana"/>
          <w:color w:val="000000"/>
          <w:sz w:val="18"/>
          <w:szCs w:val="18"/>
        </w:rPr>
        <w:t>H.H. M.: АНОР, 1995. - 202 с.</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 М.: Изд-во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6821FC9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7AE4DAD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Пятков М.Л. Гудвил: "новая" категория бухгалтерского учета. //Бухгалтерский учет. 1997. - № 2.</w:t>
      </w:r>
    </w:p>
    <w:p w14:paraId="38AB5E37"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М.В. Законодательные основы бухгалтерского учета в России. М.: Закон и право, ЮНИТИ, 1998. - 222 с.</w:t>
      </w:r>
    </w:p>
    <w:p w14:paraId="214A392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Стоун Р. Метод «</w:t>
      </w:r>
      <w:r>
        <w:rPr>
          <w:rStyle w:val="WW8Num3z0"/>
          <w:rFonts w:ascii="Verdana" w:hAnsi="Verdana"/>
          <w:color w:val="4682B4"/>
          <w:sz w:val="18"/>
          <w:szCs w:val="18"/>
        </w:rPr>
        <w:t>затраты выпуск</w:t>
      </w:r>
      <w:r>
        <w:rPr>
          <w:rFonts w:ascii="Verdana" w:hAnsi="Verdana"/>
          <w:color w:val="000000"/>
          <w:sz w:val="18"/>
          <w:szCs w:val="18"/>
        </w:rPr>
        <w:t>» и национальные счета. /Пер с англ. М.: Статистика, 1964. - 20 с.</w:t>
      </w:r>
    </w:p>
    <w:p w14:paraId="37803AF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Финансы и статистика, 2000- 128 с.</w:t>
      </w:r>
    </w:p>
    <w:p w14:paraId="4D637B8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 - Пресс", 1998. - 288 с.</w:t>
      </w:r>
    </w:p>
    <w:p w14:paraId="7C87142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A.C. Система производственного учета и контроля. — М.: Финансы и статистика, 2000 128 с.</w:t>
      </w:r>
    </w:p>
    <w:p w14:paraId="651C1C4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Под ред. В.М. Гальперина. СПб.: Экономическая школа, 1995. ("Вехи экономической мысли"; Вып. 2). 534 с.</w:t>
      </w:r>
    </w:p>
    <w:p w14:paraId="0275344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1999. - 512 с.</w:t>
      </w:r>
    </w:p>
    <w:p w14:paraId="6564080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А.И. Вертикальная интеграция производства: соображения по поводу неудач рынка /Пер. с англ. А.К. Емельянова. Теория фирмы. СПб.: Экономическая школа. 1995, с 33-54.</w:t>
      </w:r>
    </w:p>
    <w:p w14:paraId="4995964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512 с.</w:t>
      </w:r>
    </w:p>
    <w:p w14:paraId="0AB3953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Учет и анализ эффективности производства / Под ред. А.Ф. Аксененко. М.: Финансы и статистика, 1986. 272 с.</w:t>
      </w:r>
    </w:p>
    <w:p w14:paraId="2670FE6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A.A.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(методический аспект). -М.: Экономика, 1979.-216 с.</w:t>
      </w:r>
    </w:p>
    <w:p w14:paraId="57DCACE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A.A. О методологии учета управления капиталом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финансовых вложений. //Бухгалтерский учет. 1995 г. - № 7.</w:t>
      </w:r>
    </w:p>
    <w:p w14:paraId="47E2F56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Финансовый учет по международным стандартам / Под ред. проф. Я.В. Соколова и доц. А. А. Терехова. СПб.: СПб торгово-экономический институт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Балтийский аудит</w:t>
      </w:r>
      <w:r>
        <w:rPr>
          <w:rFonts w:ascii="Verdana" w:hAnsi="Verdana"/>
          <w:color w:val="000000"/>
          <w:sz w:val="18"/>
          <w:szCs w:val="18"/>
        </w:rPr>
        <w:t>», 1996. - 72 с.</w:t>
      </w:r>
    </w:p>
    <w:p w14:paraId="68EE8E6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Функционально-стоимостной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Под ред.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М.: Финансы и статистика, 1985. 271 с.</w:t>
      </w:r>
    </w:p>
    <w:p w14:paraId="22D9A830"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И.В. Особенности учета операций, связанных с осуществлением совместной деятельности. // Финансовая Россия. 1997 г. - № 38.</w:t>
      </w:r>
    </w:p>
    <w:p w14:paraId="1315F7B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1999 года. М.: «</w:t>
      </w:r>
      <w:r>
        <w:rPr>
          <w:rStyle w:val="WW8Num3z0"/>
          <w:rFonts w:ascii="Verdana" w:hAnsi="Verdana"/>
          <w:color w:val="4682B4"/>
          <w:sz w:val="18"/>
          <w:szCs w:val="18"/>
        </w:rPr>
        <w:t>Бухгалтерский бюллетень</w:t>
      </w:r>
      <w:r>
        <w:rPr>
          <w:rFonts w:ascii="Verdana" w:hAnsi="Verdana"/>
          <w:color w:val="000000"/>
          <w:sz w:val="18"/>
          <w:szCs w:val="18"/>
        </w:rPr>
        <w:t>», 1999. - 240 с.</w:t>
      </w:r>
    </w:p>
    <w:p w14:paraId="4CCC8C0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xml:space="preserve">. Аффилированные лица, </w:t>
      </w:r>
      <w:r>
        <w:rPr>
          <w:rFonts w:ascii="Verdana" w:hAnsi="Verdana"/>
          <w:color w:val="000000"/>
          <w:sz w:val="18"/>
          <w:szCs w:val="18"/>
        </w:rPr>
        <w:lastRenderedPageBreak/>
        <w:t>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Издательский Дом «</w:t>
      </w:r>
      <w:r>
        <w:rPr>
          <w:rStyle w:val="WW8Num3z0"/>
          <w:rFonts w:ascii="Verdana" w:hAnsi="Verdana"/>
          <w:color w:val="4682B4"/>
          <w:sz w:val="18"/>
          <w:szCs w:val="18"/>
        </w:rPr>
        <w:t>Альпина</w:t>
      </w:r>
      <w:r>
        <w:rPr>
          <w:rFonts w:ascii="Verdana" w:hAnsi="Verdana"/>
          <w:color w:val="000000"/>
          <w:sz w:val="18"/>
          <w:szCs w:val="18"/>
        </w:rPr>
        <w:t>», 2000. - 198 с.</w:t>
      </w:r>
    </w:p>
    <w:p w14:paraId="5E25E2D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Головачева, M.JI. Лукашевича. М.: Финансы и статистика, 1997. - 800 е.: ил.</w:t>
      </w:r>
    </w:p>
    <w:p w14:paraId="6E7CC95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 П. Белых. М. Аудит, ЮНИТИ, 1996. - 663 с.</w:t>
      </w:r>
    </w:p>
    <w:p w14:paraId="444604D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 - 576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4D35C43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Хеннингер Э.,</w:t>
      </w:r>
      <w:r>
        <w:rPr>
          <w:rStyle w:val="WW8Num2z0"/>
          <w:rFonts w:ascii="Verdana" w:hAnsi="Verdana"/>
          <w:color w:val="000000"/>
          <w:sz w:val="18"/>
          <w:szCs w:val="18"/>
        </w:rPr>
        <w:t> </w:t>
      </w:r>
      <w:r>
        <w:rPr>
          <w:rStyle w:val="WW8Num3z0"/>
          <w:rFonts w:ascii="Verdana" w:hAnsi="Verdana"/>
          <w:color w:val="4682B4"/>
          <w:sz w:val="18"/>
          <w:szCs w:val="18"/>
        </w:rPr>
        <w:t>Крюгер</w:t>
      </w:r>
      <w:r>
        <w:rPr>
          <w:rStyle w:val="WW8Num2z0"/>
          <w:rFonts w:ascii="Verdana" w:hAnsi="Verdana"/>
          <w:color w:val="000000"/>
          <w:sz w:val="18"/>
          <w:szCs w:val="18"/>
        </w:rPr>
        <w:t> </w:t>
      </w:r>
      <w:r>
        <w:rPr>
          <w:rFonts w:ascii="Verdana" w:hAnsi="Verdana"/>
          <w:color w:val="000000"/>
          <w:sz w:val="18"/>
          <w:szCs w:val="18"/>
        </w:rPr>
        <w:t>Т.М. Руководство по изучению учебника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JI. Дж. Гитмана, М.Д.</w:t>
      </w:r>
      <w:r>
        <w:rPr>
          <w:rStyle w:val="WW8Num2z0"/>
          <w:rFonts w:ascii="Verdana" w:hAnsi="Verdana"/>
          <w:color w:val="000000"/>
          <w:sz w:val="18"/>
          <w:szCs w:val="18"/>
        </w:rPr>
        <w:t> </w:t>
      </w:r>
      <w:r>
        <w:rPr>
          <w:rStyle w:val="WW8Num3z0"/>
          <w:rFonts w:ascii="Verdana" w:hAnsi="Verdana"/>
          <w:color w:val="4682B4"/>
          <w:sz w:val="18"/>
          <w:szCs w:val="18"/>
        </w:rPr>
        <w:t>Джонка</w:t>
      </w:r>
      <w:r>
        <w:rPr>
          <w:rFonts w:ascii="Verdana" w:hAnsi="Verdana"/>
          <w:color w:val="000000"/>
          <w:sz w:val="18"/>
          <w:szCs w:val="18"/>
        </w:rPr>
        <w:t>. Пер. с англ. М.: Дело, 1997.- 192 с.</w:t>
      </w:r>
    </w:p>
    <w:p w14:paraId="22B6413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Хей Д., Морис Д. Теория организации промышленности: В 2 ТА Пер. с англ. под ред. А.Г. Слуцкого. СПб.: Экономическая школа, 1999. Т.1.384с.Т.2. 592 с.</w:t>
      </w:r>
    </w:p>
    <w:p w14:paraId="44F0816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1971.-237 с.</w:t>
      </w:r>
    </w:p>
    <w:p w14:paraId="59A1C6A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С.Д. Составление сводной (консолидированной) бухгалтерской отчетности. // Главбух. 1997 г. - № 6.</w:t>
      </w:r>
    </w:p>
    <w:p w14:paraId="2E4FCEC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1997. XI 1,1024 с.</w:t>
      </w:r>
    </w:p>
    <w:p w14:paraId="46BBE89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Организация учета в местной промышленности. М.: Финансы и статистика, 1986. - 95 с.</w:t>
      </w:r>
    </w:p>
    <w:p w14:paraId="31D74D0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-М.: ИНФРА-М.: 1999.-208 с.</w:t>
      </w:r>
    </w:p>
    <w:p w14:paraId="2BB2499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207 с.</w:t>
      </w:r>
    </w:p>
    <w:p w14:paraId="71BE66CB"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Л.: Изд-во «</w:t>
      </w:r>
      <w:r>
        <w:rPr>
          <w:rStyle w:val="WW8Num3z0"/>
          <w:rFonts w:ascii="Verdana" w:hAnsi="Verdana"/>
          <w:color w:val="4682B4"/>
          <w:sz w:val="18"/>
          <w:szCs w:val="18"/>
        </w:rPr>
        <w:t>Экономическое обозрение</w:t>
      </w:r>
      <w:r>
        <w:rPr>
          <w:rFonts w:ascii="Verdana" w:hAnsi="Verdana"/>
          <w:color w:val="000000"/>
          <w:sz w:val="18"/>
          <w:szCs w:val="18"/>
        </w:rPr>
        <w:t>», 1928. -136 с.</w:t>
      </w:r>
    </w:p>
    <w:p w14:paraId="307A6F6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Сводная бухгалтерская отчетность. // Бухгалтерский учет. 1996 г. - № 4.</w:t>
      </w:r>
    </w:p>
    <w:p w14:paraId="640FE35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Экономический анализ хозяйственной деятельности предприятий и 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и Г.М. Тация. М.: Финансы и статистика, 1986. 407 с.</w:t>
      </w:r>
    </w:p>
    <w:p w14:paraId="509120D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Энтони Р., Рис Дж. Учет; ситуации и примеры: Пер. с англ. М,: Финансы и статистика, 1993. - 560 с.</w:t>
      </w:r>
    </w:p>
    <w:p w14:paraId="6AA51C8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Энтони Р. Бухгалтерский учет и отчетность без проблем / Пер. с англ. М.: ИНФРА-М, 1997 -XIV, 242 С.</w:t>
      </w:r>
    </w:p>
    <w:p w14:paraId="5B44A47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Эскандеров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М.: Республика, 1999. 368 с.</w:t>
      </w:r>
    </w:p>
    <w:p w14:paraId="736623E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М.В. Дочерние и зависимые общества АО. // Финансовая Россия. 1997 г. - № 36.</w:t>
      </w:r>
    </w:p>
    <w:p w14:paraId="307C1103"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Alchian A. A., Woodward S. The property rights paradigm. // Journal of Economic History, 1973, v. 33, №1.</w:t>
      </w:r>
    </w:p>
    <w:p w14:paraId="22A56DA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Alchian A.A. Some economics of property rights. "II Politico", 1965, v.30,N40.</w:t>
      </w:r>
    </w:p>
    <w:p w14:paraId="3F6C065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Alchian A.A., Woodward S. The firm is dead, long live the firm: a review of O.E. Williamson's "The economic institutions of capitalism". "Journal of Economic Literature", 1988, v.26, N 1.</w:t>
      </w:r>
    </w:p>
    <w:p w14:paraId="2E3C28A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De Alessi L. Nature and methodological foundations of some recent extensions of economic theory. In: Economic imperialism. Ed.by Radnitzky G., Bernholtz P., N.Y., 1987.</w:t>
      </w:r>
    </w:p>
    <w:p w14:paraId="54F12BFE"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De Alessi L. The economics of property rights: a review of evidence. -// Research in Law and Economics, 1980, v.2.</w:t>
      </w:r>
    </w:p>
    <w:p w14:paraId="4331A37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Demsetz H. Toward a theory of property rights. "American Economic Review", 1967, v.88, N2</w:t>
      </w:r>
    </w:p>
    <w:p w14:paraId="6259C1AF"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Ernst and Whinney. The Impact of the Seventh Directive, Financial Times Bisiness Information. (1984).</w:t>
      </w:r>
    </w:p>
    <w:p w14:paraId="2868372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The economics of property rights. Ed. By Furubotn E.G., Pejovich S., Cambridge, 1974.</w:t>
      </w:r>
    </w:p>
    <w:p w14:paraId="4118D88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Jensen M. C., Meckling W. H. Theory of the firm: managerial behavior, agency costs, and ownership structure //Journal of Business, 1979, v.3, №5.</w:t>
      </w:r>
    </w:p>
    <w:p w14:paraId="71380C4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202. Pejovich S. Fundamentals of economic: a property of rights approach. -Dallas, 1981.</w:t>
      </w:r>
    </w:p>
    <w:p w14:paraId="0E3B2FEC"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Goase R. M. The Nature of the Firm. Economics, 4, 1937.</w:t>
      </w:r>
    </w:p>
    <w:p w14:paraId="0FAA329A"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Honore A.M. Ownership. In: Oxford essays in jurisprudence. Ed. By Guest A.W., Oxford, 1961.</w:t>
      </w:r>
    </w:p>
    <w:p w14:paraId="0F63E47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Arrow K. J. Political and economic evaluation of social effects and externalities. In: The analysis of public on tput. Ed. by Margolis N. Y., 1970.</w:t>
      </w:r>
    </w:p>
    <w:p w14:paraId="06404449"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Breadens C. H., Taumanoff P. G. Transaction costs and economic institutions. -// In: The political economy of freedom: essays in honour of F. A. Hayek. Ed. by Leucle K. R., Zlabinger A. H., Munchen, 1984/</w:t>
      </w:r>
    </w:p>
    <w:p w14:paraId="6A884795"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Barzel Y. Measurement costs and the organization of markets. -//Journal of Law Economics, 1982, v. 25, №1.</w:t>
      </w:r>
    </w:p>
    <w:p w14:paraId="092F1FA2"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Stigler G J. The economics of information. "Journal of Political Economy", 1961, v.69, N 2.</w:t>
      </w:r>
    </w:p>
    <w:p w14:paraId="6FDD5108"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Wallis J. S., North D. C. Measuring the transactional sector in American economy, 1870-1970. //In: Long - term factors in American economic growth. Ed. by Enagerman S., Chicago, 1986.</w:t>
      </w:r>
    </w:p>
    <w:p w14:paraId="187A8F2D"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Meckling W. H. Values and the choice of the model of individual in the social sciences //Schwizerische Zeitschrift fur Volkswirtschaft und Statis-titk, 1976, v. 112, №4.</w:t>
      </w:r>
    </w:p>
    <w:p w14:paraId="30D3812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Williamson O. E. The economic institutions of capitalism: firms, markets, relational contacting. N. Y., 1985.</w:t>
      </w:r>
    </w:p>
    <w:p w14:paraId="3D0E5371"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Williamson O. E. Strategizing, economizing and economic organization, Strategic Management//, 12, 1991.</w:t>
      </w:r>
    </w:p>
    <w:p w14:paraId="69A3D836" w14:textId="77777777" w:rsidR="001732C7" w:rsidRDefault="001732C7" w:rsidP="001732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Williamson O. E. Transaction costs economics: the governance of contractual relations. - //Journal of Law and Economics, 1979,V22, №2.</w:t>
      </w:r>
    </w:p>
    <w:p w14:paraId="3B614403" w14:textId="1FD88571" w:rsidR="00DE70E2" w:rsidRPr="001732C7" w:rsidRDefault="001732C7" w:rsidP="001732C7">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1732C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A7EFA" w14:textId="77777777" w:rsidR="00157CB1" w:rsidRDefault="00157CB1">
      <w:pPr>
        <w:spacing w:after="0" w:line="240" w:lineRule="auto"/>
      </w:pPr>
      <w:r>
        <w:separator/>
      </w:r>
    </w:p>
  </w:endnote>
  <w:endnote w:type="continuationSeparator" w:id="0">
    <w:p w14:paraId="206AA9CB" w14:textId="77777777" w:rsidR="00157CB1" w:rsidRDefault="0015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112E" w14:textId="77777777" w:rsidR="00157CB1" w:rsidRDefault="00157CB1">
      <w:pPr>
        <w:spacing w:after="0" w:line="240" w:lineRule="auto"/>
      </w:pPr>
      <w:r>
        <w:separator/>
      </w:r>
    </w:p>
  </w:footnote>
  <w:footnote w:type="continuationSeparator" w:id="0">
    <w:p w14:paraId="43D150DC" w14:textId="77777777" w:rsidR="00157CB1" w:rsidRDefault="00157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CB1"/>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0E2A-C3B5-418A-A21F-2068B333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12326</TotalTime>
  <Pages>15</Pages>
  <Words>7607</Words>
  <Characters>43364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1333</cp:revision>
  <cp:lastPrinted>2009-02-06T05:36:00Z</cp:lastPrinted>
  <dcterms:created xsi:type="dcterms:W3CDTF">2016-05-04T14:28:00Z</dcterms:created>
  <dcterms:modified xsi:type="dcterms:W3CDTF">2016-08-18T10:20:00Z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