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FE2CDC" w:rsidRDefault="00FE2CDC" w:rsidP="00FE2CDC">
      <w:pPr>
        <w:widowControl w:val="0"/>
        <w:spacing w:line="360" w:lineRule="auto"/>
        <w:jc w:val="center"/>
        <w:rPr>
          <w:b/>
          <w:sz w:val="28"/>
          <w:szCs w:val="28"/>
          <w:lang w:val="uk-UA"/>
        </w:rPr>
      </w:pPr>
      <w:r>
        <w:rPr>
          <w:b/>
          <w:sz w:val="28"/>
          <w:szCs w:val="28"/>
          <w:lang w:val="uk-UA"/>
        </w:rPr>
        <w:t>МІНІСТЕРСТВО ОХОРОНИ ЗДОРОВ’Я УКРАЇНИ</w:t>
      </w:r>
    </w:p>
    <w:p w:rsidR="00FE2CDC" w:rsidRDefault="00FE2CDC" w:rsidP="00FE2CDC">
      <w:pPr>
        <w:widowControl w:val="0"/>
        <w:spacing w:line="360" w:lineRule="auto"/>
        <w:jc w:val="center"/>
        <w:rPr>
          <w:b/>
          <w:sz w:val="28"/>
          <w:szCs w:val="28"/>
          <w:lang w:val="uk-UA"/>
        </w:rPr>
      </w:pPr>
      <w:r>
        <w:rPr>
          <w:b/>
          <w:sz w:val="28"/>
          <w:szCs w:val="28"/>
          <w:lang w:val="uk-UA"/>
        </w:rPr>
        <w:t>ВІННИЦЬКИЙ НАЦІОНАЛЬНИЙ МЕДИЧНИЙ УНІВЕРСИТЕТ</w:t>
      </w:r>
    </w:p>
    <w:p w:rsidR="00FE2CDC" w:rsidRDefault="00FE2CDC" w:rsidP="00FE2CDC">
      <w:pPr>
        <w:widowControl w:val="0"/>
        <w:spacing w:line="360" w:lineRule="auto"/>
        <w:jc w:val="center"/>
        <w:rPr>
          <w:b/>
          <w:sz w:val="28"/>
          <w:szCs w:val="28"/>
          <w:lang w:val="uk-UA"/>
        </w:rPr>
      </w:pPr>
      <w:r>
        <w:rPr>
          <w:b/>
          <w:sz w:val="28"/>
          <w:szCs w:val="28"/>
          <w:lang w:val="uk-UA"/>
        </w:rPr>
        <w:t>ім. М.І. ПИРОГОВА</w:t>
      </w:r>
    </w:p>
    <w:p w:rsidR="00FE2CDC" w:rsidRDefault="00FE2CDC" w:rsidP="00FE2CDC">
      <w:pPr>
        <w:widowControl w:val="0"/>
        <w:spacing w:line="360" w:lineRule="auto"/>
        <w:rPr>
          <w:sz w:val="28"/>
          <w:szCs w:val="28"/>
          <w:lang w:val="uk-UA"/>
        </w:rPr>
      </w:pPr>
    </w:p>
    <w:p w:rsidR="00FE2CDC" w:rsidRDefault="00FE2CDC" w:rsidP="00FE2CDC">
      <w:pPr>
        <w:widowControl w:val="0"/>
        <w:tabs>
          <w:tab w:val="left" w:pos="6218"/>
        </w:tabs>
        <w:spacing w:line="360" w:lineRule="auto"/>
        <w:jc w:val="right"/>
        <w:rPr>
          <w:i/>
          <w:sz w:val="28"/>
          <w:szCs w:val="28"/>
          <w:lang w:val="uk-UA"/>
        </w:rPr>
      </w:pPr>
      <w:r>
        <w:rPr>
          <w:i/>
          <w:sz w:val="28"/>
          <w:szCs w:val="28"/>
          <w:lang w:val="uk-UA"/>
        </w:rPr>
        <w:t>На правах рукопису</w:t>
      </w:r>
    </w:p>
    <w:p w:rsidR="00FE2CDC" w:rsidRDefault="00FE2CDC" w:rsidP="00FE2CDC">
      <w:pPr>
        <w:pStyle w:val="af5"/>
        <w:widowControl w:val="0"/>
        <w:tabs>
          <w:tab w:val="left" w:pos="8205"/>
        </w:tabs>
        <w:spacing w:line="360" w:lineRule="auto"/>
      </w:pPr>
      <w:r>
        <w:tab/>
      </w:r>
    </w:p>
    <w:p w:rsidR="00FE2CDC" w:rsidRDefault="00FE2CDC" w:rsidP="00FE2CDC">
      <w:pPr>
        <w:pStyle w:val="af5"/>
        <w:widowControl w:val="0"/>
        <w:spacing w:line="360" w:lineRule="auto"/>
        <w:jc w:val="center"/>
      </w:pPr>
    </w:p>
    <w:p w:rsidR="00FE2CDC" w:rsidRDefault="00FE2CDC" w:rsidP="00FE2CDC">
      <w:pPr>
        <w:pStyle w:val="af5"/>
        <w:widowControl w:val="0"/>
        <w:spacing w:line="360" w:lineRule="auto"/>
        <w:jc w:val="center"/>
        <w:rPr>
          <w:b/>
          <w:bCs/>
        </w:rPr>
      </w:pPr>
      <w:r>
        <w:rPr>
          <w:b/>
          <w:bCs/>
        </w:rPr>
        <w:t>ЦИМБАЛЮК НАТАЛІЯ ВІКТОРІВНА</w:t>
      </w:r>
    </w:p>
    <w:p w:rsidR="00FE2CDC" w:rsidRDefault="00FE2CDC" w:rsidP="00FE2CDC">
      <w:pPr>
        <w:pStyle w:val="af5"/>
        <w:widowControl w:val="0"/>
        <w:spacing w:line="360" w:lineRule="auto"/>
        <w:jc w:val="center"/>
      </w:pPr>
    </w:p>
    <w:p w:rsidR="00FE2CDC" w:rsidRDefault="00FE2CDC" w:rsidP="00FE2CDC">
      <w:pPr>
        <w:pStyle w:val="af5"/>
        <w:widowControl w:val="0"/>
        <w:spacing w:line="360" w:lineRule="auto"/>
        <w:jc w:val="center"/>
      </w:pPr>
    </w:p>
    <w:p w:rsidR="00FE2CDC" w:rsidRDefault="00FE2CDC" w:rsidP="00FE2CDC">
      <w:pPr>
        <w:pStyle w:val="af5"/>
        <w:widowControl w:val="0"/>
        <w:spacing w:line="360" w:lineRule="auto"/>
        <w:jc w:val="right"/>
      </w:pPr>
      <w:r>
        <w:t>УДК: 616-071: 616.9-036.2: 616-005.6: 616.24: 616.13: 615.771.6: 100.: 577</w:t>
      </w:r>
    </w:p>
    <w:p w:rsidR="00FE2CDC" w:rsidRDefault="00FE2CDC" w:rsidP="00FE2CDC">
      <w:pPr>
        <w:pStyle w:val="af5"/>
        <w:widowControl w:val="0"/>
        <w:spacing w:line="360" w:lineRule="auto"/>
        <w:jc w:val="center"/>
        <w:rPr>
          <w:b/>
        </w:rPr>
      </w:pPr>
    </w:p>
    <w:p w:rsidR="00FE2CDC" w:rsidRDefault="00FE2CDC" w:rsidP="00FE2CDC">
      <w:pPr>
        <w:pStyle w:val="af5"/>
        <w:widowControl w:val="0"/>
        <w:spacing w:line="360" w:lineRule="auto"/>
        <w:jc w:val="center"/>
        <w:rPr>
          <w:b/>
          <w:bCs/>
        </w:rPr>
      </w:pPr>
      <w:bookmarkStart w:id="0" w:name="_GoBack"/>
      <w:r>
        <w:rPr>
          <w:b/>
          <w:bCs/>
        </w:rPr>
        <w:t>КЛІНІКО</w:t>
      </w:r>
      <w:r>
        <w:t>–</w:t>
      </w:r>
      <w:r>
        <w:rPr>
          <w:b/>
          <w:bCs/>
        </w:rPr>
        <w:t>ЕПІДЕМІОЛОГІЧНІ АСПЕКТИ ТРОМБОЕМБОЛІЇ ЛЕГЕНЕВОЇ АРТЕРІЇ, ВПЛИВ АНТИКОАГУЛЯНТНОЇ ТЕРАПІЇ НА ЇЇ ПЕРЕБІГ ТА ПАРАМЕТРИ ЯКОСТІ ЖИТТЯ</w:t>
      </w:r>
    </w:p>
    <w:bookmarkEnd w:id="0"/>
    <w:p w:rsidR="00FE2CDC" w:rsidRDefault="00FE2CDC" w:rsidP="00FE2CDC">
      <w:pPr>
        <w:pStyle w:val="af5"/>
        <w:widowControl w:val="0"/>
        <w:spacing w:line="360" w:lineRule="auto"/>
        <w:jc w:val="center"/>
        <w:rPr>
          <w:b/>
        </w:rPr>
      </w:pPr>
    </w:p>
    <w:p w:rsidR="00FE2CDC" w:rsidRDefault="00FE2CDC" w:rsidP="00FE2CDC">
      <w:pPr>
        <w:pStyle w:val="af5"/>
        <w:widowControl w:val="0"/>
        <w:spacing w:line="360" w:lineRule="auto"/>
        <w:jc w:val="center"/>
        <w:rPr>
          <w:b/>
          <w:iCs/>
        </w:rPr>
      </w:pPr>
      <w:r>
        <w:rPr>
          <w:b/>
          <w:iCs/>
        </w:rPr>
        <w:t>14.01.27 – пульмонологія</w:t>
      </w:r>
    </w:p>
    <w:p w:rsidR="00FE2CDC" w:rsidRDefault="00FE2CDC" w:rsidP="00FE2CDC">
      <w:pPr>
        <w:pStyle w:val="af5"/>
        <w:widowControl w:val="0"/>
        <w:spacing w:line="360" w:lineRule="auto"/>
        <w:jc w:val="center"/>
        <w:rPr>
          <w:b/>
        </w:rPr>
      </w:pPr>
    </w:p>
    <w:p w:rsidR="00FE2CDC" w:rsidRDefault="00FE2CDC" w:rsidP="00FE2CDC">
      <w:pPr>
        <w:pStyle w:val="af5"/>
        <w:widowControl w:val="0"/>
        <w:spacing w:line="360" w:lineRule="auto"/>
        <w:jc w:val="center"/>
        <w:rPr>
          <w:b/>
        </w:rPr>
      </w:pPr>
      <w:r>
        <w:rPr>
          <w:b/>
        </w:rPr>
        <w:t xml:space="preserve">Дисертація </w:t>
      </w:r>
    </w:p>
    <w:p w:rsidR="00FE2CDC" w:rsidRDefault="00FE2CDC" w:rsidP="00FE2CDC">
      <w:pPr>
        <w:pStyle w:val="af5"/>
        <w:widowControl w:val="0"/>
        <w:spacing w:line="360" w:lineRule="auto"/>
        <w:jc w:val="center"/>
        <w:rPr>
          <w:b/>
        </w:rPr>
      </w:pPr>
      <w:r>
        <w:rPr>
          <w:b/>
        </w:rPr>
        <w:t>на здобуття наукового ступеня</w:t>
      </w:r>
    </w:p>
    <w:p w:rsidR="00FE2CDC" w:rsidRDefault="00FE2CDC" w:rsidP="00FE2CDC">
      <w:pPr>
        <w:pStyle w:val="af5"/>
        <w:widowControl w:val="0"/>
        <w:spacing w:line="360" w:lineRule="auto"/>
        <w:jc w:val="center"/>
        <w:rPr>
          <w:b/>
          <w:iCs/>
        </w:rPr>
      </w:pPr>
      <w:r>
        <w:rPr>
          <w:b/>
        </w:rPr>
        <w:t>кандидата медичних наук</w:t>
      </w:r>
    </w:p>
    <w:p w:rsidR="00FE2CDC" w:rsidRDefault="00FE2CDC" w:rsidP="00FE2CDC">
      <w:pPr>
        <w:pStyle w:val="af5"/>
        <w:widowControl w:val="0"/>
        <w:spacing w:line="360" w:lineRule="auto"/>
        <w:jc w:val="center"/>
        <w:rPr>
          <w:b/>
        </w:rPr>
      </w:pPr>
    </w:p>
    <w:p w:rsidR="00FE2CDC" w:rsidRDefault="00FE2CDC" w:rsidP="00FE2CDC">
      <w:pPr>
        <w:pStyle w:val="af5"/>
        <w:widowControl w:val="0"/>
        <w:spacing w:line="360" w:lineRule="auto"/>
        <w:jc w:val="center"/>
        <w:rPr>
          <w:b/>
        </w:rPr>
      </w:pPr>
    </w:p>
    <w:p w:rsidR="00FE2CDC" w:rsidRDefault="00FE2CDC" w:rsidP="00FE2CDC">
      <w:pPr>
        <w:pStyle w:val="af5"/>
        <w:widowControl w:val="0"/>
        <w:spacing w:line="360" w:lineRule="auto"/>
        <w:ind w:left="4962"/>
        <w:rPr>
          <w:b/>
        </w:rPr>
      </w:pPr>
      <w:r>
        <w:rPr>
          <w:b/>
        </w:rPr>
        <w:t>Науковий керівник</w:t>
      </w:r>
    </w:p>
    <w:p w:rsidR="00FE2CDC" w:rsidRDefault="00FE2CDC" w:rsidP="00FE2CDC">
      <w:pPr>
        <w:pStyle w:val="af5"/>
        <w:widowControl w:val="0"/>
        <w:spacing w:line="360" w:lineRule="auto"/>
        <w:ind w:left="4962"/>
        <w:rPr>
          <w:b/>
        </w:rPr>
      </w:pPr>
      <w:r>
        <w:rPr>
          <w:b/>
        </w:rPr>
        <w:t>Мостовий Юрій Михайлович,</w:t>
      </w:r>
    </w:p>
    <w:p w:rsidR="00FE2CDC" w:rsidRDefault="00FE2CDC" w:rsidP="00FE2CDC">
      <w:pPr>
        <w:pStyle w:val="af5"/>
        <w:widowControl w:val="0"/>
        <w:spacing w:line="360" w:lineRule="auto"/>
        <w:ind w:left="4962"/>
        <w:rPr>
          <w:b/>
        </w:rPr>
      </w:pPr>
      <w:r>
        <w:rPr>
          <w:b/>
        </w:rPr>
        <w:t>доктор медичних наук, професор</w:t>
      </w:r>
    </w:p>
    <w:p w:rsidR="00FE2CDC" w:rsidRDefault="00FE2CDC" w:rsidP="00FE2CDC">
      <w:pPr>
        <w:pStyle w:val="af5"/>
        <w:widowControl w:val="0"/>
        <w:spacing w:line="360" w:lineRule="auto"/>
        <w:jc w:val="center"/>
        <w:rPr>
          <w:b/>
        </w:rPr>
      </w:pPr>
    </w:p>
    <w:p w:rsidR="00FE2CDC" w:rsidRDefault="00FE2CDC" w:rsidP="00FE2CDC">
      <w:pPr>
        <w:pStyle w:val="af5"/>
        <w:widowControl w:val="0"/>
        <w:spacing w:line="360" w:lineRule="auto"/>
        <w:jc w:val="center"/>
        <w:rPr>
          <w:b/>
        </w:rPr>
      </w:pPr>
    </w:p>
    <w:p w:rsidR="00FE2CDC" w:rsidRDefault="00FE2CDC" w:rsidP="00FE2CDC">
      <w:pPr>
        <w:pStyle w:val="af5"/>
        <w:widowControl w:val="0"/>
        <w:spacing w:line="360" w:lineRule="auto"/>
        <w:jc w:val="center"/>
        <w:rPr>
          <w:b/>
        </w:rPr>
      </w:pPr>
      <w:r>
        <w:rPr>
          <w:b/>
        </w:rPr>
        <w:t>Вінниця – 2009</w:t>
      </w:r>
    </w:p>
    <w:p w:rsidR="00FE2CDC" w:rsidRDefault="00FE2CDC" w:rsidP="00FE2CDC">
      <w:pPr>
        <w:pStyle w:val="af5"/>
        <w:widowControl w:val="0"/>
        <w:spacing w:line="360" w:lineRule="auto"/>
        <w:ind w:firstLine="709"/>
        <w:jc w:val="both"/>
        <w:rPr>
          <w:bCs/>
        </w:rPr>
      </w:pPr>
    </w:p>
    <w:p w:rsidR="00FE2CDC" w:rsidRDefault="00FE2CDC" w:rsidP="00FE2CDC">
      <w:pPr>
        <w:pStyle w:val="af5"/>
        <w:widowControl w:val="0"/>
        <w:spacing w:line="360" w:lineRule="auto"/>
        <w:jc w:val="center"/>
        <w:rPr>
          <w:b/>
          <w:bCs/>
        </w:rPr>
      </w:pPr>
      <w:r>
        <w:rPr>
          <w:b/>
          <w:bCs/>
        </w:rPr>
        <w:t>ЗМІСТ</w:t>
      </w:r>
    </w:p>
    <w:p w:rsidR="00FE2CDC" w:rsidRDefault="00FE2CDC" w:rsidP="00FE2CDC">
      <w:pPr>
        <w:pStyle w:val="af5"/>
        <w:widowControl w:val="0"/>
        <w:spacing w:line="360" w:lineRule="auto"/>
        <w:ind w:firstLine="709"/>
        <w:jc w:val="both"/>
      </w:pPr>
    </w:p>
    <w:p w:rsidR="00FE2CDC" w:rsidRDefault="00FE2CDC" w:rsidP="00FE2CDC">
      <w:pPr>
        <w:pStyle w:val="af5"/>
        <w:widowControl w:val="0"/>
        <w:spacing w:line="360" w:lineRule="auto"/>
        <w:ind w:firstLine="709"/>
        <w:jc w:val="right"/>
      </w:pPr>
      <w:r>
        <w:t>Стор.</w:t>
      </w:r>
    </w:p>
    <w:p w:rsidR="00FE2CDC" w:rsidRDefault="00FE2CDC" w:rsidP="00FE2CDC">
      <w:pPr>
        <w:pStyle w:val="af5"/>
        <w:widowControl w:val="0"/>
        <w:spacing w:line="460" w:lineRule="atLeast"/>
        <w:jc w:val="both"/>
      </w:pPr>
      <w:r>
        <w:t>ПЕРЕЛІК УМОВНИХ ПОЗНАЧЕНЬ...............................................................4</w:t>
      </w:r>
    </w:p>
    <w:p w:rsidR="00FE2CDC" w:rsidRDefault="00FE2CDC" w:rsidP="00FE2CDC">
      <w:pPr>
        <w:pStyle w:val="af5"/>
        <w:widowControl w:val="0"/>
        <w:spacing w:line="460" w:lineRule="atLeast"/>
        <w:jc w:val="both"/>
      </w:pPr>
      <w:r>
        <w:t>ВСТУП...............................................................................................................6</w:t>
      </w:r>
    </w:p>
    <w:p w:rsidR="00FE2CDC" w:rsidRDefault="00FE2CDC" w:rsidP="00FE2CDC">
      <w:pPr>
        <w:pStyle w:val="af5"/>
        <w:widowControl w:val="0"/>
        <w:spacing w:line="460" w:lineRule="atLeast"/>
      </w:pPr>
      <w:r>
        <w:t xml:space="preserve">РОЗДІЛ 1. СУЧАСНІ СТАНДАРТИ ДІАГНОСТИКИ, ЛІКУВАННЯ, ПРОФІЛАКТИКИ ТРОМБОЕМБОЛІЇ ЛЕГЕНЕВОЇ АРТЕРІЇ </w:t>
      </w:r>
    </w:p>
    <w:p w:rsidR="00FE2CDC" w:rsidRDefault="00FE2CDC" w:rsidP="00FE2CDC">
      <w:pPr>
        <w:pStyle w:val="af5"/>
        <w:widowControl w:val="0"/>
        <w:spacing w:line="460" w:lineRule="atLeast"/>
      </w:pPr>
      <w:r>
        <w:t>(ОГЛЯД ЛІТЕРАТУРИ)…………………………………………..………………13</w:t>
      </w:r>
    </w:p>
    <w:p w:rsidR="00FE2CDC" w:rsidRDefault="00FE2CDC" w:rsidP="005D0B1C">
      <w:pPr>
        <w:pStyle w:val="af5"/>
        <w:widowControl w:val="0"/>
        <w:numPr>
          <w:ilvl w:val="1"/>
          <w:numId w:val="24"/>
        </w:numPr>
        <w:tabs>
          <w:tab w:val="clear" w:pos="4819"/>
          <w:tab w:val="clear" w:pos="9639"/>
        </w:tabs>
        <w:spacing w:line="460" w:lineRule="atLeast"/>
        <w:jc w:val="both"/>
      </w:pPr>
      <w:r>
        <w:t xml:space="preserve">Епідеміологія, фактори ризику, класифікація </w:t>
      </w:r>
    </w:p>
    <w:p w:rsidR="00FE2CDC" w:rsidRDefault="00FE2CDC" w:rsidP="00FE2CDC">
      <w:pPr>
        <w:pStyle w:val="af5"/>
        <w:widowControl w:val="0"/>
        <w:spacing w:line="460" w:lineRule="atLeast"/>
        <w:ind w:left="709"/>
        <w:jc w:val="both"/>
      </w:pPr>
      <w:r>
        <w:t>тромбоемболії легеневої артерії…………………………………………13</w:t>
      </w:r>
    </w:p>
    <w:p w:rsidR="00FE2CDC" w:rsidRDefault="00FE2CDC" w:rsidP="005D0B1C">
      <w:pPr>
        <w:pStyle w:val="af5"/>
        <w:widowControl w:val="0"/>
        <w:numPr>
          <w:ilvl w:val="1"/>
          <w:numId w:val="24"/>
        </w:numPr>
        <w:tabs>
          <w:tab w:val="clear" w:pos="4819"/>
          <w:tab w:val="clear" w:pos="9639"/>
        </w:tabs>
        <w:spacing w:line="460" w:lineRule="atLeast"/>
        <w:jc w:val="both"/>
      </w:pPr>
      <w:r>
        <w:t>Діагностика та сучасні стандарти лікувально–профілактичного</w:t>
      </w:r>
    </w:p>
    <w:p w:rsidR="00FE2CDC" w:rsidRDefault="00FE2CDC" w:rsidP="00FE2CDC">
      <w:pPr>
        <w:pStyle w:val="af5"/>
        <w:widowControl w:val="0"/>
        <w:spacing w:line="460" w:lineRule="atLeast"/>
        <w:ind w:left="709"/>
        <w:jc w:val="both"/>
      </w:pPr>
      <w:r>
        <w:t>ведення хворих з тромбоемболією легеневої артерії…………………...17</w:t>
      </w:r>
    </w:p>
    <w:p w:rsidR="00FE2CDC" w:rsidRDefault="00FE2CDC" w:rsidP="00FE2CDC">
      <w:pPr>
        <w:pStyle w:val="aa"/>
        <w:widowControl w:val="0"/>
        <w:spacing w:line="460" w:lineRule="atLeast"/>
        <w:ind w:left="709"/>
        <w:rPr>
          <w:szCs w:val="28"/>
          <w:lang w:val="uk-UA"/>
        </w:rPr>
      </w:pPr>
      <w:r>
        <w:rPr>
          <w:szCs w:val="28"/>
          <w:lang w:val="uk-UA"/>
        </w:rPr>
        <w:t>1.3. Якість життя – інтегративний показник здоров’я людини………..30</w:t>
      </w:r>
    </w:p>
    <w:p w:rsidR="00FE2CDC" w:rsidRDefault="00FE2CDC" w:rsidP="00FE2CDC">
      <w:pPr>
        <w:pStyle w:val="af5"/>
        <w:widowControl w:val="0"/>
        <w:spacing w:line="460" w:lineRule="atLeast"/>
        <w:jc w:val="both"/>
      </w:pPr>
      <w:r>
        <w:t xml:space="preserve">РОЗДІЛ 2. ХАРАКТЕРИСТИКА ОБСТЕЖУВАНИХ </w:t>
      </w:r>
    </w:p>
    <w:p w:rsidR="00FE2CDC" w:rsidRDefault="00FE2CDC" w:rsidP="00FE2CDC">
      <w:pPr>
        <w:pStyle w:val="af5"/>
        <w:widowControl w:val="0"/>
        <w:spacing w:line="460" w:lineRule="atLeast"/>
        <w:jc w:val="both"/>
      </w:pPr>
      <w:r>
        <w:t>КОНТИНГЕНТІВ ТА МЕТОДИ ДОСЛІДЖЕННЯ........................................33</w:t>
      </w:r>
    </w:p>
    <w:p w:rsidR="00FE2CDC" w:rsidRDefault="00FE2CDC" w:rsidP="00FE2CDC">
      <w:pPr>
        <w:pStyle w:val="af5"/>
        <w:widowControl w:val="0"/>
        <w:spacing w:line="460" w:lineRule="atLeast"/>
        <w:ind w:left="709"/>
        <w:jc w:val="both"/>
      </w:pPr>
      <w:r>
        <w:t>2.1. Характеристика груп обстежених контингентів.............................33</w:t>
      </w:r>
    </w:p>
    <w:p w:rsidR="00FE2CDC" w:rsidRDefault="00FE2CDC" w:rsidP="00FE2CDC">
      <w:pPr>
        <w:pStyle w:val="af5"/>
        <w:widowControl w:val="0"/>
        <w:spacing w:line="460" w:lineRule="atLeast"/>
        <w:ind w:left="709"/>
        <w:jc w:val="both"/>
      </w:pPr>
      <w:r>
        <w:t>2.2. Методи дослідження……………………………………………..…..39</w:t>
      </w:r>
    </w:p>
    <w:p w:rsidR="00FE2CDC" w:rsidRDefault="00FE2CDC" w:rsidP="00FE2CDC">
      <w:pPr>
        <w:pStyle w:val="af5"/>
        <w:widowControl w:val="0"/>
        <w:spacing w:line="460" w:lineRule="atLeast"/>
        <w:jc w:val="both"/>
      </w:pPr>
      <w:r>
        <w:t xml:space="preserve">РОЗДІЛ 3. ПОШИРЕНІСТЬ ТРОМБОЕМБОЛІЇ ЛЕГЕНЕВОЇ </w:t>
      </w:r>
    </w:p>
    <w:p w:rsidR="00FE2CDC" w:rsidRDefault="00FE2CDC" w:rsidP="00FE2CDC">
      <w:pPr>
        <w:pStyle w:val="af5"/>
        <w:widowControl w:val="0"/>
        <w:spacing w:line="460" w:lineRule="atLeast"/>
        <w:jc w:val="both"/>
      </w:pPr>
      <w:r>
        <w:t xml:space="preserve">АРТЕРІЇ У ХВОРИХ, ЗАЛЕЖНО ВІД ВІКУ, СТАТІ ЗА </w:t>
      </w:r>
    </w:p>
    <w:p w:rsidR="00FE2CDC" w:rsidRDefault="00FE2CDC" w:rsidP="00FE2CDC">
      <w:pPr>
        <w:pStyle w:val="af5"/>
        <w:widowControl w:val="0"/>
        <w:spacing w:line="460" w:lineRule="atLeast"/>
        <w:jc w:val="both"/>
      </w:pPr>
      <w:r>
        <w:t>РЕЗУЛЬТАТАМИ АВТОПСІЙ………………………………………..………...48</w:t>
      </w:r>
    </w:p>
    <w:p w:rsidR="00FE2CDC" w:rsidRDefault="00FE2CDC" w:rsidP="00FE2CDC">
      <w:pPr>
        <w:pStyle w:val="af5"/>
        <w:widowControl w:val="0"/>
        <w:spacing w:line="460" w:lineRule="atLeast"/>
        <w:jc w:val="both"/>
      </w:pPr>
      <w:r>
        <w:t xml:space="preserve">РОЗДІЛ 4. ОСОБЛИВОСТІ КЛІНІЧНОГО ПЕРЕБІГУ </w:t>
      </w:r>
    </w:p>
    <w:p w:rsidR="00FE2CDC" w:rsidRDefault="00FE2CDC" w:rsidP="00FE2CDC">
      <w:pPr>
        <w:pStyle w:val="af5"/>
        <w:widowControl w:val="0"/>
        <w:spacing w:line="460" w:lineRule="atLeast"/>
        <w:jc w:val="both"/>
      </w:pPr>
      <w:r>
        <w:t xml:space="preserve">ТРОМБОЕМБОЛІЇ ЛЕГЕНЕВОЇ АРТЕРІЇ, ЗАЛЕЖНО ВІД СТАТІ, ВІКУ, </w:t>
      </w:r>
    </w:p>
    <w:p w:rsidR="00FE2CDC" w:rsidRDefault="00FE2CDC" w:rsidP="00FE2CDC">
      <w:pPr>
        <w:pStyle w:val="af5"/>
        <w:widowControl w:val="0"/>
        <w:spacing w:line="460" w:lineRule="atLeast"/>
        <w:jc w:val="both"/>
      </w:pPr>
      <w:r>
        <w:t>ТЯЖКОСТІ ЗАХВОРЮВАННЯ ТА ПРИЙОМУ ВАРФАРИНУ………..……..59</w:t>
      </w:r>
    </w:p>
    <w:p w:rsidR="00FE2CDC" w:rsidRDefault="00FE2CDC" w:rsidP="00FE2CDC">
      <w:pPr>
        <w:pStyle w:val="af5"/>
        <w:widowControl w:val="0"/>
        <w:spacing w:line="460" w:lineRule="atLeast"/>
        <w:ind w:left="709"/>
        <w:jc w:val="both"/>
      </w:pPr>
      <w:r>
        <w:t xml:space="preserve">4.1. Особливості клінічного перебігу тромбоемболії легеневої </w:t>
      </w:r>
    </w:p>
    <w:p w:rsidR="00FE2CDC" w:rsidRDefault="00FE2CDC" w:rsidP="00FE2CDC">
      <w:pPr>
        <w:pStyle w:val="af5"/>
        <w:widowControl w:val="0"/>
        <w:spacing w:line="460" w:lineRule="atLeast"/>
        <w:ind w:left="709"/>
        <w:jc w:val="both"/>
      </w:pPr>
      <w:r>
        <w:t>артерії, залежно від віку, статі……………… …………………………..61</w:t>
      </w:r>
    </w:p>
    <w:p w:rsidR="00FE2CDC" w:rsidRDefault="00FE2CDC" w:rsidP="00FE2CDC">
      <w:pPr>
        <w:pStyle w:val="af5"/>
        <w:widowControl w:val="0"/>
        <w:spacing w:line="460" w:lineRule="atLeast"/>
        <w:ind w:left="709"/>
        <w:jc w:val="both"/>
      </w:pPr>
      <w:r>
        <w:t xml:space="preserve">4.2. Особливості клінічного перебігу тромбоемболії легеневої </w:t>
      </w:r>
    </w:p>
    <w:p w:rsidR="00FE2CDC" w:rsidRDefault="00FE2CDC" w:rsidP="00FE2CDC">
      <w:pPr>
        <w:pStyle w:val="af5"/>
        <w:widowControl w:val="0"/>
        <w:spacing w:line="460" w:lineRule="atLeast"/>
        <w:ind w:left="709"/>
        <w:jc w:val="both"/>
      </w:pPr>
      <w:r>
        <w:t>артерії, залежно від тяжкості захворювання та прийому варфарину…66</w:t>
      </w:r>
    </w:p>
    <w:p w:rsidR="00FE2CDC" w:rsidRDefault="00FE2CDC" w:rsidP="00FE2CDC">
      <w:pPr>
        <w:pStyle w:val="af5"/>
        <w:widowControl w:val="0"/>
        <w:spacing w:line="460" w:lineRule="atLeast"/>
        <w:jc w:val="both"/>
        <w:rPr>
          <w:bCs/>
          <w:caps/>
        </w:rPr>
      </w:pPr>
      <w:r>
        <w:t xml:space="preserve">РОЗДІЛ 5. </w:t>
      </w:r>
      <w:r>
        <w:rPr>
          <w:bCs/>
          <w:caps/>
        </w:rPr>
        <w:t xml:space="preserve">Динаміка внутрішньосерцевої гемоциркуляції </w:t>
      </w:r>
    </w:p>
    <w:p w:rsidR="00FE2CDC" w:rsidRDefault="00FE2CDC" w:rsidP="00FE2CDC">
      <w:pPr>
        <w:pStyle w:val="af5"/>
        <w:widowControl w:val="0"/>
        <w:spacing w:line="460" w:lineRule="atLeast"/>
        <w:jc w:val="both"/>
        <w:rPr>
          <w:bCs/>
          <w:caps/>
        </w:rPr>
      </w:pPr>
      <w:r>
        <w:rPr>
          <w:bCs/>
          <w:caps/>
        </w:rPr>
        <w:t xml:space="preserve">тА функціонального стану міокарда у хворих, які </w:t>
      </w:r>
    </w:p>
    <w:p w:rsidR="00FE2CDC" w:rsidRDefault="00FE2CDC" w:rsidP="00FE2CDC">
      <w:pPr>
        <w:pStyle w:val="af5"/>
        <w:widowControl w:val="0"/>
        <w:spacing w:line="460" w:lineRule="atLeast"/>
        <w:jc w:val="both"/>
        <w:rPr>
          <w:bCs/>
          <w:caps/>
        </w:rPr>
      </w:pPr>
      <w:r>
        <w:rPr>
          <w:bCs/>
          <w:caps/>
        </w:rPr>
        <w:t xml:space="preserve">перенесли тромбоемболію легеневої артерії, </w:t>
      </w:r>
    </w:p>
    <w:p w:rsidR="00FE2CDC" w:rsidRDefault="00FE2CDC" w:rsidP="00FE2CDC">
      <w:pPr>
        <w:pStyle w:val="af5"/>
        <w:widowControl w:val="0"/>
        <w:spacing w:line="460" w:lineRule="atLeast"/>
        <w:jc w:val="both"/>
        <w:rPr>
          <w:bCs/>
          <w:caps/>
        </w:rPr>
      </w:pPr>
      <w:r>
        <w:rPr>
          <w:bCs/>
          <w:caps/>
        </w:rPr>
        <w:lastRenderedPageBreak/>
        <w:t>залежно від прийому варфарИну………………………………….74</w:t>
      </w:r>
    </w:p>
    <w:p w:rsidR="00FE2CDC" w:rsidRDefault="00FE2CDC" w:rsidP="00FE2CDC">
      <w:pPr>
        <w:pStyle w:val="af5"/>
        <w:widowControl w:val="0"/>
        <w:spacing w:line="360" w:lineRule="auto"/>
        <w:ind w:left="709"/>
        <w:jc w:val="both"/>
      </w:pPr>
      <w:r>
        <w:t xml:space="preserve">5.1. Аналіз динаміки ЕхоКГ-показників у хворих, які перенесли </w:t>
      </w:r>
    </w:p>
    <w:p w:rsidR="00FE2CDC" w:rsidRDefault="00FE2CDC" w:rsidP="00FE2CDC">
      <w:pPr>
        <w:pStyle w:val="af5"/>
        <w:widowControl w:val="0"/>
        <w:spacing w:line="360" w:lineRule="auto"/>
        <w:ind w:left="709"/>
        <w:jc w:val="both"/>
      </w:pPr>
      <w:r>
        <w:t>тромбоемболію легеневої артерії, залежно від прийому варфарину……75</w:t>
      </w:r>
    </w:p>
    <w:p w:rsidR="00FE2CDC" w:rsidRDefault="00FE2CDC" w:rsidP="00FE2CDC">
      <w:pPr>
        <w:widowControl w:val="0"/>
        <w:spacing w:line="360" w:lineRule="auto"/>
        <w:ind w:left="709"/>
        <w:jc w:val="both"/>
        <w:rPr>
          <w:bCs/>
          <w:sz w:val="28"/>
          <w:szCs w:val="28"/>
          <w:lang w:val="uk-UA"/>
        </w:rPr>
      </w:pPr>
      <w:r>
        <w:rPr>
          <w:sz w:val="28"/>
          <w:szCs w:val="28"/>
          <w:lang w:val="uk-UA"/>
        </w:rPr>
        <w:t xml:space="preserve">5.2. Характер перевантаження правого шлуночку </w:t>
      </w:r>
      <w:r>
        <w:rPr>
          <w:bCs/>
          <w:sz w:val="28"/>
          <w:szCs w:val="28"/>
          <w:lang w:val="uk-UA"/>
        </w:rPr>
        <w:t xml:space="preserve">та його </w:t>
      </w:r>
    </w:p>
    <w:p w:rsidR="00FE2CDC" w:rsidRDefault="00FE2CDC" w:rsidP="00FE2CDC">
      <w:pPr>
        <w:widowControl w:val="0"/>
        <w:spacing w:line="360" w:lineRule="auto"/>
        <w:ind w:left="709"/>
        <w:jc w:val="both"/>
        <w:rPr>
          <w:bCs/>
          <w:sz w:val="28"/>
          <w:szCs w:val="28"/>
          <w:lang w:val="uk-UA"/>
        </w:rPr>
      </w:pPr>
      <w:r>
        <w:rPr>
          <w:bCs/>
          <w:sz w:val="28"/>
          <w:szCs w:val="28"/>
          <w:lang w:val="uk-UA"/>
        </w:rPr>
        <w:t>зміни в динаміці у пацієнтів, залежно від прийому варфарину………...82</w:t>
      </w:r>
    </w:p>
    <w:p w:rsidR="00FE2CDC" w:rsidRDefault="00FE2CDC" w:rsidP="00FE2CDC">
      <w:pPr>
        <w:pStyle w:val="af5"/>
        <w:widowControl w:val="0"/>
        <w:spacing w:line="360" w:lineRule="auto"/>
        <w:jc w:val="both"/>
      </w:pPr>
      <w:r>
        <w:t xml:space="preserve">РОЗДІЛ 6. ПРЕДИКТОРИ НЕСПРИЯТЛИВОГО ПРОГНОЗУ </w:t>
      </w:r>
    </w:p>
    <w:p w:rsidR="00FE2CDC" w:rsidRDefault="00FE2CDC" w:rsidP="00FE2CDC">
      <w:pPr>
        <w:pStyle w:val="af5"/>
        <w:widowControl w:val="0"/>
        <w:spacing w:line="360" w:lineRule="auto"/>
        <w:jc w:val="both"/>
      </w:pPr>
      <w:r>
        <w:t xml:space="preserve">У ХВОРИХ, ЯКІ ПЕРЕНЕСЛИ ТРОМБОЕМБОЛІЮ </w:t>
      </w:r>
    </w:p>
    <w:p w:rsidR="00FE2CDC" w:rsidRDefault="00FE2CDC" w:rsidP="00FE2CDC">
      <w:pPr>
        <w:pStyle w:val="af5"/>
        <w:widowControl w:val="0"/>
        <w:spacing w:line="360" w:lineRule="auto"/>
        <w:jc w:val="both"/>
      </w:pPr>
      <w:r>
        <w:t>ЛЕГЕНЕВОЇ АРТЕРІЇ…………………………………………………………..86</w:t>
      </w:r>
    </w:p>
    <w:p w:rsidR="00FE2CDC" w:rsidRDefault="00FE2CDC" w:rsidP="00FE2CDC">
      <w:pPr>
        <w:pStyle w:val="af5"/>
        <w:widowControl w:val="0"/>
        <w:spacing w:line="360" w:lineRule="auto"/>
        <w:jc w:val="both"/>
        <w:rPr>
          <w:snapToGrid w:val="0"/>
        </w:rPr>
      </w:pPr>
      <w:r>
        <w:t xml:space="preserve">РОЗДІЛ 7. </w:t>
      </w:r>
      <w:r>
        <w:rPr>
          <w:snapToGrid w:val="0"/>
        </w:rPr>
        <w:t xml:space="preserve">ОЦІНКА ПАРАМЕТРІВ ЯКОСТІ ЖИТТЯ ПАЦІЄНТІВ, </w:t>
      </w:r>
    </w:p>
    <w:p w:rsidR="00FE2CDC" w:rsidRDefault="00FE2CDC" w:rsidP="00FE2CDC">
      <w:pPr>
        <w:pStyle w:val="af5"/>
        <w:widowControl w:val="0"/>
        <w:spacing w:line="360" w:lineRule="auto"/>
        <w:jc w:val="both"/>
        <w:rPr>
          <w:snapToGrid w:val="0"/>
        </w:rPr>
      </w:pPr>
      <w:r>
        <w:rPr>
          <w:snapToGrid w:val="0"/>
        </w:rPr>
        <w:t>ЯКІ ПЕРЕНЕСЛИ ТРОМБОЕМБОЛІЮ ЛЕГЕНЕВОЇ АРТЕРІЇ……………92</w:t>
      </w:r>
    </w:p>
    <w:p w:rsidR="00FE2CDC" w:rsidRDefault="00FE2CDC" w:rsidP="00FE2CDC">
      <w:pPr>
        <w:widowControl w:val="0"/>
        <w:tabs>
          <w:tab w:val="left" w:pos="7938"/>
        </w:tabs>
        <w:spacing w:line="360" w:lineRule="auto"/>
        <w:ind w:left="709"/>
        <w:jc w:val="both"/>
        <w:rPr>
          <w:snapToGrid w:val="0"/>
          <w:color w:val="000000"/>
          <w:sz w:val="28"/>
          <w:szCs w:val="28"/>
          <w:lang w:val="uk-UA"/>
        </w:rPr>
      </w:pPr>
      <w:r>
        <w:rPr>
          <w:snapToGrid w:val="0"/>
          <w:color w:val="000000"/>
          <w:sz w:val="28"/>
          <w:szCs w:val="28"/>
          <w:lang w:val="uk-UA"/>
        </w:rPr>
        <w:t xml:space="preserve">7.1. Аналіз показників якості життя хворих, які </w:t>
      </w:r>
    </w:p>
    <w:p w:rsidR="00FE2CDC" w:rsidRDefault="00FE2CDC" w:rsidP="00FE2CDC">
      <w:pPr>
        <w:widowControl w:val="0"/>
        <w:tabs>
          <w:tab w:val="left" w:pos="7938"/>
        </w:tabs>
        <w:spacing w:line="360" w:lineRule="auto"/>
        <w:ind w:left="709"/>
        <w:jc w:val="both"/>
        <w:rPr>
          <w:snapToGrid w:val="0"/>
          <w:color w:val="000000"/>
          <w:sz w:val="28"/>
          <w:szCs w:val="28"/>
          <w:lang w:val="uk-UA"/>
        </w:rPr>
      </w:pPr>
      <w:r>
        <w:rPr>
          <w:snapToGrid w:val="0"/>
          <w:color w:val="000000"/>
          <w:sz w:val="28"/>
          <w:szCs w:val="28"/>
          <w:lang w:val="uk-UA"/>
        </w:rPr>
        <w:t xml:space="preserve">перенесли тромбоемболію легеневої артерії на стаціонарному та </w:t>
      </w:r>
    </w:p>
    <w:p w:rsidR="00FE2CDC" w:rsidRDefault="00FE2CDC" w:rsidP="00FE2CDC">
      <w:pPr>
        <w:widowControl w:val="0"/>
        <w:tabs>
          <w:tab w:val="left" w:pos="7938"/>
        </w:tabs>
        <w:spacing w:line="360" w:lineRule="auto"/>
        <w:ind w:left="709"/>
        <w:jc w:val="both"/>
        <w:rPr>
          <w:snapToGrid w:val="0"/>
          <w:color w:val="000000"/>
          <w:sz w:val="28"/>
          <w:szCs w:val="28"/>
          <w:lang w:val="uk-UA"/>
        </w:rPr>
      </w:pPr>
      <w:r>
        <w:rPr>
          <w:snapToGrid w:val="0"/>
          <w:color w:val="000000"/>
          <w:sz w:val="28"/>
          <w:szCs w:val="28"/>
          <w:lang w:val="uk-UA"/>
        </w:rPr>
        <w:t>амбулаторному етапах лікування, залежно від прийому варфарину...93</w:t>
      </w:r>
    </w:p>
    <w:p w:rsidR="00FE2CDC" w:rsidRDefault="00FE2CDC" w:rsidP="00FE2CDC">
      <w:pPr>
        <w:widowControl w:val="0"/>
        <w:tabs>
          <w:tab w:val="left" w:pos="7938"/>
        </w:tabs>
        <w:spacing w:line="360" w:lineRule="auto"/>
        <w:ind w:left="709"/>
        <w:jc w:val="both"/>
        <w:rPr>
          <w:snapToGrid w:val="0"/>
          <w:color w:val="000000"/>
          <w:sz w:val="28"/>
          <w:szCs w:val="28"/>
          <w:lang w:val="uk-UA"/>
        </w:rPr>
      </w:pPr>
      <w:r>
        <w:rPr>
          <w:snapToGrid w:val="0"/>
          <w:color w:val="000000"/>
          <w:sz w:val="28"/>
          <w:szCs w:val="28"/>
          <w:lang w:val="uk-UA"/>
        </w:rPr>
        <w:t xml:space="preserve">7.2. Аналіз показників якості життя хворих, які перенесли </w:t>
      </w:r>
    </w:p>
    <w:p w:rsidR="00FE2CDC" w:rsidRDefault="00FE2CDC" w:rsidP="00FE2CDC">
      <w:pPr>
        <w:widowControl w:val="0"/>
        <w:tabs>
          <w:tab w:val="left" w:pos="7938"/>
        </w:tabs>
        <w:spacing w:line="360" w:lineRule="auto"/>
        <w:ind w:left="709"/>
        <w:jc w:val="both"/>
        <w:rPr>
          <w:snapToGrid w:val="0"/>
          <w:color w:val="000000"/>
          <w:sz w:val="28"/>
          <w:szCs w:val="28"/>
          <w:lang w:val="uk-UA"/>
        </w:rPr>
      </w:pPr>
      <w:r>
        <w:rPr>
          <w:snapToGrid w:val="0"/>
          <w:color w:val="000000"/>
          <w:sz w:val="28"/>
          <w:szCs w:val="28"/>
          <w:lang w:val="uk-UA"/>
        </w:rPr>
        <w:t xml:space="preserve">тромбоемболію легеневої артерії на стаціонарному та </w:t>
      </w:r>
    </w:p>
    <w:p w:rsidR="00FE2CDC" w:rsidRDefault="00FE2CDC" w:rsidP="00FE2CDC">
      <w:pPr>
        <w:widowControl w:val="0"/>
        <w:tabs>
          <w:tab w:val="left" w:pos="7938"/>
        </w:tabs>
        <w:spacing w:line="360" w:lineRule="auto"/>
        <w:ind w:left="709"/>
        <w:jc w:val="both"/>
        <w:rPr>
          <w:snapToGrid w:val="0"/>
          <w:color w:val="000000"/>
          <w:sz w:val="28"/>
          <w:szCs w:val="28"/>
          <w:lang w:val="uk-UA"/>
        </w:rPr>
      </w:pPr>
      <w:r>
        <w:rPr>
          <w:snapToGrid w:val="0"/>
          <w:color w:val="000000"/>
          <w:sz w:val="28"/>
          <w:szCs w:val="28"/>
          <w:lang w:val="uk-UA"/>
        </w:rPr>
        <w:t>амбулаторному етапах лікування в статево</w:t>
      </w:r>
      <w:r>
        <w:rPr>
          <w:lang w:val="uk-UA"/>
        </w:rPr>
        <w:t>–</w:t>
      </w:r>
      <w:r>
        <w:rPr>
          <w:snapToGrid w:val="0"/>
          <w:color w:val="000000"/>
          <w:sz w:val="28"/>
          <w:szCs w:val="28"/>
          <w:lang w:val="uk-UA"/>
        </w:rPr>
        <w:t xml:space="preserve">віковому аспекті, </w:t>
      </w:r>
    </w:p>
    <w:p w:rsidR="00FE2CDC" w:rsidRDefault="00FE2CDC" w:rsidP="00FE2CDC">
      <w:pPr>
        <w:widowControl w:val="0"/>
        <w:tabs>
          <w:tab w:val="left" w:pos="7938"/>
        </w:tabs>
        <w:spacing w:line="360" w:lineRule="auto"/>
        <w:ind w:left="709"/>
        <w:jc w:val="both"/>
        <w:rPr>
          <w:snapToGrid w:val="0"/>
          <w:color w:val="000000"/>
          <w:sz w:val="28"/>
          <w:szCs w:val="28"/>
          <w:lang w:val="uk-UA"/>
        </w:rPr>
      </w:pPr>
      <w:r>
        <w:rPr>
          <w:snapToGrid w:val="0"/>
          <w:color w:val="000000"/>
          <w:sz w:val="28"/>
          <w:szCs w:val="28"/>
          <w:lang w:val="uk-UA"/>
        </w:rPr>
        <w:t>залежно від прийому варфарину…………………….…………………..97</w:t>
      </w:r>
    </w:p>
    <w:p w:rsidR="00FE2CDC" w:rsidRDefault="00FE2CDC" w:rsidP="00FE2CDC">
      <w:pPr>
        <w:widowControl w:val="0"/>
        <w:tabs>
          <w:tab w:val="left" w:pos="7938"/>
        </w:tabs>
        <w:spacing w:line="360" w:lineRule="auto"/>
        <w:ind w:left="709"/>
        <w:jc w:val="both"/>
        <w:rPr>
          <w:snapToGrid w:val="0"/>
          <w:color w:val="000000"/>
          <w:sz w:val="28"/>
          <w:szCs w:val="28"/>
          <w:lang w:val="uk-UA"/>
        </w:rPr>
      </w:pPr>
      <w:r>
        <w:rPr>
          <w:snapToGrid w:val="0"/>
          <w:color w:val="000000"/>
          <w:sz w:val="28"/>
          <w:szCs w:val="28"/>
          <w:lang w:val="uk-UA"/>
        </w:rPr>
        <w:t xml:space="preserve">7.3. Вплив тяжкості </w:t>
      </w:r>
      <w:r>
        <w:rPr>
          <w:sz w:val="28"/>
          <w:szCs w:val="28"/>
          <w:lang w:val="uk-UA"/>
        </w:rPr>
        <w:t>тромбоемболії легеневої артерії</w:t>
      </w:r>
      <w:r>
        <w:rPr>
          <w:snapToGrid w:val="0"/>
          <w:color w:val="000000"/>
          <w:sz w:val="28"/>
          <w:szCs w:val="28"/>
          <w:lang w:val="uk-UA"/>
        </w:rPr>
        <w:t xml:space="preserve"> на показники </w:t>
      </w:r>
    </w:p>
    <w:p w:rsidR="00FE2CDC" w:rsidRDefault="00FE2CDC" w:rsidP="00FE2CDC">
      <w:pPr>
        <w:widowControl w:val="0"/>
        <w:tabs>
          <w:tab w:val="left" w:pos="7938"/>
        </w:tabs>
        <w:spacing w:line="360" w:lineRule="auto"/>
        <w:ind w:left="709"/>
        <w:jc w:val="both"/>
        <w:rPr>
          <w:snapToGrid w:val="0"/>
          <w:color w:val="000000"/>
          <w:sz w:val="28"/>
          <w:szCs w:val="28"/>
          <w:lang w:val="uk-UA"/>
        </w:rPr>
      </w:pPr>
      <w:r>
        <w:rPr>
          <w:snapToGrid w:val="0"/>
          <w:color w:val="000000"/>
          <w:sz w:val="28"/>
          <w:szCs w:val="28"/>
          <w:lang w:val="uk-UA"/>
        </w:rPr>
        <w:t xml:space="preserve">якості життя пацієнтів на стаціонарному та амбулаторному </w:t>
      </w:r>
    </w:p>
    <w:p w:rsidR="00FE2CDC" w:rsidRDefault="00FE2CDC" w:rsidP="00FE2CDC">
      <w:pPr>
        <w:widowControl w:val="0"/>
        <w:tabs>
          <w:tab w:val="left" w:pos="7938"/>
        </w:tabs>
        <w:spacing w:line="360" w:lineRule="auto"/>
        <w:ind w:left="709"/>
        <w:jc w:val="both"/>
        <w:rPr>
          <w:snapToGrid w:val="0"/>
          <w:color w:val="000000"/>
          <w:sz w:val="28"/>
          <w:szCs w:val="28"/>
          <w:lang w:val="uk-UA"/>
        </w:rPr>
      </w:pPr>
      <w:r>
        <w:rPr>
          <w:snapToGrid w:val="0"/>
          <w:color w:val="000000"/>
          <w:sz w:val="28"/>
          <w:szCs w:val="28"/>
          <w:lang w:val="uk-UA"/>
        </w:rPr>
        <w:t>етапах лікування, залежно від прийому варфарину…………………….101</w:t>
      </w:r>
    </w:p>
    <w:p w:rsidR="00FE2CDC" w:rsidRDefault="00FE2CDC" w:rsidP="00FE2CDC">
      <w:pPr>
        <w:widowControl w:val="0"/>
        <w:tabs>
          <w:tab w:val="left" w:pos="7938"/>
        </w:tabs>
        <w:spacing w:line="360" w:lineRule="auto"/>
        <w:jc w:val="both"/>
        <w:rPr>
          <w:snapToGrid w:val="0"/>
          <w:color w:val="000000"/>
          <w:sz w:val="28"/>
          <w:szCs w:val="28"/>
          <w:lang w:val="uk-UA"/>
        </w:rPr>
      </w:pPr>
      <w:r>
        <w:rPr>
          <w:snapToGrid w:val="0"/>
          <w:color w:val="000000"/>
          <w:sz w:val="28"/>
          <w:szCs w:val="28"/>
          <w:lang w:val="uk-UA"/>
        </w:rPr>
        <w:t>ОБГОВОРЕННЯ РЕЗУЛЬТАТІВ ВЛАСНИХ ДОСЛІДЖЕНЬ…………….106</w:t>
      </w:r>
    </w:p>
    <w:p w:rsidR="00FE2CDC" w:rsidRDefault="00FE2CDC" w:rsidP="00FE2CDC">
      <w:pPr>
        <w:widowControl w:val="0"/>
        <w:tabs>
          <w:tab w:val="left" w:pos="7938"/>
        </w:tabs>
        <w:spacing w:line="360" w:lineRule="auto"/>
        <w:jc w:val="both"/>
        <w:rPr>
          <w:sz w:val="28"/>
          <w:szCs w:val="28"/>
          <w:lang w:val="uk-UA"/>
        </w:rPr>
      </w:pPr>
      <w:r>
        <w:rPr>
          <w:sz w:val="28"/>
          <w:szCs w:val="28"/>
          <w:lang w:val="uk-UA"/>
        </w:rPr>
        <w:t>ВИСНОВКИ...................................................................................................122</w:t>
      </w:r>
    </w:p>
    <w:p w:rsidR="00FE2CDC" w:rsidRDefault="00FE2CDC" w:rsidP="00FE2CDC">
      <w:pPr>
        <w:pStyle w:val="af5"/>
        <w:widowControl w:val="0"/>
        <w:spacing w:line="360" w:lineRule="auto"/>
        <w:jc w:val="both"/>
      </w:pPr>
      <w:r>
        <w:t>ПРАКТИЧНІ РЕКОМЕНДАЦІЇ.....................................................................124</w:t>
      </w:r>
    </w:p>
    <w:p w:rsidR="00FE2CDC" w:rsidRDefault="00FE2CDC" w:rsidP="00FE2CDC">
      <w:pPr>
        <w:pStyle w:val="af5"/>
        <w:widowControl w:val="0"/>
        <w:spacing w:line="360" w:lineRule="auto"/>
        <w:jc w:val="both"/>
      </w:pPr>
      <w:r>
        <w:t>ДОДАТОК А……………………………………………………………………..125</w:t>
      </w:r>
    </w:p>
    <w:p w:rsidR="00FE2CDC" w:rsidRDefault="00FE2CDC" w:rsidP="00FE2CDC">
      <w:pPr>
        <w:pStyle w:val="af5"/>
        <w:widowControl w:val="0"/>
        <w:spacing w:line="360" w:lineRule="auto"/>
        <w:jc w:val="both"/>
      </w:pPr>
      <w:r>
        <w:t>ДОДАТОК Б……………………………………………………………………..131</w:t>
      </w:r>
    </w:p>
    <w:p w:rsidR="00FE2CDC" w:rsidRDefault="00FE2CDC" w:rsidP="00FE2CDC">
      <w:pPr>
        <w:pStyle w:val="af5"/>
        <w:widowControl w:val="0"/>
        <w:spacing w:line="360" w:lineRule="auto"/>
        <w:jc w:val="both"/>
      </w:pPr>
      <w:r>
        <w:t xml:space="preserve">ДОДАТОК В……………………………………………………………………..132 ДОДАТОК </w:t>
      </w:r>
      <w:r>
        <w:lastRenderedPageBreak/>
        <w:t>Г……………………………………………………………………..135</w:t>
      </w:r>
    </w:p>
    <w:p w:rsidR="00FE2CDC" w:rsidRDefault="00FE2CDC" w:rsidP="00FE2CDC">
      <w:pPr>
        <w:pStyle w:val="af5"/>
        <w:widowControl w:val="0"/>
        <w:spacing w:line="360" w:lineRule="auto"/>
        <w:jc w:val="both"/>
      </w:pPr>
      <w:r>
        <w:t>ДОДАТОК Д……………………………………………………………………..140</w:t>
      </w:r>
    </w:p>
    <w:p w:rsidR="00FE2CDC" w:rsidRDefault="00FE2CDC" w:rsidP="00FE2CDC">
      <w:pPr>
        <w:pStyle w:val="af5"/>
        <w:widowControl w:val="0"/>
        <w:spacing w:line="360" w:lineRule="auto"/>
        <w:jc w:val="both"/>
      </w:pPr>
      <w:r>
        <w:t>СПИСОК ВИКОРИСТАНИХ ДЖЕРЕЛ……………………………………..144</w:t>
      </w:r>
    </w:p>
    <w:p w:rsidR="00FE2CDC" w:rsidRPr="00FE2CDC" w:rsidRDefault="00FE2CDC" w:rsidP="00FE2CDC">
      <w:pPr>
        <w:pStyle w:val="af5"/>
        <w:widowControl w:val="0"/>
        <w:spacing w:line="360" w:lineRule="auto"/>
        <w:jc w:val="both"/>
      </w:pPr>
    </w:p>
    <w:p w:rsidR="00FE2CDC" w:rsidRPr="00FE2CDC" w:rsidRDefault="00FE2CDC" w:rsidP="00FE2CDC">
      <w:pPr>
        <w:pStyle w:val="af5"/>
        <w:widowControl w:val="0"/>
        <w:spacing w:line="360" w:lineRule="auto"/>
        <w:jc w:val="both"/>
      </w:pPr>
    </w:p>
    <w:p w:rsidR="00FE2CDC" w:rsidRDefault="00FE2CDC" w:rsidP="00FE2CDC">
      <w:pPr>
        <w:pStyle w:val="af5"/>
        <w:widowControl w:val="0"/>
        <w:spacing w:line="360" w:lineRule="auto"/>
        <w:jc w:val="center"/>
        <w:rPr>
          <w:b/>
        </w:rPr>
      </w:pPr>
      <w:r>
        <w:rPr>
          <w:b/>
        </w:rPr>
        <w:t>ПЕРЕЛІК УМОВНИХ СКОРОЧЕНЬ</w:t>
      </w:r>
    </w:p>
    <w:p w:rsidR="00FE2CDC" w:rsidRDefault="00FE2CDC" w:rsidP="00FE2CDC">
      <w:pPr>
        <w:pStyle w:val="af5"/>
        <w:widowControl w:val="0"/>
        <w:tabs>
          <w:tab w:val="left" w:pos="708"/>
        </w:tabs>
        <w:spacing w:line="360" w:lineRule="auto"/>
        <w:ind w:firstLine="709"/>
        <w:jc w:val="both"/>
      </w:pPr>
    </w:p>
    <w:p w:rsidR="00FE2CDC" w:rsidRDefault="00FE2CDC" w:rsidP="00FE2CDC">
      <w:pPr>
        <w:pStyle w:val="af5"/>
        <w:widowControl w:val="0"/>
        <w:tabs>
          <w:tab w:val="left" w:pos="708"/>
        </w:tabs>
        <w:spacing w:line="360" w:lineRule="auto"/>
        <w:ind w:firstLine="709"/>
        <w:jc w:val="both"/>
      </w:pPr>
    </w:p>
    <w:p w:rsidR="00FE2CDC" w:rsidRDefault="00FE2CDC" w:rsidP="00FE2CDC">
      <w:pPr>
        <w:pStyle w:val="af5"/>
        <w:widowControl w:val="0"/>
        <w:spacing w:line="440" w:lineRule="exact"/>
        <w:jc w:val="both"/>
      </w:pPr>
      <w:r>
        <w:t>АІВ</w:t>
      </w:r>
      <w:r>
        <w:tab/>
      </w:r>
      <w:r>
        <w:tab/>
        <w:t>- ангіографічний індекс важкості</w:t>
      </w:r>
    </w:p>
    <w:p w:rsidR="00FE2CDC" w:rsidRDefault="00FE2CDC" w:rsidP="00FE2CDC">
      <w:pPr>
        <w:pStyle w:val="af5"/>
        <w:widowControl w:val="0"/>
        <w:spacing w:line="440" w:lineRule="exact"/>
        <w:jc w:val="both"/>
      </w:pPr>
      <w:r>
        <w:t>АПГ</w:t>
      </w:r>
      <w:r>
        <w:tab/>
      </w:r>
      <w:r>
        <w:tab/>
        <w:t>- ангіопульмонографія</w:t>
      </w:r>
    </w:p>
    <w:p w:rsidR="00FE2CDC" w:rsidRDefault="00FE2CDC" w:rsidP="00FE2CDC">
      <w:pPr>
        <w:pStyle w:val="af5"/>
        <w:widowControl w:val="0"/>
        <w:tabs>
          <w:tab w:val="left" w:pos="708"/>
        </w:tabs>
        <w:spacing w:line="440" w:lineRule="exact"/>
        <w:jc w:val="both"/>
      </w:pPr>
      <w:r>
        <w:t>АТ</w:t>
      </w:r>
      <w:r>
        <w:tab/>
      </w:r>
      <w:r>
        <w:tab/>
        <w:t>- артеріальний тиск</w:t>
      </w:r>
    </w:p>
    <w:p w:rsidR="00FE2CDC" w:rsidRDefault="00FE2CDC" w:rsidP="00FE2CDC">
      <w:pPr>
        <w:widowControl w:val="0"/>
        <w:spacing w:line="440" w:lineRule="exact"/>
        <w:jc w:val="both"/>
        <w:rPr>
          <w:sz w:val="28"/>
          <w:szCs w:val="28"/>
          <w:lang w:val="uk-UA"/>
        </w:rPr>
      </w:pPr>
      <w:r>
        <w:rPr>
          <w:sz w:val="28"/>
          <w:szCs w:val="28"/>
          <w:lang w:val="uk-UA"/>
        </w:rPr>
        <w:t>АЧТЧ</w:t>
      </w:r>
      <w:r>
        <w:rPr>
          <w:lang w:val="uk-UA"/>
        </w:rPr>
        <w:tab/>
        <w:t>-</w:t>
      </w:r>
      <w:r>
        <w:rPr>
          <w:sz w:val="28"/>
          <w:szCs w:val="28"/>
          <w:lang w:val="uk-UA"/>
        </w:rPr>
        <w:t xml:space="preserve"> активований частково тромбопластиновий час</w:t>
      </w:r>
    </w:p>
    <w:p w:rsidR="00FE2CDC" w:rsidRDefault="00FE2CDC" w:rsidP="00FE2CDC">
      <w:pPr>
        <w:pStyle w:val="af5"/>
        <w:widowControl w:val="0"/>
        <w:tabs>
          <w:tab w:val="left" w:pos="708"/>
        </w:tabs>
        <w:spacing w:line="440" w:lineRule="exact"/>
        <w:jc w:val="both"/>
      </w:pPr>
      <w:r>
        <w:t>ВТЕ</w:t>
      </w:r>
      <w:r>
        <w:tab/>
      </w:r>
      <w:r>
        <w:tab/>
        <w:t>- венозний тромбоемболізм</w:t>
      </w:r>
    </w:p>
    <w:p w:rsidR="00FE2CDC" w:rsidRDefault="00FE2CDC" w:rsidP="00FE2CDC">
      <w:pPr>
        <w:widowControl w:val="0"/>
        <w:spacing w:line="440" w:lineRule="exact"/>
        <w:jc w:val="both"/>
        <w:rPr>
          <w:sz w:val="28"/>
          <w:szCs w:val="28"/>
          <w:lang w:val="uk-UA"/>
        </w:rPr>
      </w:pPr>
      <w:r>
        <w:rPr>
          <w:sz w:val="28"/>
          <w:szCs w:val="28"/>
          <w:lang w:val="uk-UA"/>
        </w:rPr>
        <w:t>ГІТ</w:t>
      </w:r>
      <w:r>
        <w:rPr>
          <w:lang w:val="uk-UA"/>
        </w:rPr>
        <w:tab/>
      </w:r>
      <w:r>
        <w:rPr>
          <w:lang w:val="uk-UA"/>
        </w:rPr>
        <w:tab/>
        <w:t>-</w:t>
      </w:r>
      <w:r>
        <w:rPr>
          <w:sz w:val="28"/>
          <w:szCs w:val="28"/>
          <w:lang w:val="uk-UA"/>
        </w:rPr>
        <w:t xml:space="preserve"> гепарин-індукована тромбоцитопенія</w:t>
      </w:r>
    </w:p>
    <w:p w:rsidR="00FE2CDC" w:rsidRDefault="00FE2CDC" w:rsidP="00FE2CDC">
      <w:pPr>
        <w:widowControl w:val="0"/>
        <w:spacing w:line="440" w:lineRule="exact"/>
        <w:jc w:val="both"/>
        <w:rPr>
          <w:sz w:val="28"/>
          <w:szCs w:val="28"/>
          <w:lang w:val="uk-UA"/>
        </w:rPr>
      </w:pPr>
      <w:r>
        <w:rPr>
          <w:sz w:val="28"/>
          <w:szCs w:val="28"/>
          <w:lang w:val="uk-UA"/>
        </w:rPr>
        <w:t>ЕК</w:t>
      </w:r>
      <w:r>
        <w:rPr>
          <w:lang w:val="uk-UA"/>
        </w:rPr>
        <w:tab/>
      </w:r>
      <w:r>
        <w:rPr>
          <w:lang w:val="uk-UA"/>
        </w:rPr>
        <w:tab/>
        <w:t>-</w:t>
      </w:r>
      <w:r>
        <w:rPr>
          <w:sz w:val="28"/>
          <w:szCs w:val="28"/>
          <w:lang w:val="uk-UA"/>
        </w:rPr>
        <w:t xml:space="preserve"> еластична компресія</w:t>
      </w:r>
    </w:p>
    <w:p w:rsidR="00FE2CDC" w:rsidRPr="00FE2CDC" w:rsidRDefault="00FE2CDC" w:rsidP="00FE2CDC">
      <w:pPr>
        <w:pStyle w:val="af5"/>
        <w:widowControl w:val="0"/>
        <w:tabs>
          <w:tab w:val="left" w:pos="708"/>
        </w:tabs>
        <w:spacing w:line="440" w:lineRule="exact"/>
        <w:jc w:val="both"/>
        <w:rPr>
          <w:lang w:val="uk-UA"/>
        </w:rPr>
      </w:pPr>
      <w:r w:rsidRPr="00FE2CDC">
        <w:rPr>
          <w:lang w:val="uk-UA"/>
        </w:rPr>
        <w:t>ЕКГ</w:t>
      </w:r>
      <w:r w:rsidRPr="00FE2CDC">
        <w:rPr>
          <w:lang w:val="uk-UA"/>
        </w:rPr>
        <w:tab/>
      </w:r>
      <w:r w:rsidRPr="00FE2CDC">
        <w:rPr>
          <w:lang w:val="uk-UA"/>
        </w:rPr>
        <w:tab/>
        <w:t>- електрокардіографія</w:t>
      </w:r>
    </w:p>
    <w:p w:rsidR="00FE2CDC" w:rsidRPr="00FE2CDC" w:rsidRDefault="00FE2CDC" w:rsidP="00FE2CDC">
      <w:pPr>
        <w:pStyle w:val="af5"/>
        <w:widowControl w:val="0"/>
        <w:tabs>
          <w:tab w:val="left" w:pos="708"/>
        </w:tabs>
        <w:spacing w:line="440" w:lineRule="exact"/>
        <w:jc w:val="both"/>
        <w:rPr>
          <w:lang w:val="uk-UA"/>
        </w:rPr>
      </w:pPr>
      <w:r w:rsidRPr="00FE2CDC">
        <w:rPr>
          <w:lang w:val="uk-UA"/>
        </w:rPr>
        <w:t>ЕхоКГ</w:t>
      </w:r>
      <w:r w:rsidRPr="00FE2CDC">
        <w:rPr>
          <w:lang w:val="uk-UA"/>
        </w:rPr>
        <w:tab/>
        <w:t>- ехокардіографія</w:t>
      </w:r>
    </w:p>
    <w:p w:rsidR="00FE2CDC" w:rsidRDefault="00FE2CDC" w:rsidP="00FE2CDC">
      <w:pPr>
        <w:widowControl w:val="0"/>
        <w:spacing w:line="440" w:lineRule="exact"/>
        <w:jc w:val="both"/>
        <w:rPr>
          <w:sz w:val="28"/>
          <w:szCs w:val="28"/>
          <w:lang w:val="uk-UA"/>
        </w:rPr>
      </w:pPr>
      <w:r>
        <w:rPr>
          <w:sz w:val="28"/>
          <w:szCs w:val="28"/>
          <w:lang w:val="uk-UA"/>
        </w:rPr>
        <w:t>ЖЗ</w:t>
      </w:r>
      <w:r>
        <w:rPr>
          <w:lang w:val="uk-UA"/>
        </w:rPr>
        <w:tab/>
      </w:r>
      <w:r>
        <w:rPr>
          <w:lang w:val="uk-UA"/>
        </w:rPr>
        <w:tab/>
        <w:t>-</w:t>
      </w:r>
      <w:r>
        <w:rPr>
          <w:sz w:val="28"/>
          <w:szCs w:val="28"/>
          <w:lang w:val="uk-UA"/>
        </w:rPr>
        <w:t xml:space="preserve"> життєздатність</w:t>
      </w:r>
    </w:p>
    <w:p w:rsidR="00FE2CDC" w:rsidRDefault="00FE2CDC" w:rsidP="00FE2CDC">
      <w:pPr>
        <w:widowControl w:val="0"/>
        <w:spacing w:line="440" w:lineRule="exact"/>
        <w:jc w:val="both"/>
        <w:rPr>
          <w:sz w:val="28"/>
          <w:szCs w:val="28"/>
          <w:lang w:val="uk-UA"/>
        </w:rPr>
      </w:pPr>
      <w:r>
        <w:rPr>
          <w:sz w:val="28"/>
          <w:szCs w:val="28"/>
          <w:lang w:val="uk-UA"/>
        </w:rPr>
        <w:t>ЗЗ</w:t>
      </w:r>
      <w:r>
        <w:rPr>
          <w:lang w:val="uk-UA"/>
        </w:rPr>
        <w:tab/>
      </w:r>
      <w:r>
        <w:rPr>
          <w:lang w:val="uk-UA"/>
        </w:rPr>
        <w:tab/>
        <w:t>-</w:t>
      </w:r>
      <w:r>
        <w:rPr>
          <w:sz w:val="28"/>
          <w:szCs w:val="28"/>
          <w:lang w:val="uk-UA"/>
        </w:rPr>
        <w:t xml:space="preserve"> загальне здоров’я</w:t>
      </w:r>
    </w:p>
    <w:p w:rsidR="00FE2CDC" w:rsidRDefault="00FE2CDC" w:rsidP="00FE2CDC">
      <w:pPr>
        <w:widowControl w:val="0"/>
        <w:spacing w:line="440" w:lineRule="exact"/>
        <w:jc w:val="both"/>
        <w:rPr>
          <w:sz w:val="28"/>
          <w:szCs w:val="28"/>
          <w:lang w:val="uk-UA"/>
        </w:rPr>
      </w:pPr>
      <w:r>
        <w:rPr>
          <w:sz w:val="28"/>
          <w:szCs w:val="28"/>
          <w:lang w:val="uk-UA"/>
        </w:rPr>
        <w:t>ЗР</w:t>
      </w:r>
      <w:r>
        <w:rPr>
          <w:lang w:val="uk-UA"/>
        </w:rPr>
        <w:tab/>
      </w:r>
      <w:r>
        <w:rPr>
          <w:lang w:val="uk-UA"/>
        </w:rPr>
        <w:tab/>
        <w:t>-</w:t>
      </w:r>
      <w:r>
        <w:rPr>
          <w:sz w:val="28"/>
          <w:szCs w:val="28"/>
          <w:lang w:val="uk-UA"/>
        </w:rPr>
        <w:t xml:space="preserve"> здоров’я у порівнянні з тим, що було рік тому</w:t>
      </w:r>
    </w:p>
    <w:p w:rsidR="00FE2CDC" w:rsidRDefault="00FE2CDC" w:rsidP="00FE2CDC">
      <w:pPr>
        <w:widowControl w:val="0"/>
        <w:spacing w:line="440" w:lineRule="exact"/>
        <w:jc w:val="both"/>
        <w:rPr>
          <w:sz w:val="28"/>
          <w:szCs w:val="28"/>
          <w:lang w:val="uk-UA"/>
        </w:rPr>
      </w:pPr>
      <w:r>
        <w:rPr>
          <w:sz w:val="28"/>
          <w:szCs w:val="28"/>
          <w:lang w:val="uk-UA"/>
        </w:rPr>
        <w:t>ЗС</w:t>
      </w:r>
      <w:r>
        <w:rPr>
          <w:lang w:val="uk-UA"/>
        </w:rPr>
        <w:tab/>
      </w:r>
      <w:r>
        <w:rPr>
          <w:lang w:val="uk-UA"/>
        </w:rPr>
        <w:tab/>
        <w:t>-</w:t>
      </w:r>
      <w:r>
        <w:rPr>
          <w:sz w:val="28"/>
          <w:szCs w:val="28"/>
          <w:lang w:val="uk-UA"/>
        </w:rPr>
        <w:t xml:space="preserve"> загальний статус</w:t>
      </w:r>
    </w:p>
    <w:p w:rsidR="00FE2CDC" w:rsidRDefault="00FE2CDC" w:rsidP="00FE2CDC">
      <w:pPr>
        <w:widowControl w:val="0"/>
        <w:spacing w:line="440" w:lineRule="exact"/>
        <w:jc w:val="both"/>
        <w:rPr>
          <w:sz w:val="28"/>
          <w:szCs w:val="28"/>
          <w:lang w:val="uk-UA"/>
        </w:rPr>
      </w:pPr>
      <w:r>
        <w:rPr>
          <w:sz w:val="28"/>
          <w:szCs w:val="28"/>
          <w:lang w:val="uk-UA"/>
        </w:rPr>
        <w:t>ІХКГ</w:t>
      </w:r>
      <w:r>
        <w:rPr>
          <w:lang w:val="uk-UA"/>
        </w:rPr>
        <w:tab/>
      </w:r>
      <w:r>
        <w:rPr>
          <w:lang w:val="uk-UA"/>
        </w:rPr>
        <w:tab/>
        <w:t>-</w:t>
      </w:r>
      <w:r>
        <w:rPr>
          <w:sz w:val="28"/>
          <w:szCs w:val="28"/>
          <w:lang w:val="uk-UA"/>
        </w:rPr>
        <w:t xml:space="preserve"> імпульснохвильова доплерографія</w:t>
      </w:r>
    </w:p>
    <w:p w:rsidR="00FE2CDC" w:rsidRPr="00FE2CDC" w:rsidRDefault="00FE2CDC" w:rsidP="00FE2CDC">
      <w:pPr>
        <w:pStyle w:val="af5"/>
        <w:widowControl w:val="0"/>
        <w:tabs>
          <w:tab w:val="left" w:pos="708"/>
        </w:tabs>
        <w:spacing w:line="440" w:lineRule="exact"/>
        <w:jc w:val="both"/>
        <w:rPr>
          <w:lang w:val="uk-UA"/>
        </w:rPr>
      </w:pPr>
      <w:r w:rsidRPr="00FE2CDC">
        <w:rPr>
          <w:lang w:val="uk-UA"/>
        </w:rPr>
        <w:t>ІХС</w:t>
      </w:r>
      <w:r w:rsidRPr="00FE2CDC">
        <w:rPr>
          <w:lang w:val="uk-UA"/>
        </w:rPr>
        <w:tab/>
      </w:r>
      <w:r w:rsidRPr="00FE2CDC">
        <w:rPr>
          <w:lang w:val="uk-UA"/>
        </w:rPr>
        <w:tab/>
        <w:t>- ішемічна хвороба серця</w:t>
      </w:r>
    </w:p>
    <w:p w:rsidR="00FE2CDC" w:rsidRPr="00FE2CDC" w:rsidRDefault="00FE2CDC" w:rsidP="00FE2CDC">
      <w:pPr>
        <w:pStyle w:val="af5"/>
        <w:widowControl w:val="0"/>
        <w:tabs>
          <w:tab w:val="left" w:pos="708"/>
        </w:tabs>
        <w:spacing w:line="440" w:lineRule="exact"/>
        <w:jc w:val="both"/>
        <w:rPr>
          <w:lang w:val="uk-UA"/>
        </w:rPr>
      </w:pPr>
      <w:r w:rsidRPr="00FE2CDC">
        <w:rPr>
          <w:lang w:val="uk-UA"/>
        </w:rPr>
        <w:t>КДО</w:t>
      </w:r>
      <w:r w:rsidRPr="00FE2CDC">
        <w:rPr>
          <w:lang w:val="uk-UA"/>
        </w:rPr>
        <w:tab/>
      </w:r>
      <w:r w:rsidRPr="00FE2CDC">
        <w:rPr>
          <w:lang w:val="uk-UA"/>
        </w:rPr>
        <w:tab/>
        <w:t>- кінцево–діастолічний об’єм</w:t>
      </w:r>
    </w:p>
    <w:p w:rsidR="00FE2CDC" w:rsidRPr="00FE2CDC" w:rsidRDefault="00FE2CDC" w:rsidP="00FE2CDC">
      <w:pPr>
        <w:pStyle w:val="af5"/>
        <w:widowControl w:val="0"/>
        <w:tabs>
          <w:tab w:val="left" w:pos="708"/>
        </w:tabs>
        <w:spacing w:line="440" w:lineRule="exact"/>
        <w:jc w:val="both"/>
        <w:rPr>
          <w:lang w:val="uk-UA"/>
        </w:rPr>
      </w:pPr>
      <w:r w:rsidRPr="00FE2CDC">
        <w:rPr>
          <w:lang w:val="uk-UA"/>
        </w:rPr>
        <w:t>КДР</w:t>
      </w:r>
      <w:r w:rsidRPr="00FE2CDC">
        <w:rPr>
          <w:lang w:val="uk-UA"/>
        </w:rPr>
        <w:tab/>
      </w:r>
      <w:r w:rsidRPr="00FE2CDC">
        <w:rPr>
          <w:lang w:val="uk-UA"/>
        </w:rPr>
        <w:tab/>
        <w:t>- кінцево–діастолічний розмір</w:t>
      </w:r>
    </w:p>
    <w:p w:rsidR="00FE2CDC" w:rsidRPr="00FE2CDC" w:rsidRDefault="00FE2CDC" w:rsidP="00FE2CDC">
      <w:pPr>
        <w:pStyle w:val="af5"/>
        <w:widowControl w:val="0"/>
        <w:tabs>
          <w:tab w:val="left" w:pos="708"/>
        </w:tabs>
        <w:spacing w:line="440" w:lineRule="exact"/>
        <w:jc w:val="both"/>
        <w:rPr>
          <w:lang w:val="uk-UA"/>
        </w:rPr>
      </w:pPr>
      <w:r w:rsidRPr="00FE2CDC">
        <w:rPr>
          <w:lang w:val="uk-UA"/>
        </w:rPr>
        <w:t>КСО</w:t>
      </w:r>
      <w:r w:rsidRPr="00FE2CDC">
        <w:rPr>
          <w:lang w:val="uk-UA"/>
        </w:rPr>
        <w:tab/>
      </w:r>
      <w:r w:rsidRPr="00FE2CDC">
        <w:rPr>
          <w:lang w:val="uk-UA"/>
        </w:rPr>
        <w:tab/>
        <w:t>- кінцево–систолічний об’єм</w:t>
      </w:r>
    </w:p>
    <w:p w:rsidR="00FE2CDC" w:rsidRDefault="00FE2CDC" w:rsidP="00FE2CDC">
      <w:pPr>
        <w:pStyle w:val="af5"/>
        <w:widowControl w:val="0"/>
        <w:tabs>
          <w:tab w:val="left" w:pos="708"/>
        </w:tabs>
        <w:spacing w:line="440" w:lineRule="exact"/>
        <w:jc w:val="both"/>
      </w:pPr>
      <w:r>
        <w:t>КСР</w:t>
      </w:r>
      <w:r>
        <w:tab/>
      </w:r>
      <w:r>
        <w:tab/>
        <w:t>- кінцево–систолічний розмір</w:t>
      </w:r>
    </w:p>
    <w:p w:rsidR="00FE2CDC" w:rsidRDefault="00FE2CDC" w:rsidP="00FE2CDC">
      <w:pPr>
        <w:pStyle w:val="af5"/>
        <w:widowControl w:val="0"/>
        <w:tabs>
          <w:tab w:val="left" w:pos="708"/>
        </w:tabs>
        <w:spacing w:line="440" w:lineRule="exact"/>
        <w:jc w:val="both"/>
      </w:pPr>
      <w:r>
        <w:t>КТ</w:t>
      </w:r>
      <w:r>
        <w:tab/>
      </w:r>
      <w:r>
        <w:tab/>
        <w:t>- комп’ютерна томографія</w:t>
      </w:r>
    </w:p>
    <w:p w:rsidR="00FE2CDC" w:rsidRDefault="00FE2CDC" w:rsidP="00FE2CDC">
      <w:pPr>
        <w:pStyle w:val="af5"/>
        <w:widowControl w:val="0"/>
        <w:tabs>
          <w:tab w:val="left" w:pos="708"/>
        </w:tabs>
        <w:spacing w:line="440" w:lineRule="exact"/>
        <w:jc w:val="both"/>
      </w:pPr>
      <w:r>
        <w:t>ЛА</w:t>
      </w:r>
      <w:r>
        <w:tab/>
      </w:r>
      <w:r>
        <w:tab/>
        <w:t>- легенева артерія</w:t>
      </w:r>
    </w:p>
    <w:p w:rsidR="00FE2CDC" w:rsidRDefault="00FE2CDC" w:rsidP="00FE2CDC">
      <w:pPr>
        <w:pStyle w:val="af5"/>
        <w:widowControl w:val="0"/>
        <w:tabs>
          <w:tab w:val="left" w:pos="708"/>
        </w:tabs>
        <w:spacing w:line="440" w:lineRule="exact"/>
        <w:jc w:val="both"/>
      </w:pPr>
      <w:r>
        <w:t>ЛП</w:t>
      </w:r>
      <w:r>
        <w:tab/>
      </w:r>
      <w:r>
        <w:tab/>
        <w:t>- ліве передсердя</w:t>
      </w:r>
    </w:p>
    <w:p w:rsidR="00FE2CDC" w:rsidRDefault="00FE2CDC" w:rsidP="00FE2CDC">
      <w:pPr>
        <w:pStyle w:val="af5"/>
        <w:widowControl w:val="0"/>
        <w:tabs>
          <w:tab w:val="left" w:pos="708"/>
        </w:tabs>
        <w:spacing w:line="440" w:lineRule="exact"/>
        <w:jc w:val="both"/>
      </w:pPr>
      <w:r>
        <w:lastRenderedPageBreak/>
        <w:t>ЛШ</w:t>
      </w:r>
      <w:r>
        <w:tab/>
      </w:r>
      <w:r>
        <w:tab/>
        <w:t>- лівий шлуночок</w:t>
      </w:r>
    </w:p>
    <w:p w:rsidR="00FE2CDC" w:rsidRDefault="00FE2CDC" w:rsidP="00FE2CDC">
      <w:pPr>
        <w:widowControl w:val="0"/>
        <w:spacing w:line="440" w:lineRule="exact"/>
        <w:jc w:val="both"/>
        <w:rPr>
          <w:sz w:val="28"/>
          <w:szCs w:val="28"/>
          <w:lang w:val="uk-UA"/>
        </w:rPr>
      </w:pPr>
      <w:r>
        <w:rPr>
          <w:sz w:val="28"/>
          <w:szCs w:val="28"/>
          <w:lang w:val="uk-UA"/>
        </w:rPr>
        <w:t>МІЧ</w:t>
      </w:r>
      <w:r>
        <w:rPr>
          <w:lang w:val="uk-UA"/>
        </w:rPr>
        <w:tab/>
      </w:r>
      <w:r>
        <w:rPr>
          <w:lang w:val="uk-UA"/>
        </w:rPr>
        <w:tab/>
        <w:t>-</w:t>
      </w:r>
      <w:r>
        <w:rPr>
          <w:sz w:val="28"/>
          <w:szCs w:val="28"/>
          <w:lang w:val="uk-UA"/>
        </w:rPr>
        <w:t xml:space="preserve"> міжнародний індекс чутливості</w:t>
      </w:r>
    </w:p>
    <w:p w:rsidR="00FE2CDC" w:rsidRDefault="00FE2CDC" w:rsidP="00FE2CDC">
      <w:pPr>
        <w:pStyle w:val="af5"/>
        <w:widowControl w:val="0"/>
        <w:tabs>
          <w:tab w:val="left" w:pos="708"/>
        </w:tabs>
        <w:spacing w:line="440" w:lineRule="exact"/>
        <w:jc w:val="both"/>
      </w:pPr>
      <w:r>
        <w:t>МНВ</w:t>
      </w:r>
      <w:r>
        <w:tab/>
      </w:r>
      <w:r>
        <w:tab/>
        <w:t>- міжнародне нормалізоване відношення</w:t>
      </w:r>
    </w:p>
    <w:p w:rsidR="00FE2CDC" w:rsidRDefault="00FE2CDC" w:rsidP="00FE2CDC">
      <w:pPr>
        <w:pStyle w:val="af5"/>
        <w:widowControl w:val="0"/>
        <w:tabs>
          <w:tab w:val="left" w:pos="708"/>
        </w:tabs>
        <w:spacing w:line="440" w:lineRule="exact"/>
        <w:jc w:val="both"/>
      </w:pPr>
      <w:r>
        <w:t>МРТ</w:t>
      </w:r>
      <w:r>
        <w:tab/>
      </w:r>
      <w:r>
        <w:tab/>
        <w:t>- магнітно–резонансна томографія</w:t>
      </w:r>
    </w:p>
    <w:p w:rsidR="00FE2CDC" w:rsidRDefault="00FE2CDC" w:rsidP="00FE2CDC">
      <w:pPr>
        <w:pStyle w:val="af5"/>
        <w:widowControl w:val="0"/>
        <w:tabs>
          <w:tab w:val="left" w:pos="708"/>
        </w:tabs>
        <w:spacing w:line="440" w:lineRule="exact"/>
        <w:jc w:val="both"/>
      </w:pPr>
      <w:r>
        <w:t xml:space="preserve">МШП </w:t>
      </w:r>
      <w:r>
        <w:tab/>
        <w:t>- міжшлуночкова перетинка</w:t>
      </w:r>
    </w:p>
    <w:p w:rsidR="00FE2CDC" w:rsidRDefault="00FE2CDC" w:rsidP="00FE2CDC">
      <w:pPr>
        <w:pStyle w:val="af5"/>
        <w:widowControl w:val="0"/>
        <w:tabs>
          <w:tab w:val="left" w:pos="708"/>
        </w:tabs>
        <w:spacing w:line="440" w:lineRule="exact"/>
        <w:jc w:val="both"/>
      </w:pPr>
      <w:r>
        <w:t>НМГ</w:t>
      </w:r>
      <w:r>
        <w:tab/>
      </w:r>
      <w:r>
        <w:tab/>
        <w:t>- низькомолекулярний гепарин</w:t>
      </w:r>
    </w:p>
    <w:p w:rsidR="00FE2CDC" w:rsidRDefault="00FE2CDC" w:rsidP="00FE2CDC">
      <w:pPr>
        <w:pStyle w:val="af5"/>
        <w:widowControl w:val="0"/>
        <w:tabs>
          <w:tab w:val="left" w:pos="708"/>
        </w:tabs>
        <w:spacing w:line="440" w:lineRule="exact"/>
        <w:jc w:val="both"/>
      </w:pPr>
      <w:r>
        <w:t>НПВ</w:t>
      </w:r>
      <w:r>
        <w:tab/>
      </w:r>
      <w:r>
        <w:tab/>
        <w:t>- нижня порожниста вена</w:t>
      </w:r>
    </w:p>
    <w:p w:rsidR="00FE2CDC" w:rsidRDefault="00FE2CDC" w:rsidP="00FE2CDC">
      <w:pPr>
        <w:pStyle w:val="af5"/>
        <w:widowControl w:val="0"/>
        <w:tabs>
          <w:tab w:val="left" w:pos="708"/>
        </w:tabs>
        <w:spacing w:line="440" w:lineRule="exact"/>
        <w:jc w:val="both"/>
      </w:pPr>
      <w:r>
        <w:t>НФГ</w:t>
      </w:r>
      <w:r>
        <w:tab/>
      </w:r>
      <w:r>
        <w:tab/>
        <w:t>- не фракціонований гепарин</w:t>
      </w:r>
    </w:p>
    <w:p w:rsidR="00FE2CDC" w:rsidRDefault="00FE2CDC" w:rsidP="00FE2CDC">
      <w:pPr>
        <w:pStyle w:val="af5"/>
        <w:widowControl w:val="0"/>
        <w:tabs>
          <w:tab w:val="left" w:pos="708"/>
        </w:tabs>
        <w:spacing w:line="440" w:lineRule="exact"/>
        <w:jc w:val="both"/>
      </w:pPr>
      <w:r>
        <w:t>ОАК</w:t>
      </w:r>
      <w:r>
        <w:tab/>
      </w:r>
      <w:r>
        <w:tab/>
        <w:t>- оральні антикоагулянти</w:t>
      </w:r>
    </w:p>
    <w:p w:rsidR="00FE2CDC" w:rsidRDefault="00FE2CDC" w:rsidP="00FE2CDC">
      <w:pPr>
        <w:pStyle w:val="af5"/>
        <w:widowControl w:val="0"/>
        <w:tabs>
          <w:tab w:val="left" w:pos="708"/>
        </w:tabs>
        <w:spacing w:line="440" w:lineRule="exact"/>
        <w:jc w:val="both"/>
      </w:pPr>
      <w:r>
        <w:t>ОГК</w:t>
      </w:r>
      <w:r>
        <w:tab/>
      </w:r>
      <w:r>
        <w:tab/>
        <w:t>- органи грудної клітини</w:t>
      </w:r>
    </w:p>
    <w:p w:rsidR="00FE2CDC" w:rsidRDefault="00FE2CDC" w:rsidP="00FE2CDC">
      <w:pPr>
        <w:widowControl w:val="0"/>
        <w:spacing w:line="440" w:lineRule="exact"/>
        <w:jc w:val="both"/>
        <w:rPr>
          <w:sz w:val="28"/>
          <w:szCs w:val="28"/>
          <w:lang w:val="uk-UA"/>
        </w:rPr>
      </w:pPr>
      <w:r>
        <w:rPr>
          <w:sz w:val="28"/>
          <w:szCs w:val="28"/>
          <w:lang w:val="uk-UA"/>
        </w:rPr>
        <w:t>ПВТУ</w:t>
      </w:r>
      <w:r>
        <w:rPr>
          <w:lang w:val="uk-UA"/>
        </w:rPr>
        <w:tab/>
        <w:t>-</w:t>
      </w:r>
      <w:r>
        <w:rPr>
          <w:sz w:val="28"/>
          <w:szCs w:val="28"/>
          <w:lang w:val="uk-UA"/>
        </w:rPr>
        <w:t xml:space="preserve"> післяопераційні венозні тромбоемболічні ускладнення</w:t>
      </w:r>
    </w:p>
    <w:p w:rsidR="00FE2CDC" w:rsidRDefault="00FE2CDC" w:rsidP="00FE2CDC">
      <w:pPr>
        <w:widowControl w:val="0"/>
        <w:spacing w:line="440" w:lineRule="exact"/>
        <w:jc w:val="both"/>
        <w:rPr>
          <w:sz w:val="28"/>
          <w:szCs w:val="28"/>
          <w:lang w:val="uk-UA"/>
        </w:rPr>
      </w:pPr>
      <w:r>
        <w:rPr>
          <w:sz w:val="28"/>
          <w:szCs w:val="28"/>
          <w:lang w:val="uk-UA"/>
        </w:rPr>
        <w:t>ПЗ</w:t>
      </w:r>
      <w:r>
        <w:rPr>
          <w:lang w:val="uk-UA"/>
        </w:rPr>
        <w:tab/>
      </w:r>
      <w:r>
        <w:rPr>
          <w:lang w:val="uk-UA"/>
        </w:rPr>
        <w:tab/>
        <w:t>-</w:t>
      </w:r>
      <w:r>
        <w:rPr>
          <w:sz w:val="28"/>
          <w:szCs w:val="28"/>
          <w:lang w:val="uk-UA"/>
        </w:rPr>
        <w:t xml:space="preserve"> психічне здоров’я</w:t>
      </w:r>
    </w:p>
    <w:p w:rsidR="00FE2CDC" w:rsidRDefault="00FE2CDC" w:rsidP="00FE2CDC">
      <w:pPr>
        <w:widowControl w:val="0"/>
        <w:spacing w:line="440" w:lineRule="exact"/>
        <w:jc w:val="both"/>
        <w:rPr>
          <w:sz w:val="28"/>
          <w:szCs w:val="28"/>
          <w:lang w:val="uk-UA"/>
        </w:rPr>
      </w:pPr>
      <w:r>
        <w:rPr>
          <w:sz w:val="28"/>
          <w:szCs w:val="28"/>
          <w:lang w:val="uk-UA"/>
        </w:rPr>
        <w:t>ПК</w:t>
      </w:r>
      <w:r>
        <w:rPr>
          <w:lang w:val="uk-UA"/>
        </w:rPr>
        <w:tab/>
      </w:r>
      <w:r>
        <w:rPr>
          <w:lang w:val="uk-UA"/>
        </w:rPr>
        <w:tab/>
        <w:t>-</w:t>
      </w:r>
      <w:r>
        <w:rPr>
          <w:sz w:val="28"/>
          <w:szCs w:val="28"/>
          <w:lang w:val="uk-UA"/>
        </w:rPr>
        <w:t xml:space="preserve"> пневматична компресія</w:t>
      </w:r>
    </w:p>
    <w:p w:rsidR="00FE2CDC" w:rsidRDefault="00FE2CDC" w:rsidP="00FE2CDC">
      <w:pPr>
        <w:pStyle w:val="af5"/>
        <w:widowControl w:val="0"/>
        <w:tabs>
          <w:tab w:val="left" w:pos="708"/>
        </w:tabs>
        <w:spacing w:line="440" w:lineRule="exact"/>
        <w:jc w:val="both"/>
      </w:pPr>
      <w:r>
        <w:t>ПП</w:t>
      </w:r>
      <w:r>
        <w:tab/>
      </w:r>
      <w:r>
        <w:tab/>
        <w:t>- праве передсердя</w:t>
      </w:r>
    </w:p>
    <w:p w:rsidR="00FE2CDC" w:rsidRDefault="00FE2CDC" w:rsidP="00FE2CDC">
      <w:pPr>
        <w:widowControl w:val="0"/>
        <w:spacing w:line="440" w:lineRule="exact"/>
        <w:jc w:val="both"/>
        <w:rPr>
          <w:sz w:val="28"/>
          <w:szCs w:val="28"/>
          <w:lang w:val="uk-UA"/>
        </w:rPr>
      </w:pPr>
      <w:r>
        <w:rPr>
          <w:sz w:val="28"/>
          <w:szCs w:val="28"/>
          <w:lang w:val="uk-UA"/>
        </w:rPr>
        <w:t xml:space="preserve">ПС </w:t>
      </w:r>
      <w:r>
        <w:rPr>
          <w:lang w:val="uk-UA"/>
        </w:rPr>
        <w:tab/>
      </w:r>
      <w:r>
        <w:rPr>
          <w:lang w:val="uk-UA"/>
        </w:rPr>
        <w:tab/>
        <w:t>-</w:t>
      </w:r>
      <w:r>
        <w:rPr>
          <w:sz w:val="28"/>
          <w:szCs w:val="28"/>
          <w:lang w:val="uk-UA"/>
        </w:rPr>
        <w:t xml:space="preserve"> психічний статус</w:t>
      </w:r>
    </w:p>
    <w:p w:rsidR="00FE2CDC" w:rsidRDefault="00FE2CDC" w:rsidP="00FE2CDC">
      <w:pPr>
        <w:widowControl w:val="0"/>
        <w:spacing w:line="440" w:lineRule="exact"/>
        <w:jc w:val="both"/>
        <w:rPr>
          <w:sz w:val="28"/>
          <w:szCs w:val="28"/>
          <w:lang w:val="uk-UA"/>
        </w:rPr>
      </w:pPr>
      <w:r>
        <w:rPr>
          <w:sz w:val="28"/>
          <w:szCs w:val="28"/>
          <w:lang w:val="uk-UA"/>
        </w:rPr>
        <w:t>ПСПШ</w:t>
      </w:r>
      <w:r>
        <w:rPr>
          <w:lang w:val="uk-UA"/>
        </w:rPr>
        <w:tab/>
        <w:t>-</w:t>
      </w:r>
      <w:r>
        <w:rPr>
          <w:sz w:val="28"/>
          <w:szCs w:val="28"/>
          <w:lang w:val="uk-UA"/>
        </w:rPr>
        <w:t xml:space="preserve"> передня стінка правого шлуночка</w:t>
      </w:r>
    </w:p>
    <w:p w:rsidR="00FE2CDC" w:rsidRDefault="00FE2CDC" w:rsidP="00FE2CDC">
      <w:pPr>
        <w:pStyle w:val="af5"/>
        <w:widowControl w:val="0"/>
        <w:tabs>
          <w:tab w:val="left" w:pos="708"/>
        </w:tabs>
        <w:spacing w:line="440" w:lineRule="exact"/>
        <w:jc w:val="both"/>
      </w:pPr>
      <w:r>
        <w:t>ПЧ</w:t>
      </w:r>
      <w:r>
        <w:tab/>
      </w:r>
      <w:r>
        <w:tab/>
        <w:t>- протромбіновий час</w:t>
      </w:r>
    </w:p>
    <w:p w:rsidR="00FE2CDC" w:rsidRDefault="00FE2CDC" w:rsidP="00FE2CDC">
      <w:pPr>
        <w:pStyle w:val="af5"/>
        <w:widowControl w:val="0"/>
        <w:tabs>
          <w:tab w:val="left" w:pos="708"/>
        </w:tabs>
        <w:spacing w:line="440" w:lineRule="exact"/>
        <w:jc w:val="both"/>
      </w:pPr>
      <w:r>
        <w:t>ПШ</w:t>
      </w:r>
      <w:r>
        <w:tab/>
      </w:r>
      <w:r>
        <w:tab/>
        <w:t>- правий шлуночок</w:t>
      </w:r>
    </w:p>
    <w:p w:rsidR="00FE2CDC" w:rsidRDefault="00FE2CDC" w:rsidP="00FE2CDC">
      <w:pPr>
        <w:widowControl w:val="0"/>
        <w:spacing w:line="440" w:lineRule="exact"/>
        <w:jc w:val="both"/>
        <w:rPr>
          <w:sz w:val="28"/>
          <w:szCs w:val="28"/>
          <w:lang w:val="uk-UA"/>
        </w:rPr>
      </w:pPr>
      <w:r>
        <w:rPr>
          <w:sz w:val="28"/>
          <w:szCs w:val="28"/>
          <w:lang w:val="uk-UA"/>
        </w:rPr>
        <w:t>РЕ</w:t>
      </w:r>
      <w:r>
        <w:rPr>
          <w:lang w:val="uk-UA"/>
        </w:rPr>
        <w:tab/>
      </w:r>
      <w:r>
        <w:rPr>
          <w:lang w:val="uk-UA"/>
        </w:rPr>
        <w:tab/>
        <w:t>-</w:t>
      </w:r>
      <w:r>
        <w:rPr>
          <w:sz w:val="28"/>
          <w:szCs w:val="28"/>
          <w:lang w:val="uk-UA"/>
        </w:rPr>
        <w:t xml:space="preserve"> роль емоційних проблем в обмеженні життєдіяльності</w:t>
      </w:r>
    </w:p>
    <w:p w:rsidR="00FE2CDC" w:rsidRDefault="00FE2CDC" w:rsidP="00FE2CDC">
      <w:pPr>
        <w:widowControl w:val="0"/>
        <w:spacing w:line="440" w:lineRule="exact"/>
        <w:jc w:val="both"/>
        <w:rPr>
          <w:sz w:val="28"/>
          <w:szCs w:val="28"/>
          <w:lang w:val="uk-UA"/>
        </w:rPr>
      </w:pPr>
      <w:r>
        <w:rPr>
          <w:sz w:val="28"/>
          <w:szCs w:val="28"/>
          <w:lang w:val="uk-UA"/>
        </w:rPr>
        <w:t>РФ</w:t>
      </w:r>
      <w:r>
        <w:rPr>
          <w:lang w:val="uk-UA"/>
        </w:rPr>
        <w:tab/>
      </w:r>
      <w:r>
        <w:rPr>
          <w:lang w:val="uk-UA"/>
        </w:rPr>
        <w:tab/>
        <w:t>-</w:t>
      </w:r>
      <w:r>
        <w:rPr>
          <w:sz w:val="28"/>
          <w:szCs w:val="28"/>
          <w:lang w:val="uk-UA"/>
        </w:rPr>
        <w:t xml:space="preserve"> роль фізичних проблем в обмеженні життєдіяльності</w:t>
      </w:r>
    </w:p>
    <w:p w:rsidR="00FE2CDC" w:rsidRDefault="00FE2CDC" w:rsidP="00FE2CDC">
      <w:pPr>
        <w:widowControl w:val="0"/>
        <w:spacing w:line="440" w:lineRule="exact"/>
        <w:jc w:val="both"/>
        <w:rPr>
          <w:sz w:val="28"/>
          <w:szCs w:val="28"/>
          <w:lang w:val="uk-UA"/>
        </w:rPr>
      </w:pPr>
      <w:r>
        <w:rPr>
          <w:sz w:val="28"/>
          <w:szCs w:val="28"/>
          <w:lang w:val="uk-UA"/>
        </w:rPr>
        <w:t>СА</w:t>
      </w:r>
      <w:r>
        <w:rPr>
          <w:lang w:val="uk-UA"/>
        </w:rPr>
        <w:tab/>
      </w:r>
      <w:r>
        <w:rPr>
          <w:lang w:val="uk-UA"/>
        </w:rPr>
        <w:tab/>
        <w:t>-</w:t>
      </w:r>
      <w:r>
        <w:rPr>
          <w:sz w:val="28"/>
          <w:szCs w:val="28"/>
          <w:lang w:val="uk-UA"/>
        </w:rPr>
        <w:t xml:space="preserve"> соціальна активність</w:t>
      </w:r>
    </w:p>
    <w:p w:rsidR="00FE2CDC" w:rsidRDefault="00FE2CDC" w:rsidP="00FE2CDC">
      <w:pPr>
        <w:pStyle w:val="af5"/>
        <w:widowControl w:val="0"/>
        <w:tabs>
          <w:tab w:val="left" w:pos="708"/>
        </w:tabs>
        <w:spacing w:line="440" w:lineRule="exact"/>
        <w:jc w:val="both"/>
      </w:pPr>
      <w:r>
        <w:t>СКТ</w:t>
      </w:r>
      <w:r>
        <w:tab/>
      </w:r>
      <w:r>
        <w:tab/>
        <w:t>- спіральна комп’ютерна томографія</w:t>
      </w:r>
    </w:p>
    <w:p w:rsidR="00FE2CDC" w:rsidRDefault="00FE2CDC" w:rsidP="00FE2CDC">
      <w:pPr>
        <w:pStyle w:val="af5"/>
        <w:widowControl w:val="0"/>
        <w:tabs>
          <w:tab w:val="left" w:pos="708"/>
        </w:tabs>
        <w:spacing w:line="440" w:lineRule="exact"/>
        <w:jc w:val="both"/>
      </w:pPr>
      <w:r>
        <w:t>СН</w:t>
      </w:r>
      <w:r>
        <w:tab/>
      </w:r>
      <w:r>
        <w:tab/>
        <w:t>- серцева недостатність</w:t>
      </w:r>
    </w:p>
    <w:p w:rsidR="00FE2CDC" w:rsidRDefault="00FE2CDC" w:rsidP="00FE2CDC">
      <w:pPr>
        <w:pStyle w:val="af5"/>
        <w:widowControl w:val="0"/>
        <w:tabs>
          <w:tab w:val="left" w:pos="708"/>
        </w:tabs>
        <w:spacing w:line="440" w:lineRule="exact"/>
        <w:jc w:val="both"/>
      </w:pPr>
      <w:r>
        <w:t>СТЛА</w:t>
      </w:r>
      <w:r>
        <w:tab/>
        <w:t>- систолічний тиск в легеневій артерії</w:t>
      </w:r>
    </w:p>
    <w:p w:rsidR="00FE2CDC" w:rsidRDefault="00FE2CDC" w:rsidP="00FE2CDC">
      <w:pPr>
        <w:pStyle w:val="af5"/>
        <w:widowControl w:val="0"/>
        <w:tabs>
          <w:tab w:val="left" w:pos="708"/>
        </w:tabs>
        <w:spacing w:line="440" w:lineRule="exact"/>
        <w:jc w:val="both"/>
      </w:pPr>
      <w:r>
        <w:t>ТГВ</w:t>
      </w:r>
      <w:r>
        <w:tab/>
      </w:r>
      <w:r>
        <w:tab/>
        <w:t>- тромбоз глибоких вен нижніх кінцівок</w:t>
      </w:r>
    </w:p>
    <w:p w:rsidR="00FE2CDC" w:rsidRDefault="00FE2CDC" w:rsidP="00FE2CDC">
      <w:pPr>
        <w:pStyle w:val="af5"/>
        <w:widowControl w:val="0"/>
        <w:tabs>
          <w:tab w:val="left" w:pos="708"/>
        </w:tabs>
        <w:spacing w:line="440" w:lineRule="exact"/>
        <w:jc w:val="both"/>
      </w:pPr>
      <w:r>
        <w:t xml:space="preserve">ТЕЛА </w:t>
      </w:r>
      <w:r>
        <w:tab/>
        <w:t>- тромбоемболія легеневої артерії</w:t>
      </w:r>
    </w:p>
    <w:p w:rsidR="00FE2CDC" w:rsidRDefault="00FE2CDC" w:rsidP="00FE2CDC">
      <w:pPr>
        <w:widowControl w:val="0"/>
        <w:spacing w:line="440" w:lineRule="exact"/>
        <w:jc w:val="both"/>
        <w:rPr>
          <w:sz w:val="28"/>
          <w:szCs w:val="28"/>
          <w:lang w:val="uk-UA"/>
        </w:rPr>
      </w:pPr>
      <w:r>
        <w:rPr>
          <w:sz w:val="28"/>
          <w:szCs w:val="28"/>
          <w:lang w:val="uk-UA"/>
        </w:rPr>
        <w:t>ТЗСЛШ д</w:t>
      </w:r>
      <w:r>
        <w:rPr>
          <w:lang w:val="uk-UA"/>
        </w:rPr>
        <w:tab/>
        <w:t>-</w:t>
      </w:r>
      <w:r>
        <w:rPr>
          <w:sz w:val="28"/>
          <w:szCs w:val="28"/>
          <w:lang w:val="uk-UA"/>
        </w:rPr>
        <w:t xml:space="preserve"> товщина задньої стінки лівого шлуночка в діастолу</w:t>
      </w:r>
    </w:p>
    <w:p w:rsidR="00FE2CDC" w:rsidRDefault="00FE2CDC" w:rsidP="00FE2CDC">
      <w:pPr>
        <w:pStyle w:val="af5"/>
        <w:widowControl w:val="0"/>
        <w:tabs>
          <w:tab w:val="left" w:pos="708"/>
        </w:tabs>
        <w:spacing w:line="440" w:lineRule="exact"/>
        <w:jc w:val="both"/>
      </w:pPr>
      <w:r>
        <w:t>ТЛТ</w:t>
      </w:r>
      <w:r>
        <w:tab/>
      </w:r>
      <w:r>
        <w:tab/>
        <w:t>- тромболітична терапія</w:t>
      </w:r>
    </w:p>
    <w:p w:rsidR="00FE2CDC" w:rsidRDefault="00FE2CDC" w:rsidP="00FE2CDC">
      <w:pPr>
        <w:widowControl w:val="0"/>
        <w:spacing w:line="440" w:lineRule="exact"/>
        <w:jc w:val="both"/>
        <w:rPr>
          <w:sz w:val="28"/>
          <w:szCs w:val="28"/>
          <w:lang w:val="uk-UA"/>
        </w:rPr>
      </w:pPr>
      <w:r>
        <w:rPr>
          <w:sz w:val="28"/>
          <w:szCs w:val="28"/>
          <w:lang w:val="uk-UA"/>
        </w:rPr>
        <w:t xml:space="preserve">ТМШП д </w:t>
      </w:r>
      <w:r>
        <w:rPr>
          <w:lang w:val="uk-UA"/>
        </w:rPr>
        <w:tab/>
        <w:t>-</w:t>
      </w:r>
      <w:r>
        <w:rPr>
          <w:sz w:val="28"/>
          <w:szCs w:val="28"/>
          <w:lang w:val="uk-UA"/>
        </w:rPr>
        <w:t xml:space="preserve"> товщина міжшлуночкової перетинки в діастолу</w:t>
      </w:r>
    </w:p>
    <w:p w:rsidR="00FE2CDC" w:rsidRDefault="00FE2CDC" w:rsidP="00FE2CDC">
      <w:pPr>
        <w:widowControl w:val="0"/>
        <w:spacing w:line="440" w:lineRule="exact"/>
        <w:jc w:val="both"/>
        <w:rPr>
          <w:sz w:val="28"/>
          <w:szCs w:val="28"/>
          <w:lang w:val="uk-UA"/>
        </w:rPr>
      </w:pPr>
      <w:r>
        <w:rPr>
          <w:sz w:val="28"/>
          <w:szCs w:val="28"/>
          <w:lang w:val="uk-UA"/>
        </w:rPr>
        <w:lastRenderedPageBreak/>
        <w:t>УО ЛШ</w:t>
      </w:r>
      <w:r>
        <w:rPr>
          <w:lang w:val="uk-UA"/>
        </w:rPr>
        <w:tab/>
        <w:t>-</w:t>
      </w:r>
      <w:r>
        <w:rPr>
          <w:sz w:val="28"/>
          <w:szCs w:val="28"/>
          <w:lang w:val="uk-UA"/>
        </w:rPr>
        <w:t xml:space="preserve"> ударний об’єм лівого шлуночка</w:t>
      </w:r>
    </w:p>
    <w:p w:rsidR="00FE2CDC" w:rsidRDefault="00FE2CDC" w:rsidP="00FE2CDC">
      <w:pPr>
        <w:widowControl w:val="0"/>
        <w:spacing w:line="440" w:lineRule="exact"/>
        <w:jc w:val="both"/>
        <w:rPr>
          <w:snapToGrid w:val="0"/>
          <w:sz w:val="28"/>
          <w:szCs w:val="28"/>
          <w:lang w:val="uk-UA"/>
        </w:rPr>
      </w:pPr>
      <w:r>
        <w:rPr>
          <w:sz w:val="28"/>
          <w:szCs w:val="28"/>
          <w:lang w:val="uk-UA"/>
        </w:rPr>
        <w:t>ФА</w:t>
      </w:r>
      <w:r>
        <w:rPr>
          <w:lang w:val="uk-UA"/>
        </w:rPr>
        <w:tab/>
      </w:r>
      <w:r>
        <w:rPr>
          <w:lang w:val="uk-UA"/>
        </w:rPr>
        <w:tab/>
        <w:t>-</w:t>
      </w:r>
      <w:r>
        <w:rPr>
          <w:sz w:val="28"/>
          <w:szCs w:val="28"/>
          <w:lang w:val="uk-UA"/>
        </w:rPr>
        <w:t xml:space="preserve"> </w:t>
      </w:r>
      <w:r>
        <w:rPr>
          <w:snapToGrid w:val="0"/>
          <w:sz w:val="28"/>
          <w:szCs w:val="28"/>
          <w:lang w:val="uk-UA"/>
        </w:rPr>
        <w:t>фізична активність</w:t>
      </w:r>
    </w:p>
    <w:p w:rsidR="00FE2CDC" w:rsidRDefault="00FE2CDC" w:rsidP="00FE2CDC">
      <w:pPr>
        <w:pStyle w:val="af5"/>
        <w:widowControl w:val="0"/>
        <w:tabs>
          <w:tab w:val="left" w:pos="708"/>
        </w:tabs>
        <w:spacing w:line="440" w:lineRule="exact"/>
        <w:jc w:val="both"/>
      </w:pPr>
      <w:r>
        <w:t>ФВ</w:t>
      </w:r>
      <w:r>
        <w:tab/>
      </w:r>
      <w:r>
        <w:tab/>
        <w:t>- фракція викиду</w:t>
      </w:r>
    </w:p>
    <w:p w:rsidR="00FE2CDC" w:rsidRDefault="00FE2CDC" w:rsidP="00FE2CDC">
      <w:pPr>
        <w:widowControl w:val="0"/>
        <w:spacing w:line="440" w:lineRule="exact"/>
        <w:jc w:val="both"/>
        <w:rPr>
          <w:sz w:val="28"/>
          <w:szCs w:val="28"/>
          <w:lang w:val="uk-UA"/>
        </w:rPr>
      </w:pPr>
      <w:r>
        <w:rPr>
          <w:snapToGrid w:val="0"/>
          <w:sz w:val="28"/>
          <w:szCs w:val="28"/>
          <w:lang w:val="uk-UA"/>
        </w:rPr>
        <w:t>ФС</w:t>
      </w:r>
      <w:r>
        <w:rPr>
          <w:lang w:val="uk-UA"/>
        </w:rPr>
        <w:tab/>
      </w:r>
      <w:r>
        <w:rPr>
          <w:lang w:val="uk-UA"/>
        </w:rPr>
        <w:tab/>
        <w:t>-</w:t>
      </w:r>
      <w:r>
        <w:rPr>
          <w:sz w:val="28"/>
          <w:szCs w:val="28"/>
          <w:lang w:val="uk-UA"/>
        </w:rPr>
        <w:t xml:space="preserve"> фізичний статус</w:t>
      </w:r>
    </w:p>
    <w:p w:rsidR="00FE2CDC" w:rsidRDefault="00FE2CDC" w:rsidP="00FE2CDC">
      <w:pPr>
        <w:widowControl w:val="0"/>
        <w:spacing w:line="440" w:lineRule="exact"/>
        <w:jc w:val="both"/>
        <w:rPr>
          <w:sz w:val="28"/>
          <w:szCs w:val="28"/>
          <w:lang w:val="uk-UA"/>
        </w:rPr>
      </w:pPr>
      <w:r>
        <w:rPr>
          <w:sz w:val="28"/>
          <w:szCs w:val="28"/>
          <w:lang w:val="uk-UA"/>
        </w:rPr>
        <w:t>ХОЗЛ</w:t>
      </w:r>
      <w:r>
        <w:rPr>
          <w:lang w:val="uk-UA"/>
        </w:rPr>
        <w:tab/>
        <w:t>-</w:t>
      </w:r>
      <w:r>
        <w:rPr>
          <w:sz w:val="28"/>
          <w:szCs w:val="28"/>
          <w:lang w:val="uk-UA"/>
        </w:rPr>
        <w:t xml:space="preserve"> хронічне обструктивне захворювання легень</w:t>
      </w:r>
    </w:p>
    <w:p w:rsidR="00FE2CDC" w:rsidRDefault="00FE2CDC" w:rsidP="00FE2CDC">
      <w:pPr>
        <w:pStyle w:val="af5"/>
        <w:widowControl w:val="0"/>
        <w:tabs>
          <w:tab w:val="left" w:pos="708"/>
        </w:tabs>
        <w:spacing w:line="440" w:lineRule="exact"/>
        <w:jc w:val="both"/>
      </w:pPr>
      <w:r>
        <w:t>ХПЛГ</w:t>
      </w:r>
      <w:r>
        <w:tab/>
        <w:t>- хронічна посттромбоемболічна легенева гіпертензія</w:t>
      </w:r>
    </w:p>
    <w:p w:rsidR="00FE2CDC" w:rsidRDefault="00FE2CDC" w:rsidP="00FE2CDC">
      <w:pPr>
        <w:pStyle w:val="af5"/>
        <w:widowControl w:val="0"/>
        <w:tabs>
          <w:tab w:val="left" w:pos="708"/>
        </w:tabs>
        <w:spacing w:line="440" w:lineRule="exact"/>
        <w:jc w:val="both"/>
      </w:pPr>
      <w:r>
        <w:t xml:space="preserve">ЦНС </w:t>
      </w:r>
      <w:r>
        <w:tab/>
      </w:r>
      <w:r>
        <w:tab/>
        <w:t>- центральна нервова система</w:t>
      </w:r>
    </w:p>
    <w:p w:rsidR="00FE2CDC" w:rsidRDefault="00FE2CDC" w:rsidP="00FE2CDC">
      <w:pPr>
        <w:pStyle w:val="af5"/>
        <w:widowControl w:val="0"/>
        <w:tabs>
          <w:tab w:val="left" w:pos="708"/>
        </w:tabs>
        <w:spacing w:line="440" w:lineRule="exact"/>
        <w:jc w:val="both"/>
      </w:pPr>
      <w:r>
        <w:t xml:space="preserve">ШКК </w:t>
      </w:r>
      <w:r>
        <w:tab/>
        <w:t>- шлунково–кишкова кровотеча</w:t>
      </w:r>
    </w:p>
    <w:p w:rsidR="00FE2CDC" w:rsidRDefault="00FE2CDC" w:rsidP="00FE2CDC">
      <w:pPr>
        <w:pStyle w:val="af5"/>
        <w:widowControl w:val="0"/>
        <w:tabs>
          <w:tab w:val="left" w:pos="708"/>
        </w:tabs>
        <w:spacing w:line="440" w:lineRule="exact"/>
        <w:jc w:val="both"/>
      </w:pPr>
      <w:r>
        <w:t>ЯЖ</w:t>
      </w:r>
      <w:r>
        <w:tab/>
      </w:r>
      <w:r>
        <w:tab/>
        <w:t>- якість життя</w:t>
      </w:r>
    </w:p>
    <w:p w:rsidR="00FE2CDC" w:rsidRDefault="00FE2CDC" w:rsidP="00FE2CDC">
      <w:pPr>
        <w:widowControl w:val="0"/>
        <w:spacing w:line="360" w:lineRule="auto"/>
        <w:ind w:firstLine="709"/>
        <w:jc w:val="both"/>
        <w:rPr>
          <w:sz w:val="28"/>
          <w:szCs w:val="28"/>
          <w:lang w:val="uk-UA"/>
        </w:rPr>
      </w:pPr>
    </w:p>
    <w:p w:rsidR="00FE2CDC" w:rsidRPr="00FE2CDC" w:rsidRDefault="00FE2CDC" w:rsidP="00FE2CDC">
      <w:pPr>
        <w:pStyle w:val="af5"/>
        <w:tabs>
          <w:tab w:val="left" w:pos="708"/>
        </w:tabs>
        <w:spacing w:line="360" w:lineRule="auto"/>
        <w:jc w:val="center"/>
        <w:rPr>
          <w:b/>
          <w:lang w:val="uk-UA"/>
        </w:rPr>
      </w:pPr>
      <w:r w:rsidRPr="00FE2CDC">
        <w:rPr>
          <w:b/>
          <w:lang w:val="uk-UA"/>
        </w:rPr>
        <w:t>ВСТУП</w:t>
      </w:r>
    </w:p>
    <w:p w:rsidR="00FE2CDC" w:rsidRPr="00FE2CDC" w:rsidRDefault="00FE2CDC" w:rsidP="00FE2CDC">
      <w:pPr>
        <w:pStyle w:val="af5"/>
        <w:tabs>
          <w:tab w:val="left" w:pos="708"/>
        </w:tabs>
        <w:spacing w:line="360" w:lineRule="auto"/>
        <w:ind w:firstLine="709"/>
        <w:jc w:val="both"/>
        <w:rPr>
          <w:lang w:val="uk-UA"/>
        </w:rPr>
      </w:pPr>
    </w:p>
    <w:p w:rsidR="00FE2CDC" w:rsidRPr="00FE2CDC" w:rsidRDefault="00FE2CDC" w:rsidP="00FE2CDC">
      <w:pPr>
        <w:pStyle w:val="af5"/>
        <w:tabs>
          <w:tab w:val="left" w:pos="708"/>
        </w:tabs>
        <w:spacing w:line="360" w:lineRule="auto"/>
        <w:ind w:firstLine="709"/>
        <w:jc w:val="both"/>
        <w:rPr>
          <w:lang w:val="uk-UA"/>
        </w:rPr>
      </w:pPr>
    </w:p>
    <w:p w:rsidR="00FE2CDC" w:rsidRPr="00FE2CDC" w:rsidRDefault="00FE2CDC" w:rsidP="00FE2CDC">
      <w:pPr>
        <w:pStyle w:val="af5"/>
        <w:tabs>
          <w:tab w:val="left" w:pos="708"/>
        </w:tabs>
        <w:spacing w:line="360" w:lineRule="auto"/>
        <w:ind w:firstLine="709"/>
        <w:jc w:val="both"/>
        <w:rPr>
          <w:lang w:val="uk-UA"/>
        </w:rPr>
      </w:pPr>
      <w:r w:rsidRPr="00FE2CDC">
        <w:rPr>
          <w:b/>
          <w:lang w:val="uk-UA"/>
        </w:rPr>
        <w:t>Актуальність теми.</w:t>
      </w:r>
      <w:r w:rsidRPr="00FE2CDC">
        <w:rPr>
          <w:lang w:val="uk-UA"/>
        </w:rPr>
        <w:t xml:space="preserve"> Тромбоемболія легеневої артерії (ТЕЛА) – мультифакторіальне захворювання, яке є важким ускладненням багатьох хвороб. Протягом кількох десятиріч ТЕЛА залишається актуальною проблемою медицини [38].</w:t>
      </w:r>
    </w:p>
    <w:p w:rsidR="00FE2CDC" w:rsidRDefault="00FE2CDC" w:rsidP="00FE2CDC">
      <w:pPr>
        <w:shd w:val="clear" w:color="auto" w:fill="FFFFFF"/>
        <w:spacing w:line="360" w:lineRule="auto"/>
        <w:ind w:firstLine="709"/>
        <w:jc w:val="both"/>
        <w:rPr>
          <w:sz w:val="28"/>
          <w:szCs w:val="28"/>
          <w:lang w:val="uk-UA"/>
        </w:rPr>
      </w:pPr>
      <w:r>
        <w:rPr>
          <w:sz w:val="28"/>
          <w:szCs w:val="28"/>
          <w:lang w:val="uk-UA"/>
        </w:rPr>
        <w:t xml:space="preserve">Після інфаркту міокарда і гострого порушення мозкового кровообігу  ТЕЛА посідає 3 місце серед причин раптової смерті [50]. В Європі кожен рік реєструється до 100 000 випадків ТЕЛА у Франції; в Англії та Шотландії з ТЕЛА госпіталізується 65000, в Італії – 60000 пацієнтів </w:t>
      </w:r>
      <w:r>
        <w:rPr>
          <w:sz w:val="28"/>
          <w:szCs w:val="28"/>
          <w:lang w:val="uk-UA"/>
        </w:rPr>
        <w:sym w:font="Symbol" w:char="F05B"/>
      </w:r>
      <w:r>
        <w:rPr>
          <w:sz w:val="28"/>
          <w:szCs w:val="28"/>
          <w:lang w:val="uk-UA"/>
        </w:rPr>
        <w:t>100</w:t>
      </w:r>
      <w:r>
        <w:rPr>
          <w:sz w:val="28"/>
          <w:szCs w:val="28"/>
          <w:lang w:val="uk-UA"/>
        </w:rPr>
        <w:sym w:font="Symbol" w:char="F05D"/>
      </w:r>
      <w:r>
        <w:rPr>
          <w:sz w:val="28"/>
          <w:szCs w:val="28"/>
          <w:lang w:val="uk-UA"/>
        </w:rPr>
        <w:t>.</w:t>
      </w:r>
    </w:p>
    <w:p w:rsidR="00FE2CDC" w:rsidRDefault="00FE2CDC" w:rsidP="00FE2CDC">
      <w:pPr>
        <w:spacing w:line="360" w:lineRule="auto"/>
        <w:ind w:firstLine="709"/>
        <w:jc w:val="both"/>
        <w:rPr>
          <w:sz w:val="28"/>
          <w:szCs w:val="28"/>
          <w:lang w:val="uk-UA"/>
        </w:rPr>
      </w:pPr>
      <w:r>
        <w:rPr>
          <w:sz w:val="28"/>
          <w:szCs w:val="28"/>
          <w:lang w:val="uk-UA"/>
        </w:rPr>
        <w:t>Розповсюдженість ТЕЛА продовжує збільшуватись і складає близько   10 % шпитальної летальності та близько 1 % всіх госпіталізацій. Така розповсюдженість зумовлена великою кількістю факторів ризику, що асоціюються з венозними тромбозами та стійкою тенденцією до зростання їх частоти [41].</w:t>
      </w:r>
    </w:p>
    <w:p w:rsidR="00FE2CDC" w:rsidRDefault="00FE2CDC" w:rsidP="00FE2CDC">
      <w:pPr>
        <w:spacing w:line="360" w:lineRule="auto"/>
        <w:ind w:firstLine="709"/>
        <w:jc w:val="both"/>
        <w:rPr>
          <w:snapToGrid w:val="0"/>
          <w:sz w:val="28"/>
          <w:szCs w:val="28"/>
          <w:lang w:val="uk-UA"/>
        </w:rPr>
      </w:pPr>
      <w:r>
        <w:rPr>
          <w:sz w:val="28"/>
          <w:szCs w:val="28"/>
          <w:lang w:val="uk-UA"/>
        </w:rPr>
        <w:t xml:space="preserve">Відомо, що в Україні ТЕЛА виникає у 0,1 – 0,3 % пацієнтів після хірургічного втручання, а у хворих похилого віку терапевтичного профілю – більш, ніж у 20 %, і є однією з основних причин смерті [103]. </w:t>
      </w:r>
      <w:r>
        <w:rPr>
          <w:spacing w:val="-4"/>
          <w:sz w:val="28"/>
          <w:szCs w:val="28"/>
          <w:lang w:val="uk-UA"/>
        </w:rPr>
        <w:t xml:space="preserve">Але </w:t>
      </w:r>
      <w:r>
        <w:rPr>
          <w:snapToGrid w:val="0"/>
          <w:sz w:val="28"/>
          <w:szCs w:val="28"/>
          <w:lang w:val="uk-UA"/>
        </w:rPr>
        <w:t xml:space="preserve">питання, які </w:t>
      </w:r>
      <w:r>
        <w:rPr>
          <w:snapToGrid w:val="0"/>
          <w:sz w:val="28"/>
          <w:szCs w:val="28"/>
          <w:lang w:val="uk-UA"/>
        </w:rPr>
        <w:lastRenderedPageBreak/>
        <w:t xml:space="preserve">стосуються  статистичної звітності щодо ТЕЛА, динаміки її </w:t>
      </w:r>
      <w:r>
        <w:rPr>
          <w:sz w:val="28"/>
          <w:szCs w:val="28"/>
          <w:lang w:val="uk-UA"/>
        </w:rPr>
        <w:t xml:space="preserve">поширеності, особливостей перебігу ТЕЛА в статево–віковому аспекті, </w:t>
      </w:r>
      <w:r>
        <w:rPr>
          <w:snapToGrid w:val="0"/>
          <w:sz w:val="28"/>
          <w:szCs w:val="28"/>
          <w:lang w:val="uk-UA"/>
        </w:rPr>
        <w:t>залишаються</w:t>
      </w:r>
      <w:r>
        <w:rPr>
          <w:spacing w:val="-4"/>
          <w:sz w:val="28"/>
          <w:szCs w:val="28"/>
          <w:lang w:val="uk-UA"/>
        </w:rPr>
        <w:t xml:space="preserve"> </w:t>
      </w:r>
      <w:r>
        <w:rPr>
          <w:snapToGrid w:val="0"/>
          <w:sz w:val="28"/>
          <w:szCs w:val="28"/>
          <w:lang w:val="uk-UA"/>
        </w:rPr>
        <w:t xml:space="preserve">недостатньо вивченими та потребують подальшого аналізу. </w:t>
      </w:r>
    </w:p>
    <w:p w:rsidR="00FE2CDC" w:rsidRDefault="00FE2CDC" w:rsidP="00FE2CDC">
      <w:pPr>
        <w:spacing w:line="360" w:lineRule="auto"/>
        <w:ind w:firstLine="709"/>
        <w:jc w:val="both"/>
        <w:rPr>
          <w:snapToGrid w:val="0"/>
          <w:sz w:val="28"/>
          <w:szCs w:val="28"/>
          <w:lang w:val="uk-UA"/>
        </w:rPr>
      </w:pPr>
      <w:r>
        <w:rPr>
          <w:sz w:val="28"/>
          <w:szCs w:val="28"/>
          <w:lang w:val="uk-UA"/>
        </w:rPr>
        <w:t>Смертність від ТЕЛА достатньо висока – при несвоєчасно розпочатому або неадекватному лікуванні – більше 30 %; даний показник значно нижчий при призначенні специфічної тромболітичної та антикоагулянтної терапії     (2–8 %) [101].</w:t>
      </w:r>
    </w:p>
    <w:p w:rsidR="00FE2CDC" w:rsidRDefault="00FE2CDC" w:rsidP="00FE2CDC">
      <w:pPr>
        <w:widowControl w:val="0"/>
        <w:shd w:val="clear" w:color="auto" w:fill="FFFFFF"/>
        <w:spacing w:line="360" w:lineRule="auto"/>
        <w:ind w:firstLine="709"/>
        <w:jc w:val="both"/>
        <w:rPr>
          <w:spacing w:val="-4"/>
          <w:sz w:val="28"/>
          <w:szCs w:val="28"/>
          <w:lang w:val="uk-UA"/>
        </w:rPr>
      </w:pPr>
      <w:r>
        <w:rPr>
          <w:spacing w:val="-4"/>
          <w:sz w:val="28"/>
          <w:szCs w:val="28"/>
          <w:lang w:val="uk-UA"/>
        </w:rPr>
        <w:t xml:space="preserve">Тромбоемболія легеневої артерії за життя не діагностується у 30 – 70 % пацієнтів, що значною мірою обумовлено неспецифічністю і поліморфізмом клінічної картини ТЕЛА </w:t>
      </w:r>
      <w:r>
        <w:rPr>
          <w:sz w:val="28"/>
          <w:szCs w:val="28"/>
          <w:lang w:val="uk-UA"/>
        </w:rPr>
        <w:t>[62, 100]</w:t>
      </w:r>
      <w:r>
        <w:rPr>
          <w:spacing w:val="-4"/>
          <w:sz w:val="28"/>
          <w:szCs w:val="28"/>
          <w:lang w:val="uk-UA"/>
        </w:rPr>
        <w:t>. Найчастіше пацієнти з такими симптомами, як кашель, задишка, біль у грудній клітці, аускультативні зміни, що також є характерними для ТЕЛА, спостерігаються у пульмонолога поліклініки або госпіталізуються в пульмонологічний стаціонар.</w:t>
      </w:r>
    </w:p>
    <w:p w:rsidR="00FE2CDC" w:rsidRDefault="00FE2CDC" w:rsidP="00FE2CDC">
      <w:pPr>
        <w:spacing w:line="360" w:lineRule="auto"/>
        <w:ind w:firstLine="709"/>
        <w:jc w:val="both"/>
        <w:rPr>
          <w:spacing w:val="-4"/>
          <w:sz w:val="28"/>
          <w:szCs w:val="28"/>
          <w:lang w:val="uk-UA"/>
        </w:rPr>
      </w:pPr>
      <w:r>
        <w:rPr>
          <w:sz w:val="28"/>
          <w:szCs w:val="28"/>
          <w:lang w:val="uk-UA"/>
        </w:rPr>
        <w:t xml:space="preserve">Встановлено, що через 3 місяці після проведеного лікування  летальність складає 7,9 %. </w:t>
      </w:r>
      <w:r>
        <w:rPr>
          <w:spacing w:val="-4"/>
          <w:sz w:val="28"/>
          <w:szCs w:val="28"/>
          <w:lang w:val="uk-UA"/>
        </w:rPr>
        <w:t xml:space="preserve">Основною причиною летальності у віддаленому періоді після гострої ТЕЛА є серцева недостатність за правошлуночковим типом унаслідок хронічної постемболічної легеневої гіпертензії (ХПЛГ) та формування хронічного легеневого серця </w:t>
      </w:r>
      <w:r>
        <w:rPr>
          <w:sz w:val="28"/>
          <w:szCs w:val="28"/>
          <w:lang w:val="uk-UA"/>
        </w:rPr>
        <w:t>[4]</w:t>
      </w:r>
      <w:r>
        <w:rPr>
          <w:spacing w:val="-4"/>
          <w:sz w:val="28"/>
          <w:szCs w:val="28"/>
          <w:lang w:val="uk-UA"/>
        </w:rPr>
        <w:t xml:space="preserve">. Ураховуючи те, що респіраторні розлади у такої категорії пацієнтів є домінуючими, ці хворі також, як правило, лікуються у пульмонологів. В Україні поки що не розроблена чітка стратегія і тактика спостереження та лікування пацієнтів, які перенесли ТЕЛА. </w:t>
      </w:r>
    </w:p>
    <w:p w:rsidR="00FE2CDC" w:rsidRDefault="00FE2CDC" w:rsidP="00FE2CDC">
      <w:pPr>
        <w:widowControl w:val="0"/>
        <w:spacing w:line="360" w:lineRule="auto"/>
        <w:ind w:firstLine="709"/>
        <w:jc w:val="both"/>
        <w:rPr>
          <w:spacing w:val="-4"/>
          <w:sz w:val="28"/>
          <w:szCs w:val="28"/>
          <w:lang w:val="uk-UA"/>
        </w:rPr>
      </w:pPr>
      <w:r>
        <w:rPr>
          <w:spacing w:val="-4"/>
          <w:sz w:val="28"/>
          <w:szCs w:val="28"/>
          <w:lang w:val="uk-UA"/>
        </w:rPr>
        <w:t xml:space="preserve">Для розуміння патогенезу захворювань, зокрема серцево-судинних, велике значення має вивчення особливостей морфо–функціональних змін органів і систем. Ці питання при ТЕЛА залишаються маловивченими, в існуючій науковій літературі висвітлюються лише фрагментарно. Існують дані, які свідчать про те, що при ТЕЛА виникає гостра обструкція легеневого судинного русла тромботичними масами, що призводить до різкого перевантаження тиском </w:t>
      </w:r>
      <w:r>
        <w:rPr>
          <w:spacing w:val="-4"/>
          <w:sz w:val="28"/>
          <w:szCs w:val="28"/>
          <w:lang w:val="uk-UA"/>
        </w:rPr>
        <w:lastRenderedPageBreak/>
        <w:t>правого шлуночка (ПШ)</w:t>
      </w:r>
      <w:r>
        <w:rPr>
          <w:sz w:val="28"/>
          <w:szCs w:val="28"/>
          <w:lang w:val="uk-UA"/>
        </w:rPr>
        <w:t xml:space="preserve"> [45]. За </w:t>
      </w:r>
      <w:r>
        <w:rPr>
          <w:spacing w:val="-4"/>
          <w:sz w:val="28"/>
          <w:szCs w:val="28"/>
          <w:lang w:val="uk-UA"/>
        </w:rPr>
        <w:t xml:space="preserve">хронічної постемболічної легеневої гіпертензії має місце ремоделювання судинного русла легень і правошлуночкова гіпертрофія </w:t>
      </w:r>
      <w:r>
        <w:rPr>
          <w:sz w:val="28"/>
          <w:szCs w:val="28"/>
          <w:lang w:val="uk-UA"/>
        </w:rPr>
        <w:t xml:space="preserve">[120]. </w:t>
      </w:r>
      <w:r>
        <w:rPr>
          <w:spacing w:val="-4"/>
          <w:sz w:val="28"/>
          <w:szCs w:val="28"/>
          <w:lang w:val="uk-UA"/>
        </w:rPr>
        <w:t>Невивченою залишається також проблема впливу непрямих антикоагулянтів на функціональний стан лівого і правого шлуночків та гемодинаміку малого кола кровообігу. Враховуючи те, що пацієнти, які перенесли ТЕЛА</w:t>
      </w:r>
      <w:r>
        <w:rPr>
          <w:sz w:val="28"/>
          <w:szCs w:val="28"/>
          <w:lang w:val="uk-UA"/>
        </w:rPr>
        <w:t xml:space="preserve">, повинні застосовувати непрямі антикоагулянти згідно з рекомендаціями Робочої групи з легеневої емболії Європейського товариства кардіологів (2000 рік), усі ці </w:t>
      </w:r>
      <w:r>
        <w:rPr>
          <w:spacing w:val="-4"/>
          <w:sz w:val="28"/>
          <w:szCs w:val="28"/>
          <w:lang w:val="uk-UA"/>
        </w:rPr>
        <w:t>питання потребують подальшого дослідження.</w:t>
      </w:r>
    </w:p>
    <w:p w:rsidR="00FE2CDC" w:rsidRDefault="00FE2CDC" w:rsidP="00FE2CDC">
      <w:pPr>
        <w:widowControl w:val="0"/>
        <w:tabs>
          <w:tab w:val="left" w:pos="7938"/>
        </w:tabs>
        <w:spacing w:line="360" w:lineRule="auto"/>
        <w:ind w:firstLine="709"/>
        <w:jc w:val="both"/>
        <w:rPr>
          <w:snapToGrid w:val="0"/>
          <w:spacing w:val="-4"/>
          <w:sz w:val="28"/>
          <w:szCs w:val="28"/>
          <w:lang w:val="uk-UA"/>
        </w:rPr>
      </w:pPr>
      <w:r>
        <w:rPr>
          <w:sz w:val="28"/>
          <w:szCs w:val="28"/>
          <w:lang w:val="uk-UA"/>
        </w:rPr>
        <w:t>Встановлено, що висока частота ранніх летальних випадків пов’язана з ТЕЛА, попри адекватне лікування [32].</w:t>
      </w:r>
      <w:r>
        <w:rPr>
          <w:sz w:val="28"/>
          <w:szCs w:val="28"/>
        </w:rPr>
        <w:t xml:space="preserve"> </w:t>
      </w:r>
      <w:r>
        <w:rPr>
          <w:sz w:val="28"/>
          <w:szCs w:val="28"/>
          <w:lang w:val="uk-UA"/>
        </w:rPr>
        <w:t xml:space="preserve">Визначення предикторів несприятливого прогнозу ТЕЛА  має велике значення для покращення якості життя (ЯЖ), прогнозування тривалості життя. </w:t>
      </w:r>
      <w:r>
        <w:rPr>
          <w:snapToGrid w:val="0"/>
          <w:spacing w:val="-4"/>
          <w:sz w:val="28"/>
          <w:szCs w:val="28"/>
          <w:lang w:val="uk-UA"/>
        </w:rPr>
        <w:t>Відомо, що тромбоз глибоких вен нижніх кінцівок, гіподинамія в післяопераційному періоді, серцево</w:t>
      </w:r>
      <w:r>
        <w:rPr>
          <w:sz w:val="28"/>
          <w:szCs w:val="28"/>
          <w:lang w:val="uk-UA"/>
        </w:rPr>
        <w:t>–</w:t>
      </w:r>
      <w:r>
        <w:rPr>
          <w:snapToGrid w:val="0"/>
          <w:spacing w:val="-4"/>
          <w:sz w:val="28"/>
          <w:szCs w:val="28"/>
          <w:lang w:val="uk-UA"/>
        </w:rPr>
        <w:t>судинні захворювання є факторами ризику розвитку ТЕЛА. Разом із тим, недостатньо вивчена роль інших чинників у виникненні фатального розвитку ТЕЛА, н</w:t>
      </w:r>
      <w:r>
        <w:rPr>
          <w:spacing w:val="-4"/>
          <w:sz w:val="28"/>
          <w:szCs w:val="28"/>
          <w:lang w:val="uk-UA"/>
        </w:rPr>
        <w:t>е висвітлені питання, які стосуються впливу комбінацій цих факторів на прогноз захворювання та на показники якості життя (ЯЖ).</w:t>
      </w:r>
    </w:p>
    <w:p w:rsidR="00FE2CDC" w:rsidRDefault="00FE2CDC" w:rsidP="00FE2CDC">
      <w:pPr>
        <w:widowControl w:val="0"/>
        <w:tabs>
          <w:tab w:val="left" w:pos="7938"/>
        </w:tabs>
        <w:spacing w:line="360" w:lineRule="auto"/>
        <w:ind w:firstLine="709"/>
        <w:jc w:val="both"/>
        <w:rPr>
          <w:snapToGrid w:val="0"/>
          <w:spacing w:val="-4"/>
          <w:sz w:val="28"/>
          <w:szCs w:val="28"/>
          <w:lang w:val="uk-UA"/>
        </w:rPr>
      </w:pPr>
      <w:r>
        <w:rPr>
          <w:snapToGrid w:val="0"/>
          <w:sz w:val="28"/>
          <w:szCs w:val="28"/>
          <w:lang w:val="uk-UA"/>
        </w:rPr>
        <w:t xml:space="preserve">Важливим при лікуванні хворих на різних етапах медичної допомоги є вивчення показників змін фізичних можливостей, психічного стану та соціальної адаптації індивідуума, що визначають як якість життя ЯЖ [77]. </w:t>
      </w:r>
      <w:r>
        <w:rPr>
          <w:snapToGrid w:val="0"/>
          <w:spacing w:val="-4"/>
          <w:sz w:val="28"/>
          <w:szCs w:val="28"/>
          <w:lang w:val="uk-UA"/>
        </w:rPr>
        <w:t xml:space="preserve">На сучасному етапі розвитку медицини вивчення показників якості життя стало одним із критеріїв, за допомогою яких оцінюють ефективність лікування, ефективність окремих лікарських препаратів, соціально–економічних, медичних програм </w:t>
      </w:r>
      <w:r>
        <w:rPr>
          <w:snapToGrid w:val="0"/>
          <w:sz w:val="28"/>
          <w:szCs w:val="28"/>
          <w:lang w:val="uk-UA"/>
        </w:rPr>
        <w:t xml:space="preserve">[104]. </w:t>
      </w:r>
      <w:r>
        <w:rPr>
          <w:snapToGrid w:val="0"/>
          <w:spacing w:val="-4"/>
          <w:sz w:val="28"/>
          <w:szCs w:val="28"/>
          <w:lang w:val="uk-UA"/>
        </w:rPr>
        <w:t>Проте показники якості життя пацієнтів після перенесеної ТЕЛА в Україні не розглядались.</w:t>
      </w:r>
    </w:p>
    <w:p w:rsidR="00FE2CDC" w:rsidRDefault="00FE2CDC" w:rsidP="00FE2CDC">
      <w:pPr>
        <w:spacing w:line="360" w:lineRule="auto"/>
        <w:ind w:firstLine="709"/>
        <w:jc w:val="both"/>
        <w:rPr>
          <w:sz w:val="28"/>
          <w:szCs w:val="28"/>
          <w:lang w:val="uk-UA"/>
        </w:rPr>
      </w:pPr>
      <w:r>
        <w:rPr>
          <w:snapToGrid w:val="0"/>
          <w:sz w:val="28"/>
          <w:szCs w:val="28"/>
          <w:lang w:val="uk-UA"/>
        </w:rPr>
        <w:t>У зв’язку з цим</w:t>
      </w:r>
      <w:r>
        <w:rPr>
          <w:sz w:val="28"/>
          <w:szCs w:val="28"/>
          <w:lang w:val="uk-UA"/>
        </w:rPr>
        <w:t xml:space="preserve"> вивчення питань щодо поширеності ТЕЛА, оцінки впливу варфарину на клінічний перебіг захворювання, функціональний стан лівого і </w:t>
      </w:r>
      <w:r>
        <w:rPr>
          <w:sz w:val="28"/>
          <w:szCs w:val="28"/>
          <w:lang w:val="uk-UA"/>
        </w:rPr>
        <w:lastRenderedPageBreak/>
        <w:t>правого шлуночків, гемодинаміку малого кола кровообігу, прогнозування перебігу ТЕЛА, оцінки параметрів якості життя пацієнтів, які перенесли ТЕЛА, є актуальним, має суттєве наукове та практичне значення.</w:t>
      </w:r>
    </w:p>
    <w:p w:rsidR="00FE2CDC" w:rsidRDefault="00FE2CDC" w:rsidP="00FE2CDC">
      <w:pPr>
        <w:pStyle w:val="af5"/>
        <w:tabs>
          <w:tab w:val="left" w:pos="708"/>
        </w:tabs>
        <w:spacing w:line="360" w:lineRule="auto"/>
        <w:ind w:firstLine="709"/>
        <w:jc w:val="both"/>
      </w:pPr>
      <w:r>
        <w:rPr>
          <w:b/>
        </w:rPr>
        <w:t>Зв’язок роботи з науковими програмами, планами, темами.</w:t>
      </w:r>
      <w:r>
        <w:t xml:space="preserve"> Дисертація є фрагментом наукової роботи Вінницького національного медичного університету ім. М.І. Пирогова на тему “Особливості надання медичної допомоги на амбулаторному та стаціонарному етапах за розповсюджених захворювань внутрішніх органів з урахуванням параметрів якості життя та фармакоекономічних показників” (№ держреєстрації 0103V000201). </w:t>
      </w:r>
    </w:p>
    <w:p w:rsidR="00FE2CDC" w:rsidRDefault="00FE2CDC" w:rsidP="00FE2CDC">
      <w:pPr>
        <w:pStyle w:val="af5"/>
        <w:tabs>
          <w:tab w:val="left" w:pos="708"/>
        </w:tabs>
        <w:spacing w:line="360" w:lineRule="auto"/>
        <w:ind w:firstLine="709"/>
        <w:jc w:val="both"/>
      </w:pPr>
      <w:r>
        <w:rPr>
          <w:b/>
        </w:rPr>
        <w:t xml:space="preserve">Мета дослідження – </w:t>
      </w:r>
      <w:r>
        <w:t>оптимізувати якість діагностики тромбоемболії легеневої артерії шляхом вивчення чинників, що призводять до розвитку патологічного стану, оцінки особливостей клінічного перебігу захворювання та гемодинамічних показників під впливом антикоагулянтної терапії.</w:t>
      </w:r>
    </w:p>
    <w:p w:rsidR="00FE2CDC" w:rsidRDefault="00FE2CDC" w:rsidP="00FE2CDC">
      <w:pPr>
        <w:pStyle w:val="af5"/>
        <w:tabs>
          <w:tab w:val="left" w:pos="708"/>
        </w:tabs>
        <w:spacing w:line="360" w:lineRule="auto"/>
        <w:ind w:firstLine="709"/>
        <w:jc w:val="both"/>
        <w:rPr>
          <w:b/>
        </w:rPr>
      </w:pPr>
      <w:r>
        <w:rPr>
          <w:b/>
        </w:rPr>
        <w:t>Завдання дослідження:</w:t>
      </w:r>
    </w:p>
    <w:p w:rsidR="00FE2CDC" w:rsidRDefault="00FE2CDC" w:rsidP="005D0B1C">
      <w:pPr>
        <w:widowControl w:val="0"/>
        <w:numPr>
          <w:ilvl w:val="0"/>
          <w:numId w:val="23"/>
        </w:numPr>
        <w:shd w:val="clear" w:color="auto" w:fill="FFFFFF"/>
        <w:autoSpaceDE w:val="0"/>
        <w:autoSpaceDN w:val="0"/>
        <w:adjustRightInd w:val="0"/>
        <w:spacing w:after="0" w:line="360" w:lineRule="auto"/>
        <w:ind w:left="0" w:firstLine="709"/>
        <w:jc w:val="both"/>
        <w:rPr>
          <w:sz w:val="28"/>
          <w:szCs w:val="28"/>
          <w:lang w:val="uk-UA"/>
        </w:rPr>
      </w:pPr>
      <w:r>
        <w:rPr>
          <w:sz w:val="28"/>
          <w:szCs w:val="28"/>
          <w:lang w:val="uk-UA"/>
        </w:rPr>
        <w:t>Вивчити динаміку поширеності ТЕЛА залежно від віку, статі в період 1993–2002 років за результатами автопсій, зафіксованих матеріалами патологоанатомічного відділення Вінницької міської клінічної лікарні №1.</w:t>
      </w:r>
    </w:p>
    <w:p w:rsidR="00FE2CDC" w:rsidRDefault="00FE2CDC" w:rsidP="005D0B1C">
      <w:pPr>
        <w:widowControl w:val="0"/>
        <w:numPr>
          <w:ilvl w:val="0"/>
          <w:numId w:val="23"/>
        </w:numPr>
        <w:shd w:val="clear" w:color="auto" w:fill="FFFFFF"/>
        <w:autoSpaceDE w:val="0"/>
        <w:autoSpaceDN w:val="0"/>
        <w:adjustRightInd w:val="0"/>
        <w:spacing w:after="0" w:line="360" w:lineRule="auto"/>
        <w:ind w:left="0" w:firstLine="709"/>
        <w:jc w:val="both"/>
        <w:rPr>
          <w:sz w:val="28"/>
          <w:szCs w:val="28"/>
          <w:lang w:val="uk-UA"/>
        </w:rPr>
      </w:pPr>
      <w:r>
        <w:rPr>
          <w:sz w:val="28"/>
          <w:szCs w:val="28"/>
          <w:lang w:val="uk-UA"/>
        </w:rPr>
        <w:t>Встановити чинники, що призвели до смерті внаслідок ТЕЛА.</w:t>
      </w:r>
    </w:p>
    <w:p w:rsidR="00FE2CDC" w:rsidRDefault="00FE2CDC" w:rsidP="005D0B1C">
      <w:pPr>
        <w:widowControl w:val="0"/>
        <w:numPr>
          <w:ilvl w:val="0"/>
          <w:numId w:val="23"/>
        </w:numPr>
        <w:shd w:val="clear" w:color="auto" w:fill="FFFFFF"/>
        <w:autoSpaceDE w:val="0"/>
        <w:autoSpaceDN w:val="0"/>
        <w:adjustRightInd w:val="0"/>
        <w:spacing w:after="0" w:line="360" w:lineRule="auto"/>
        <w:ind w:left="0" w:firstLine="709"/>
        <w:jc w:val="both"/>
        <w:rPr>
          <w:sz w:val="28"/>
          <w:szCs w:val="28"/>
          <w:lang w:val="uk-UA"/>
        </w:rPr>
      </w:pPr>
      <w:r>
        <w:rPr>
          <w:sz w:val="28"/>
          <w:szCs w:val="28"/>
          <w:lang w:val="uk-UA"/>
        </w:rPr>
        <w:t>Визначити клінічні особливості ТЕЛА в статево–віковому аспекті та вплив антикоагулянтної терапії на її перебіг.</w:t>
      </w:r>
    </w:p>
    <w:p w:rsidR="00FE2CDC" w:rsidRDefault="00FE2CDC" w:rsidP="005D0B1C">
      <w:pPr>
        <w:widowControl w:val="0"/>
        <w:numPr>
          <w:ilvl w:val="0"/>
          <w:numId w:val="23"/>
        </w:numPr>
        <w:shd w:val="clear" w:color="auto" w:fill="FFFFFF"/>
        <w:autoSpaceDE w:val="0"/>
        <w:autoSpaceDN w:val="0"/>
        <w:adjustRightInd w:val="0"/>
        <w:spacing w:after="0" w:line="360" w:lineRule="auto"/>
        <w:ind w:left="0" w:firstLine="709"/>
        <w:jc w:val="both"/>
        <w:rPr>
          <w:sz w:val="28"/>
          <w:szCs w:val="28"/>
          <w:lang w:val="uk-UA"/>
        </w:rPr>
      </w:pPr>
      <w:r>
        <w:rPr>
          <w:sz w:val="28"/>
          <w:szCs w:val="28"/>
          <w:lang w:val="uk-UA"/>
        </w:rPr>
        <w:t>Оцінити показники внутрішньосерцевої гемодинаміки й функціонального стану міокарда у хворих, які перенесли ТЕЛА, залежно від прийому варфарину.</w:t>
      </w:r>
    </w:p>
    <w:p w:rsidR="00FE2CDC" w:rsidRDefault="00FE2CDC" w:rsidP="005D0B1C">
      <w:pPr>
        <w:widowControl w:val="0"/>
        <w:numPr>
          <w:ilvl w:val="0"/>
          <w:numId w:val="23"/>
        </w:numPr>
        <w:shd w:val="clear" w:color="auto" w:fill="FFFFFF"/>
        <w:autoSpaceDE w:val="0"/>
        <w:autoSpaceDN w:val="0"/>
        <w:adjustRightInd w:val="0"/>
        <w:spacing w:after="0" w:line="360" w:lineRule="auto"/>
        <w:ind w:left="0" w:firstLine="709"/>
        <w:jc w:val="both"/>
        <w:rPr>
          <w:sz w:val="28"/>
          <w:szCs w:val="28"/>
          <w:lang w:val="uk-UA"/>
        </w:rPr>
      </w:pPr>
      <w:r>
        <w:rPr>
          <w:sz w:val="28"/>
          <w:szCs w:val="28"/>
          <w:lang w:val="uk-UA"/>
        </w:rPr>
        <w:t xml:space="preserve">Визначити предиктори несприятливого прогнозу та встановити вірогідність настання смерті внаслідок серцево–судинних захворювань у пацієнтів, які перенесли ТЕЛА. </w:t>
      </w:r>
    </w:p>
    <w:p w:rsidR="00FE2CDC" w:rsidRDefault="00FE2CDC" w:rsidP="005D0B1C">
      <w:pPr>
        <w:widowControl w:val="0"/>
        <w:numPr>
          <w:ilvl w:val="0"/>
          <w:numId w:val="23"/>
        </w:numPr>
        <w:shd w:val="clear" w:color="auto" w:fill="FFFFFF"/>
        <w:autoSpaceDE w:val="0"/>
        <w:autoSpaceDN w:val="0"/>
        <w:adjustRightInd w:val="0"/>
        <w:spacing w:after="0" w:line="360" w:lineRule="auto"/>
        <w:ind w:left="0" w:firstLine="709"/>
        <w:jc w:val="both"/>
        <w:rPr>
          <w:sz w:val="28"/>
          <w:szCs w:val="28"/>
          <w:lang w:val="uk-UA"/>
        </w:rPr>
      </w:pPr>
      <w:r>
        <w:rPr>
          <w:sz w:val="28"/>
          <w:szCs w:val="28"/>
          <w:lang w:val="uk-UA"/>
        </w:rPr>
        <w:t>Проаналізувати параметри якості життя хворих після перенесеної ТЕЛА, визначити їхню динаміку під впливом варфарину.</w:t>
      </w:r>
    </w:p>
    <w:p w:rsidR="00FE2CDC" w:rsidRDefault="00FE2CDC" w:rsidP="00FE2CDC">
      <w:pPr>
        <w:widowControl w:val="0"/>
        <w:shd w:val="clear" w:color="auto" w:fill="FFFFFF"/>
        <w:autoSpaceDE w:val="0"/>
        <w:autoSpaceDN w:val="0"/>
        <w:adjustRightInd w:val="0"/>
        <w:spacing w:line="360" w:lineRule="auto"/>
        <w:ind w:firstLine="709"/>
        <w:jc w:val="both"/>
        <w:rPr>
          <w:sz w:val="28"/>
          <w:szCs w:val="28"/>
          <w:lang w:val="uk-UA"/>
        </w:rPr>
      </w:pPr>
      <w:r>
        <w:rPr>
          <w:b/>
          <w:sz w:val="28"/>
          <w:szCs w:val="28"/>
          <w:lang w:val="uk-UA"/>
        </w:rPr>
        <w:t xml:space="preserve">Об’єкт дослідження – </w:t>
      </w:r>
      <w:r>
        <w:rPr>
          <w:sz w:val="28"/>
          <w:szCs w:val="28"/>
          <w:lang w:val="uk-UA"/>
        </w:rPr>
        <w:t>тромбоемболія легеневої артерії.</w:t>
      </w:r>
    </w:p>
    <w:p w:rsidR="00FE2CDC" w:rsidRPr="00FE2CDC" w:rsidRDefault="00FE2CDC" w:rsidP="00FE2CDC">
      <w:pPr>
        <w:pStyle w:val="af5"/>
        <w:tabs>
          <w:tab w:val="left" w:pos="708"/>
        </w:tabs>
        <w:spacing w:line="360" w:lineRule="auto"/>
        <w:ind w:firstLine="709"/>
        <w:jc w:val="both"/>
        <w:rPr>
          <w:lang w:val="uk-UA"/>
        </w:rPr>
      </w:pPr>
      <w:r w:rsidRPr="00FE2CDC">
        <w:rPr>
          <w:b/>
          <w:lang w:val="uk-UA"/>
        </w:rPr>
        <w:lastRenderedPageBreak/>
        <w:t>Предмет дослідження:</w:t>
      </w:r>
      <w:r w:rsidRPr="00FE2CDC">
        <w:rPr>
          <w:lang w:val="uk-UA"/>
        </w:rPr>
        <w:t xml:space="preserve"> </w:t>
      </w:r>
      <w:r w:rsidRPr="00FE2CDC">
        <w:rPr>
          <w:bCs/>
          <w:spacing w:val="-4"/>
          <w:lang w:val="uk-UA"/>
        </w:rPr>
        <w:t>динаміка поширеності</w:t>
      </w:r>
      <w:r w:rsidRPr="00FE2CDC">
        <w:rPr>
          <w:lang w:val="uk-UA"/>
        </w:rPr>
        <w:t xml:space="preserve"> тромбоемболії легеневої артерії, особливості клінічного перебігу захворювання, показники внутрішньосерцевої гемоциркуляції правих і лівих відділів серця, параметри якості життя хворих, які перенесли тромбоемболію легеневої артерії.</w:t>
      </w:r>
    </w:p>
    <w:p w:rsidR="00FE2CDC" w:rsidRPr="00FE2CDC" w:rsidRDefault="00FE2CDC" w:rsidP="00FE2CDC">
      <w:pPr>
        <w:pStyle w:val="af5"/>
        <w:tabs>
          <w:tab w:val="left" w:pos="708"/>
        </w:tabs>
        <w:spacing w:line="360" w:lineRule="auto"/>
        <w:ind w:firstLine="709"/>
        <w:jc w:val="both"/>
        <w:rPr>
          <w:lang w:val="uk-UA"/>
        </w:rPr>
      </w:pPr>
      <w:r w:rsidRPr="00FE2CDC">
        <w:rPr>
          <w:b/>
          <w:lang w:val="uk-UA"/>
        </w:rPr>
        <w:t>Методи дослідження:</w:t>
      </w:r>
      <w:r w:rsidRPr="00FE2CDC">
        <w:rPr>
          <w:lang w:val="uk-UA"/>
        </w:rPr>
        <w:t xml:space="preserve"> клінічний – з вивченням основних суб’єктивних, об’єктивних і додаткових методів обстеження; функціональні методи дослідження – електрокардіографія (ЕКГ), доплерехокардіографія (ЕхоКГ); метод анкетування пацієнтів за допомогою української версії міжнародного опитувальника з якості життя </w:t>
      </w:r>
      <w:r>
        <w:t>MOS</w:t>
      </w:r>
      <w:r w:rsidRPr="00FE2CDC">
        <w:rPr>
          <w:lang w:val="uk-UA"/>
        </w:rPr>
        <w:t xml:space="preserve"> </w:t>
      </w:r>
      <w:r>
        <w:t>SF</w:t>
      </w:r>
      <w:r w:rsidRPr="00FE2CDC">
        <w:rPr>
          <w:lang w:val="uk-UA"/>
        </w:rPr>
        <w:t>-36; статистичні методи.</w:t>
      </w:r>
    </w:p>
    <w:p w:rsidR="00FE2CDC" w:rsidRDefault="00FE2CDC" w:rsidP="00FE2CDC">
      <w:pPr>
        <w:pStyle w:val="af5"/>
        <w:tabs>
          <w:tab w:val="left" w:pos="708"/>
        </w:tabs>
        <w:spacing w:line="360" w:lineRule="auto"/>
        <w:ind w:firstLine="709"/>
        <w:jc w:val="both"/>
      </w:pPr>
      <w:r>
        <w:rPr>
          <w:b/>
        </w:rPr>
        <w:t>Наукова новизна отриманих результатів.</w:t>
      </w:r>
      <w:r>
        <w:t xml:space="preserve"> Вивчені особливості клінічного перебігу ТЕЛА в статево–віковому аспекті та залежно від тактики лікування.</w:t>
      </w:r>
    </w:p>
    <w:p w:rsidR="00FE2CDC" w:rsidRDefault="00FE2CDC" w:rsidP="00FE2CDC">
      <w:pPr>
        <w:pStyle w:val="af5"/>
        <w:tabs>
          <w:tab w:val="left" w:pos="708"/>
          <w:tab w:val="left" w:pos="1080"/>
          <w:tab w:val="left" w:pos="1320"/>
        </w:tabs>
        <w:spacing w:line="360" w:lineRule="auto"/>
        <w:ind w:firstLine="709"/>
        <w:jc w:val="both"/>
      </w:pPr>
      <w:r>
        <w:rPr>
          <w:spacing w:val="-4"/>
        </w:rPr>
        <w:t>Встановлено, що терапія варфарином протягом тривалого часу (23,7±3,1) міс у дозі 3</w:t>
      </w:r>
      <w:r>
        <w:t>–</w:t>
      </w:r>
      <w:r>
        <w:rPr>
          <w:spacing w:val="-4"/>
        </w:rPr>
        <w:t>5 мг асоціюється з позитивним впливом на гемодинаміку лівих і правих відділів серця, що характеризується зменшенням систолічного тиску в легеневій артерії, достовірно меншою частотою формування концентричної гіпертрофії правого шлуночка (ПШ), достовірним зменшенням частоти виникнення найбільш важкого типу перевантаження правого шлуночка, а саме комбінації перевантаження ПШ об’ємом і тиском.</w:t>
      </w:r>
    </w:p>
    <w:p w:rsidR="00FE2CDC" w:rsidRDefault="00FE2CDC" w:rsidP="00FE2CDC">
      <w:pPr>
        <w:spacing w:line="360" w:lineRule="auto"/>
        <w:ind w:firstLine="709"/>
        <w:jc w:val="both"/>
        <w:rPr>
          <w:sz w:val="28"/>
          <w:szCs w:val="28"/>
          <w:lang w:val="uk-UA"/>
        </w:rPr>
      </w:pPr>
      <w:r>
        <w:rPr>
          <w:sz w:val="28"/>
          <w:szCs w:val="28"/>
          <w:lang w:val="uk-UA"/>
        </w:rPr>
        <w:t>Встановлено, що найвищу вірогідність настання смерті у пацієнтів, які перенесли ТЕЛА, виявила комбінація з п’яти чинників: вік, більший за 60 років, серцево–судинні захворювання як етіологічна причина ТЕЛА, ЕКГ–ознаки перевантаження ПШ, кінцево–діастолічний розмір (КДР) лівого шлуночка ≥ 58 мм, відсутність прийому варфарину. Наявність усіх п’яти чинників збільшує ймовірність настання смерті у 5,5 разів.</w:t>
      </w:r>
    </w:p>
    <w:p w:rsidR="00FE2CDC" w:rsidRDefault="00FE2CDC" w:rsidP="00FE2CDC">
      <w:pPr>
        <w:widowControl w:val="0"/>
        <w:spacing w:line="360" w:lineRule="auto"/>
        <w:ind w:firstLine="709"/>
        <w:jc w:val="both"/>
        <w:rPr>
          <w:sz w:val="28"/>
          <w:szCs w:val="28"/>
          <w:lang w:val="uk-UA"/>
        </w:rPr>
      </w:pPr>
      <w:r>
        <w:rPr>
          <w:sz w:val="28"/>
          <w:szCs w:val="28"/>
          <w:lang w:val="uk-UA"/>
        </w:rPr>
        <w:t>Застосування варфарину у дозі 3–5 мг у комплексній програмі лікувальних та профілактичних заходів сприяє достовірному підвищенню абсолютних значень параметрів ЯЖ відповідно до фізичного, психічного статусів і загального здоров’я, що є об’єктивними показниками рівня адаптації людини до умов суспільства.</w:t>
      </w:r>
    </w:p>
    <w:p w:rsidR="00FE2CDC" w:rsidRPr="00FE2CDC" w:rsidRDefault="00FE2CDC" w:rsidP="00FE2CDC">
      <w:pPr>
        <w:pStyle w:val="af5"/>
        <w:tabs>
          <w:tab w:val="left" w:pos="708"/>
        </w:tabs>
        <w:spacing w:line="360" w:lineRule="auto"/>
        <w:ind w:firstLine="709"/>
        <w:jc w:val="both"/>
        <w:rPr>
          <w:lang w:val="uk-UA"/>
        </w:rPr>
      </w:pPr>
      <w:r w:rsidRPr="00FE2CDC">
        <w:rPr>
          <w:b/>
          <w:lang w:val="uk-UA"/>
        </w:rPr>
        <w:t xml:space="preserve">Практичне значення одержаних результатів. </w:t>
      </w:r>
      <w:r w:rsidRPr="00FE2CDC">
        <w:rPr>
          <w:lang w:val="uk-UA"/>
        </w:rPr>
        <w:t xml:space="preserve">Особи, які страждають на тромбоз глибоких вен нижніх кінцівок, ішемічну хворобу серця (ІХС) з фібриляцією передсердь, перенесли оперативні втручання, зокрема з приводу онкологічних захворювань, складають групу ризику виникнення ТЕЛА. При появі у пацієнтів групи ризику раптової задишки, </w:t>
      </w:r>
      <w:r w:rsidRPr="00FE2CDC">
        <w:rPr>
          <w:lang w:val="uk-UA"/>
        </w:rPr>
        <w:lastRenderedPageBreak/>
        <w:t>болю у грудній клітці, зниженні артеріального тиску необхідно призначити електрокардіографію, рентгенографію, доплерехокардіографію, дуплексне сканування вен нижніх кінцівок з метою виключення ТЕЛА.</w:t>
      </w:r>
    </w:p>
    <w:p w:rsidR="00FE2CDC" w:rsidRDefault="00FE2CDC" w:rsidP="00FE2CDC">
      <w:pPr>
        <w:pStyle w:val="af5"/>
        <w:tabs>
          <w:tab w:val="left" w:pos="708"/>
        </w:tabs>
        <w:spacing w:line="360" w:lineRule="auto"/>
        <w:ind w:firstLine="709"/>
        <w:jc w:val="both"/>
      </w:pPr>
      <w:r>
        <w:t>У пацієнтів, старших за 60 років, у яких причиною ТЕЛА є серцево–судинні захворювання, діагностовано ЕКГ–ознаки перевантаження правого шлуночка в гострий період ТЕЛА, кінцево–діастолічний розмір лівого шлуночка (КДР ЛШ) ≥ 58 мм, у разі незастосування такими пацієнтами антикоагулянтної терапії вірогідність розвитку смерті  після перенесеної ТЕЛА зростає у 5,5 разів. Для попередження фатального розвитку ТЕЛА у цього контингенту хворих необхідно проводити активне спостереження та превентивне лікування непрямими антикоагулянтами.</w:t>
      </w:r>
    </w:p>
    <w:p w:rsidR="00FE2CDC" w:rsidRDefault="00FE2CDC" w:rsidP="00FE2CDC">
      <w:pPr>
        <w:widowControl w:val="0"/>
        <w:spacing w:line="360" w:lineRule="auto"/>
        <w:ind w:firstLine="709"/>
        <w:jc w:val="both"/>
        <w:rPr>
          <w:sz w:val="28"/>
          <w:szCs w:val="28"/>
          <w:lang w:val="uk-UA"/>
        </w:rPr>
      </w:pPr>
      <w:r>
        <w:rPr>
          <w:sz w:val="28"/>
          <w:szCs w:val="28"/>
          <w:lang w:val="uk-UA"/>
        </w:rPr>
        <w:t>Призначення варфарину у дозі 3–5 мг як базисного препарату в комплексній терапії хворих, які перенесли ТЕЛА, сприяє зворотному розвитку клінічних симптомів ТЕЛА та стабілізації стану пацієнтів,  призводить до покращання показників внутрішньосерцевої гемодинаміки правих і лівих відділів серця, відновлення фізичної, психічної та соціальної адаптації хворих у суспільстві.</w:t>
      </w:r>
    </w:p>
    <w:p w:rsidR="00FE2CDC" w:rsidRDefault="00FE2CDC" w:rsidP="00FE2CDC">
      <w:pPr>
        <w:spacing w:line="360" w:lineRule="auto"/>
        <w:ind w:firstLine="709"/>
        <w:jc w:val="both"/>
        <w:rPr>
          <w:sz w:val="28"/>
          <w:szCs w:val="28"/>
          <w:lang w:val="uk-UA"/>
        </w:rPr>
      </w:pPr>
      <w:r>
        <w:rPr>
          <w:sz w:val="28"/>
          <w:szCs w:val="28"/>
          <w:lang w:val="uk-UA"/>
        </w:rPr>
        <w:t>Розроблений комплексний підхід (розробка пам’ятки пацієнту, який застосовує варфарин, адекватний лабораторний контроль, комплаєнтність) дозволить забезпечити більш безпечне лікування непрямими антикоагулянтами.</w:t>
      </w:r>
    </w:p>
    <w:p w:rsidR="00FE2CDC" w:rsidRPr="00FE2CDC" w:rsidRDefault="00FE2CDC" w:rsidP="00FE2CDC">
      <w:pPr>
        <w:pStyle w:val="af5"/>
        <w:tabs>
          <w:tab w:val="left" w:pos="708"/>
        </w:tabs>
        <w:spacing w:line="360" w:lineRule="auto"/>
        <w:ind w:firstLine="709"/>
        <w:jc w:val="both"/>
        <w:rPr>
          <w:lang w:val="uk-UA"/>
        </w:rPr>
      </w:pPr>
      <w:r w:rsidRPr="00FE2CDC">
        <w:rPr>
          <w:b/>
          <w:lang w:val="uk-UA"/>
        </w:rPr>
        <w:t>Впровадження результатів у практику.</w:t>
      </w:r>
      <w:r w:rsidRPr="00FE2CDC">
        <w:rPr>
          <w:lang w:val="uk-UA"/>
        </w:rPr>
        <w:t xml:space="preserve"> Результати роботи впроваджені в навчальний процес кафедри пропедевтики внутрішньої медицини Вінницького національного медичного університету імені М.І. Пирогова, в роботу Вінницької міської клінічної лікарні №1 (пульмонологічне, кардіологічне відділення), Вінницької обласної клінічної лікарні імені М.І. Пирогова (пульмонологічне, кардіологічне відділення). </w:t>
      </w:r>
    </w:p>
    <w:p w:rsidR="00FE2CDC" w:rsidRDefault="00FE2CDC" w:rsidP="00FE2CDC">
      <w:pPr>
        <w:pStyle w:val="af5"/>
        <w:widowControl w:val="0"/>
        <w:tabs>
          <w:tab w:val="left" w:pos="708"/>
        </w:tabs>
        <w:spacing w:line="360" w:lineRule="auto"/>
        <w:ind w:firstLine="709"/>
        <w:jc w:val="both"/>
        <w:rPr>
          <w:spacing w:val="-4"/>
        </w:rPr>
      </w:pPr>
      <w:r w:rsidRPr="00FE2CDC">
        <w:rPr>
          <w:b/>
          <w:lang w:val="uk-UA"/>
        </w:rPr>
        <w:t>Особистий внесок здобувача.</w:t>
      </w:r>
      <w:r w:rsidRPr="00FE2CDC">
        <w:rPr>
          <w:lang w:val="uk-UA"/>
        </w:rPr>
        <w:t xml:space="preserve"> Автором дисертації самостійно проведений ретроспективний аналіз 2260 історій хвороби пацієнтів, померлих протягом 1993–2002 років, з метою встановлення динаміки поширеності ТЕЛА; ретроспективний аналіз історій хвороби 80 пацієнтів, які вижили внаслідок ТЕЛА. </w:t>
      </w:r>
      <w:r>
        <w:t xml:space="preserve">Самостійно обстежено в динаміці всіх хворих, які були під наглядом, за допомогою розробленого клініко-діагностичного алгоритму; виконано патентно-інформаційний пошук. Аналіз та узагальнення результатів, статистичне опрацювання матеріалу, оформлення дисертаційної роботи здійснені автором </w:t>
      </w:r>
      <w:r>
        <w:lastRenderedPageBreak/>
        <w:t>самостійно.</w:t>
      </w:r>
    </w:p>
    <w:p w:rsidR="00FE2CDC" w:rsidRDefault="00FE2CDC" w:rsidP="00FE2CDC">
      <w:pPr>
        <w:pStyle w:val="af5"/>
        <w:tabs>
          <w:tab w:val="left" w:pos="708"/>
        </w:tabs>
        <w:spacing w:line="360" w:lineRule="auto"/>
        <w:ind w:firstLine="709"/>
        <w:jc w:val="both"/>
      </w:pPr>
      <w:r>
        <w:rPr>
          <w:b/>
        </w:rPr>
        <w:t>Апробація результатів дисертації.</w:t>
      </w:r>
      <w:r>
        <w:t xml:space="preserve"> Основні положення та результати дисертаційної роботи були представлені на науково–практичній конференції (НПК) “Актуальні проблеми терапії” (Вінниця, 2004); I Українській конференції з міжнародною участю “Тромбози в клінічній практиці: профілактика, діагностика, лікування” (Київ, 2004); НПК “Актуальні проблеми терапії” (Вінниця, 2005); XI науково–практичній конференції молодих вчених та фахівців (Вінниця, 2005); підсумковому науковому засіданні молодих вчених і студентів кафедри пропедевтики внутрішніх захворювань (Вінниця, 2006).</w:t>
      </w:r>
    </w:p>
    <w:p w:rsidR="00FE2CDC" w:rsidRDefault="00FE2CDC" w:rsidP="00FE2CDC">
      <w:pPr>
        <w:pStyle w:val="af5"/>
        <w:widowControl w:val="0"/>
        <w:tabs>
          <w:tab w:val="left" w:pos="708"/>
        </w:tabs>
        <w:spacing w:line="360" w:lineRule="auto"/>
        <w:ind w:firstLine="709"/>
        <w:jc w:val="both"/>
      </w:pPr>
      <w:r>
        <w:rPr>
          <w:b/>
        </w:rPr>
        <w:t>Публікації.</w:t>
      </w:r>
      <w:r>
        <w:t xml:space="preserve"> За матеріалами дисертаційної роботи опубліковано 9 наукових праць, з яких 3 – у наукових журналах, атестованих ВАК України (1 одноосібна), 6 – у матеріалах і тезах з’їздів та конференцій.</w:t>
      </w:r>
    </w:p>
    <w:p w:rsidR="00FE2CDC" w:rsidRDefault="00FE2CDC" w:rsidP="00FE2CDC">
      <w:pPr>
        <w:widowControl w:val="0"/>
        <w:tabs>
          <w:tab w:val="left" w:pos="735"/>
          <w:tab w:val="left" w:pos="1170"/>
        </w:tabs>
        <w:spacing w:line="360" w:lineRule="auto"/>
        <w:ind w:firstLine="709"/>
        <w:jc w:val="both"/>
        <w:rPr>
          <w:sz w:val="28"/>
          <w:szCs w:val="28"/>
          <w:lang w:val="uk-UA"/>
        </w:rPr>
      </w:pPr>
      <w:r>
        <w:rPr>
          <w:b/>
          <w:sz w:val="28"/>
          <w:szCs w:val="28"/>
          <w:lang w:val="uk-UA"/>
        </w:rPr>
        <w:t xml:space="preserve">Обсяг та структура дисертації. </w:t>
      </w:r>
      <w:r>
        <w:rPr>
          <w:sz w:val="28"/>
          <w:szCs w:val="28"/>
          <w:lang w:val="uk-UA"/>
        </w:rPr>
        <w:t>Дисертація викладена на 162 сторі</w:t>
      </w:r>
      <w:r>
        <w:rPr>
          <w:sz w:val="28"/>
          <w:szCs w:val="28"/>
          <w:lang w:val="uk-UA"/>
        </w:rPr>
        <w:t>н</w:t>
      </w:r>
      <w:r>
        <w:rPr>
          <w:sz w:val="28"/>
          <w:szCs w:val="28"/>
          <w:lang w:val="uk-UA"/>
        </w:rPr>
        <w:t>ках, ілюстрована 9 рисунками і 16 таблицями; складається зі вступу, огляду літератури, розділу “Характеристика обстежуваних контингентів та методи дослідження”, п’яти розділів власних досліджень, аналізу та уз</w:t>
      </w:r>
      <w:r>
        <w:rPr>
          <w:sz w:val="28"/>
          <w:szCs w:val="28"/>
          <w:lang w:val="uk-UA"/>
        </w:rPr>
        <w:t>а</w:t>
      </w:r>
      <w:r>
        <w:rPr>
          <w:sz w:val="28"/>
          <w:szCs w:val="28"/>
          <w:lang w:val="uk-UA"/>
        </w:rPr>
        <w:t>гальнення результатів досліджень, висновків, практичних рекомендацій, додатків, списку використаної літератури, який нараховує 174 джерела.</w:t>
      </w:r>
    </w:p>
    <w:p w:rsidR="00FE2CDC" w:rsidRDefault="00FE2CDC" w:rsidP="00FE2CDC">
      <w:pPr>
        <w:pStyle w:val="af5"/>
        <w:widowControl w:val="0"/>
        <w:tabs>
          <w:tab w:val="left" w:pos="708"/>
        </w:tabs>
        <w:spacing w:line="360" w:lineRule="auto"/>
        <w:ind w:firstLine="709"/>
        <w:jc w:val="both"/>
      </w:pPr>
    </w:p>
    <w:p w:rsidR="00FE2CDC" w:rsidRDefault="00FE2CDC" w:rsidP="00FE2CDC">
      <w:pPr>
        <w:pStyle w:val="af5"/>
        <w:tabs>
          <w:tab w:val="left" w:pos="708"/>
        </w:tabs>
        <w:spacing w:line="360" w:lineRule="auto"/>
        <w:ind w:firstLine="709"/>
        <w:jc w:val="both"/>
      </w:pPr>
    </w:p>
    <w:p w:rsidR="00FE2CDC" w:rsidRDefault="00FE2CDC" w:rsidP="00FE2CDC">
      <w:pPr>
        <w:spacing w:line="360" w:lineRule="auto"/>
        <w:jc w:val="center"/>
        <w:rPr>
          <w:b/>
          <w:sz w:val="28"/>
          <w:szCs w:val="28"/>
          <w:lang w:val="uk-UA"/>
        </w:rPr>
      </w:pPr>
      <w:r>
        <w:rPr>
          <w:b/>
          <w:sz w:val="28"/>
          <w:szCs w:val="28"/>
          <w:lang w:val="uk-UA"/>
        </w:rPr>
        <w:t>ВИСНОВКИ</w:t>
      </w:r>
    </w:p>
    <w:p w:rsidR="00FE2CDC" w:rsidRDefault="00FE2CDC" w:rsidP="00FE2CDC">
      <w:pPr>
        <w:spacing w:line="360" w:lineRule="auto"/>
        <w:jc w:val="center"/>
        <w:rPr>
          <w:sz w:val="28"/>
          <w:szCs w:val="28"/>
          <w:lang w:val="uk-UA"/>
        </w:rPr>
      </w:pPr>
    </w:p>
    <w:p w:rsidR="00FE2CDC" w:rsidRDefault="00FE2CDC" w:rsidP="00FE2CDC">
      <w:pPr>
        <w:spacing w:line="360" w:lineRule="auto"/>
        <w:jc w:val="center"/>
        <w:rPr>
          <w:sz w:val="28"/>
          <w:szCs w:val="28"/>
          <w:lang w:val="uk-UA"/>
        </w:rPr>
      </w:pPr>
    </w:p>
    <w:p w:rsidR="00FE2CDC" w:rsidRDefault="00FE2CDC" w:rsidP="00FE2CDC">
      <w:pPr>
        <w:pStyle w:val="af5"/>
        <w:widowControl w:val="0"/>
        <w:tabs>
          <w:tab w:val="left" w:pos="708"/>
        </w:tabs>
        <w:spacing w:line="360" w:lineRule="auto"/>
        <w:ind w:firstLine="709"/>
        <w:jc w:val="both"/>
      </w:pPr>
      <w:r>
        <w:t>У дисертації вивчена динаміка поширеності тромбоемболії легеневої артерії в період з 1992 по 2003 роки за результатами автопсій у залежності від віку, статі, причини, що призвели до фатального розвитку ТЕЛА, встановлені особливості клінічного перебігу ТЕЛА, параметри якості життя у пацієнтів, які перенесли це захворювання, проведена оцінка гемодинамічних і прогностичних ефектів антикоагулянтної терапії. Отримані дані дали змогу оптимізувати діагностику ТЕЛА.</w:t>
      </w:r>
    </w:p>
    <w:p w:rsidR="00FE2CDC" w:rsidRDefault="00FE2CDC" w:rsidP="00FE2CDC">
      <w:pPr>
        <w:spacing w:line="360" w:lineRule="auto"/>
        <w:jc w:val="both"/>
        <w:rPr>
          <w:sz w:val="28"/>
          <w:szCs w:val="28"/>
          <w:lang w:val="uk-UA"/>
        </w:rPr>
      </w:pPr>
    </w:p>
    <w:p w:rsidR="00FE2CDC" w:rsidRDefault="00FE2CDC" w:rsidP="00FE2CDC">
      <w:pPr>
        <w:widowControl w:val="0"/>
        <w:spacing w:line="360" w:lineRule="auto"/>
        <w:ind w:firstLine="709"/>
        <w:jc w:val="both"/>
        <w:rPr>
          <w:spacing w:val="-4"/>
          <w:sz w:val="28"/>
          <w:szCs w:val="28"/>
          <w:lang w:val="uk-UA"/>
        </w:rPr>
      </w:pPr>
      <w:r>
        <w:rPr>
          <w:sz w:val="28"/>
          <w:szCs w:val="28"/>
          <w:lang w:val="uk-UA"/>
        </w:rPr>
        <w:t xml:space="preserve">1. </w:t>
      </w:r>
      <w:r>
        <w:rPr>
          <w:spacing w:val="-4"/>
          <w:sz w:val="28"/>
          <w:szCs w:val="28"/>
          <w:lang w:val="uk-UA"/>
        </w:rPr>
        <w:t xml:space="preserve">Динаміка поширеності ТЕЛА як причини смерті у хворих терапевтичного </w:t>
      </w:r>
      <w:r>
        <w:rPr>
          <w:spacing w:val="-4"/>
          <w:sz w:val="28"/>
          <w:szCs w:val="28"/>
          <w:lang w:val="uk-UA"/>
        </w:rPr>
        <w:lastRenderedPageBreak/>
        <w:t>та хірургічного профілю за період 1993–2002 рр. має тенденцію до зростання,  коливається від 3,3 % до 12,2 %; середній показник поширеності ТЕЛА за 10 років спостереження, за нашими дани</w:t>
      </w:r>
      <w:r>
        <w:rPr>
          <w:spacing w:val="-4"/>
          <w:sz w:val="28"/>
          <w:szCs w:val="28"/>
          <w:lang w:val="uk-UA"/>
        </w:rPr>
        <w:softHyphen/>
        <w:t>ми, дорівнює 5,3 %.</w:t>
      </w:r>
    </w:p>
    <w:p w:rsidR="00FE2CDC" w:rsidRDefault="00FE2CDC" w:rsidP="00FE2CDC">
      <w:pPr>
        <w:widowControl w:val="0"/>
        <w:spacing w:line="360" w:lineRule="auto"/>
        <w:ind w:firstLine="709"/>
        <w:jc w:val="both"/>
        <w:rPr>
          <w:spacing w:val="-4"/>
          <w:sz w:val="28"/>
          <w:szCs w:val="28"/>
          <w:lang w:val="uk-UA"/>
        </w:rPr>
      </w:pPr>
      <w:r>
        <w:rPr>
          <w:spacing w:val="-4"/>
          <w:sz w:val="28"/>
          <w:szCs w:val="28"/>
          <w:lang w:val="uk-UA"/>
        </w:rPr>
        <w:t xml:space="preserve">2. </w:t>
      </w:r>
      <w:r>
        <w:rPr>
          <w:sz w:val="28"/>
          <w:szCs w:val="28"/>
          <w:lang w:val="uk-UA"/>
        </w:rPr>
        <w:t>Найбільш вагомими чинниками, що призвели до смерті внаслідок ТЕЛА, були:  тромбоз глибоких вен нижніх кінцівок та оперативні втручання з приводу онкологічних захворювань.</w:t>
      </w:r>
    </w:p>
    <w:p w:rsidR="00FE2CDC" w:rsidRDefault="00FE2CDC" w:rsidP="00FE2CDC">
      <w:pPr>
        <w:widowControl w:val="0"/>
        <w:spacing w:line="360" w:lineRule="auto"/>
        <w:ind w:firstLine="709"/>
        <w:jc w:val="both"/>
        <w:rPr>
          <w:spacing w:val="-4"/>
          <w:sz w:val="28"/>
          <w:szCs w:val="28"/>
          <w:lang w:val="uk-UA"/>
        </w:rPr>
      </w:pPr>
      <w:r>
        <w:rPr>
          <w:spacing w:val="-4"/>
          <w:sz w:val="28"/>
          <w:szCs w:val="28"/>
          <w:lang w:val="uk-UA"/>
        </w:rPr>
        <w:t>3. Встановлена тенденція до малосимптомного розвитку та перебігу ТЕЛА, а також уповільнений регрес клінічних симптомів у осіб, старших за 60 років, у порівнянні з особами вікової групи 45-60 років. Клінічний перебіг ТЕЛА у чоловіків у порівнянні з жінками має більш виражений характер. Виявлено, що один з основних клінічних проявів ТЕЛА – задишка – достовірно зменшувалась у пацієнтів, які приймали варфарин на 14 добу та через (23,7±3,1) міс після перенесеної ТЕЛА у порівнянні з тими, які не застосовували антикоагулянтну терапію.</w:t>
      </w:r>
    </w:p>
    <w:p w:rsidR="00FE2CDC" w:rsidRDefault="00FE2CDC" w:rsidP="00FE2CDC">
      <w:pPr>
        <w:widowControl w:val="0"/>
        <w:spacing w:line="360" w:lineRule="auto"/>
        <w:ind w:firstLine="709"/>
        <w:jc w:val="both"/>
        <w:rPr>
          <w:sz w:val="28"/>
          <w:szCs w:val="28"/>
          <w:lang w:val="uk-UA"/>
        </w:rPr>
      </w:pPr>
      <w:r>
        <w:rPr>
          <w:sz w:val="28"/>
          <w:szCs w:val="28"/>
          <w:lang w:val="uk-UA"/>
        </w:rPr>
        <w:t>4. Тривала терапія варфарином (23,7±3,1) міс у дозі 3–5 мг позитивно впливає на гемодинаміку лівих і правих відділів серця. Має місце достовірне зростання скоротливої функції лівого шлуночка і збільшення фракції викиду (3,5 % проти -3,0 %, р=0,04); достовірно менша частота формування концентричної гіпертрофії правого шлуночка, що характеризується значно меншим приростом товщини передньої стінки правого шлуночка (3,6 % проти 21,1 %, р=0,001); достовірне зменшення систолічного тиску в легеневій артерії (-27,9 % проти -5,5 %, р=0,002), достовірне зменшення найбільш важкого типу перевантаження – змішаного типу перевантаження правого шлуночка          (від 34 % до 9 %, р=0,03).</w:t>
      </w:r>
    </w:p>
    <w:p w:rsidR="00FE2CDC" w:rsidRDefault="00FE2CDC" w:rsidP="00FE2CDC">
      <w:pPr>
        <w:spacing w:line="360" w:lineRule="auto"/>
        <w:ind w:firstLine="851"/>
        <w:jc w:val="both"/>
        <w:rPr>
          <w:sz w:val="28"/>
          <w:szCs w:val="28"/>
          <w:lang w:val="uk-UA"/>
        </w:rPr>
      </w:pPr>
      <w:r>
        <w:rPr>
          <w:spacing w:val="-4"/>
          <w:sz w:val="28"/>
          <w:szCs w:val="28"/>
          <w:lang w:val="uk-UA"/>
        </w:rPr>
        <w:t xml:space="preserve">5. Найвищу ймовірність </w:t>
      </w:r>
      <w:r>
        <w:rPr>
          <w:sz w:val="28"/>
          <w:szCs w:val="28"/>
          <w:lang w:val="uk-UA"/>
        </w:rPr>
        <w:t>розвитку</w:t>
      </w:r>
      <w:r>
        <w:rPr>
          <w:spacing w:val="-4"/>
          <w:sz w:val="28"/>
          <w:szCs w:val="28"/>
          <w:lang w:val="uk-UA"/>
        </w:rPr>
        <w:t xml:space="preserve"> смерті у пацієнтів після перенесеної ТЕЛА спричиняє комбінація з п’яти чинників: наявність серцево</w:t>
      </w:r>
      <w:r>
        <w:rPr>
          <w:sz w:val="28"/>
          <w:szCs w:val="28"/>
          <w:lang w:val="uk-UA"/>
        </w:rPr>
        <w:t>–</w:t>
      </w:r>
      <w:r>
        <w:rPr>
          <w:spacing w:val="-4"/>
          <w:sz w:val="28"/>
          <w:szCs w:val="28"/>
          <w:lang w:val="uk-UA"/>
        </w:rPr>
        <w:t>судинних захворювань, які виступають як етіологічна причина ТЕЛА, наявність ЕКГ</w:t>
      </w:r>
      <w:r>
        <w:rPr>
          <w:sz w:val="28"/>
          <w:szCs w:val="28"/>
          <w:lang w:val="uk-UA"/>
        </w:rPr>
        <w:t>–</w:t>
      </w:r>
      <w:r>
        <w:rPr>
          <w:spacing w:val="-4"/>
          <w:sz w:val="28"/>
          <w:szCs w:val="28"/>
          <w:lang w:val="uk-UA"/>
        </w:rPr>
        <w:t xml:space="preserve">ознак </w:t>
      </w:r>
      <w:r>
        <w:rPr>
          <w:spacing w:val="-4"/>
          <w:sz w:val="28"/>
          <w:szCs w:val="28"/>
          <w:lang w:val="uk-UA"/>
        </w:rPr>
        <w:lastRenderedPageBreak/>
        <w:t>перевантаження правого шлуночка в гострий період ТЕЛА, вік хворих понад 60 років, відсутність прийому варфарину, величина кінцево</w:t>
      </w:r>
      <w:r>
        <w:rPr>
          <w:sz w:val="28"/>
          <w:szCs w:val="28"/>
          <w:lang w:val="uk-UA"/>
        </w:rPr>
        <w:t>–</w:t>
      </w:r>
      <w:r>
        <w:rPr>
          <w:spacing w:val="-4"/>
          <w:sz w:val="28"/>
          <w:szCs w:val="28"/>
          <w:lang w:val="uk-UA"/>
        </w:rPr>
        <w:t xml:space="preserve">діастолічного розміру лівого шлуночка ≥ 58 мм за даними ЕхоКГ дослідження. </w:t>
      </w:r>
      <w:r>
        <w:rPr>
          <w:sz w:val="28"/>
          <w:szCs w:val="28"/>
          <w:lang w:val="uk-UA"/>
        </w:rPr>
        <w:t>Вірогідність розвитку смерті при комбінації всіх п’яти чинників зростає у 5,5 разів.</w:t>
      </w:r>
    </w:p>
    <w:p w:rsidR="00FE2CDC" w:rsidRDefault="00FE2CDC" w:rsidP="00FE2CDC">
      <w:pPr>
        <w:spacing w:line="360" w:lineRule="auto"/>
        <w:ind w:firstLine="851"/>
        <w:jc w:val="both"/>
        <w:rPr>
          <w:sz w:val="28"/>
          <w:szCs w:val="28"/>
          <w:lang w:val="uk-UA"/>
        </w:rPr>
      </w:pPr>
      <w:r>
        <w:rPr>
          <w:sz w:val="28"/>
          <w:szCs w:val="28"/>
          <w:lang w:val="uk-UA"/>
        </w:rPr>
        <w:t xml:space="preserve">6. </w:t>
      </w:r>
      <w:r>
        <w:rPr>
          <w:spacing w:val="-4"/>
          <w:sz w:val="28"/>
          <w:szCs w:val="28"/>
          <w:lang w:val="uk-UA"/>
        </w:rPr>
        <w:t xml:space="preserve">У пацієнтів обох вікових категорій, які застосовували варфарин після перенесеної ТЕЛА, показники фізичного статусу, психічного статусу, загального статусу були достовірно вищими, ніж у хворих, які не приймали варфарин. </w:t>
      </w:r>
      <w:r>
        <w:rPr>
          <w:snapToGrid w:val="0"/>
          <w:color w:val="000000"/>
          <w:sz w:val="28"/>
          <w:lang w:val="uk-UA"/>
        </w:rPr>
        <w:t>Показник загального здоров</w:t>
      </w:r>
      <w:r>
        <w:rPr>
          <w:sz w:val="28"/>
          <w:szCs w:val="28"/>
          <w:lang w:val="uk-UA"/>
        </w:rPr>
        <w:t>’</w:t>
      </w:r>
      <w:r>
        <w:rPr>
          <w:snapToGrid w:val="0"/>
          <w:color w:val="000000"/>
          <w:sz w:val="28"/>
          <w:lang w:val="uk-UA"/>
        </w:rPr>
        <w:t xml:space="preserve">я пацієнтів, які приймали варфарин після перенесеної ТЕЛА, був достовірно кращий (39,5±9,5) бали, ніж у тих хворих, які не застосовували антикоагулянтну терапію </w:t>
      </w:r>
      <w:r>
        <w:rPr>
          <w:sz w:val="28"/>
          <w:szCs w:val="28"/>
          <w:lang w:val="uk-UA"/>
        </w:rPr>
        <w:t>–</w:t>
      </w:r>
      <w:r>
        <w:rPr>
          <w:snapToGrid w:val="0"/>
          <w:color w:val="000000"/>
          <w:sz w:val="28"/>
          <w:lang w:val="uk-UA"/>
        </w:rPr>
        <w:t xml:space="preserve"> (25,3±5,9) бали, р&lt;0,05.</w:t>
      </w:r>
    </w:p>
    <w:p w:rsidR="00FE2CDC" w:rsidRDefault="00FE2CDC" w:rsidP="00FE2CDC">
      <w:pPr>
        <w:spacing w:line="360" w:lineRule="auto"/>
        <w:jc w:val="center"/>
        <w:rPr>
          <w:b/>
          <w:sz w:val="28"/>
          <w:szCs w:val="28"/>
          <w:lang w:val="uk-UA"/>
        </w:rPr>
      </w:pPr>
    </w:p>
    <w:p w:rsidR="00FE2CDC" w:rsidRDefault="00FE2CDC" w:rsidP="00FE2CDC">
      <w:pPr>
        <w:widowControl w:val="0"/>
        <w:jc w:val="center"/>
        <w:rPr>
          <w:b/>
          <w:sz w:val="28"/>
          <w:szCs w:val="28"/>
          <w:lang w:val="uk-UA"/>
        </w:rPr>
      </w:pPr>
      <w:r>
        <w:rPr>
          <w:b/>
          <w:sz w:val="28"/>
          <w:szCs w:val="28"/>
          <w:lang w:val="uk-UA"/>
        </w:rPr>
        <w:t>СПИСОК ВИКОРИ</w:t>
      </w:r>
      <w:r>
        <w:rPr>
          <w:b/>
          <w:sz w:val="28"/>
          <w:szCs w:val="28"/>
          <w:lang w:val="en-US"/>
        </w:rPr>
        <w:t>C</w:t>
      </w:r>
      <w:r>
        <w:rPr>
          <w:b/>
          <w:sz w:val="28"/>
          <w:szCs w:val="28"/>
          <w:lang w:val="uk-UA"/>
        </w:rPr>
        <w:t>ТАНИХ ДЖЕРЕЛ</w:t>
      </w:r>
    </w:p>
    <w:p w:rsidR="00FE2CDC" w:rsidRDefault="00FE2CDC" w:rsidP="00FE2CDC">
      <w:pPr>
        <w:widowControl w:val="0"/>
        <w:jc w:val="center"/>
        <w:rPr>
          <w:sz w:val="28"/>
          <w:szCs w:val="28"/>
          <w:lang w:val="en-US"/>
        </w:rPr>
      </w:pPr>
    </w:p>
    <w:p w:rsidR="00FE2CDC" w:rsidRDefault="00FE2CDC" w:rsidP="00FE2CDC">
      <w:pPr>
        <w:widowControl w:val="0"/>
        <w:jc w:val="center"/>
        <w:rPr>
          <w:sz w:val="28"/>
          <w:szCs w:val="28"/>
          <w:lang w:val="en-US"/>
        </w:rPr>
      </w:pPr>
    </w:p>
    <w:p w:rsidR="00FE2CDC" w:rsidRDefault="00FE2CDC" w:rsidP="005D0B1C">
      <w:pPr>
        <w:pStyle w:val="affc"/>
        <w:widowControl w:val="0"/>
        <w:numPr>
          <w:ilvl w:val="0"/>
          <w:numId w:val="25"/>
        </w:numPr>
        <w:tabs>
          <w:tab w:val="left" w:pos="1440"/>
        </w:tabs>
        <w:suppressAutoHyphens w:val="0"/>
        <w:overflowPunct/>
        <w:autoSpaceDE/>
        <w:spacing w:line="360" w:lineRule="auto"/>
        <w:ind w:left="0" w:firstLine="709"/>
        <w:jc w:val="both"/>
        <w:textAlignment w:val="auto"/>
        <w:rPr>
          <w:sz w:val="28"/>
          <w:szCs w:val="28"/>
          <w:lang w:val="uk-UA"/>
        </w:rPr>
      </w:pPr>
      <w:r>
        <w:rPr>
          <w:sz w:val="28"/>
          <w:szCs w:val="28"/>
          <w:lang w:val="uk-UA"/>
        </w:rPr>
        <w:t>Абдуллаєв, Р.</w:t>
      </w:r>
      <w:r>
        <w:rPr>
          <w:sz w:val="28"/>
          <w:szCs w:val="28"/>
        </w:rPr>
        <w:t xml:space="preserve"> </w:t>
      </w:r>
      <w:r>
        <w:rPr>
          <w:sz w:val="28"/>
          <w:szCs w:val="28"/>
          <w:lang w:val="uk-UA"/>
        </w:rPr>
        <w:t>Я.</w:t>
      </w:r>
      <w:r>
        <w:rPr>
          <w:sz w:val="28"/>
          <w:szCs w:val="28"/>
        </w:rPr>
        <w:t xml:space="preserve"> </w:t>
      </w:r>
      <w:r>
        <w:rPr>
          <w:sz w:val="28"/>
          <w:szCs w:val="28"/>
          <w:lang w:val="uk-UA"/>
        </w:rPr>
        <w:t xml:space="preserve">Ультразвуковое исследование при диагностике легочной гипертензии и способ определения её тяжести </w:t>
      </w:r>
      <w:r>
        <w:rPr>
          <w:sz w:val="28"/>
          <w:szCs w:val="28"/>
        </w:rPr>
        <w:t>[</w:t>
      </w:r>
      <w:r>
        <w:rPr>
          <w:sz w:val="28"/>
          <w:szCs w:val="28"/>
          <w:lang w:val="uk-UA"/>
        </w:rPr>
        <w:t>Текст</w:t>
      </w:r>
      <w:r>
        <w:rPr>
          <w:sz w:val="28"/>
          <w:szCs w:val="28"/>
        </w:rPr>
        <w:t>]</w:t>
      </w:r>
      <w:r>
        <w:rPr>
          <w:sz w:val="28"/>
          <w:szCs w:val="28"/>
          <w:lang w:val="uk-UA"/>
        </w:rPr>
        <w:t xml:space="preserve"> </w:t>
      </w:r>
      <w:r>
        <w:rPr>
          <w:sz w:val="28"/>
          <w:szCs w:val="28"/>
        </w:rPr>
        <w:t xml:space="preserve">/ </w:t>
      </w:r>
      <w:r>
        <w:rPr>
          <w:sz w:val="28"/>
          <w:szCs w:val="28"/>
          <w:lang w:val="uk-UA"/>
        </w:rPr>
        <w:t>Р.</w:t>
      </w:r>
      <w:r>
        <w:rPr>
          <w:sz w:val="28"/>
          <w:szCs w:val="28"/>
        </w:rPr>
        <w:t xml:space="preserve"> </w:t>
      </w:r>
      <w:r>
        <w:rPr>
          <w:sz w:val="28"/>
          <w:szCs w:val="28"/>
          <w:lang w:val="uk-UA"/>
        </w:rPr>
        <w:t>Я.</w:t>
      </w:r>
      <w:r>
        <w:rPr>
          <w:sz w:val="28"/>
          <w:szCs w:val="28"/>
        </w:rPr>
        <w:t xml:space="preserve"> </w:t>
      </w:r>
      <w:r>
        <w:rPr>
          <w:sz w:val="28"/>
          <w:szCs w:val="28"/>
          <w:lang w:val="uk-UA"/>
        </w:rPr>
        <w:t>Абдуллаєв, В.</w:t>
      </w:r>
      <w:r>
        <w:rPr>
          <w:sz w:val="28"/>
          <w:szCs w:val="28"/>
        </w:rPr>
        <w:t xml:space="preserve"> </w:t>
      </w:r>
      <w:r>
        <w:rPr>
          <w:sz w:val="28"/>
          <w:szCs w:val="28"/>
          <w:lang w:val="uk-UA"/>
        </w:rPr>
        <w:t xml:space="preserve">В. Никонов // Медицина неотложных состояний. – 2006. – </w:t>
      </w:r>
      <w:r>
        <w:rPr>
          <w:sz w:val="28"/>
          <w:szCs w:val="28"/>
        </w:rPr>
        <w:t xml:space="preserve">       </w:t>
      </w:r>
      <w:r>
        <w:rPr>
          <w:sz w:val="28"/>
          <w:szCs w:val="28"/>
          <w:lang w:val="uk-UA"/>
        </w:rPr>
        <w:t xml:space="preserve">№ </w:t>
      </w:r>
      <w:r>
        <w:rPr>
          <w:sz w:val="28"/>
          <w:szCs w:val="28"/>
        </w:rPr>
        <w:t xml:space="preserve"> </w:t>
      </w:r>
      <w:r>
        <w:rPr>
          <w:sz w:val="28"/>
          <w:szCs w:val="28"/>
          <w:lang w:val="uk-UA"/>
        </w:rPr>
        <w:t>2(3). – С. 77–79.</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Азизов, Г.</w:t>
      </w:r>
      <w:r>
        <w:rPr>
          <w:spacing w:val="6"/>
          <w:sz w:val="28"/>
          <w:szCs w:val="28"/>
        </w:rPr>
        <w:t xml:space="preserve"> </w:t>
      </w:r>
      <w:r>
        <w:rPr>
          <w:spacing w:val="6"/>
          <w:sz w:val="28"/>
          <w:szCs w:val="28"/>
          <w:lang w:val="uk-UA"/>
        </w:rPr>
        <w:t>А.</w:t>
      </w:r>
      <w:r>
        <w:rPr>
          <w:spacing w:val="6"/>
          <w:sz w:val="28"/>
          <w:szCs w:val="28"/>
        </w:rPr>
        <w:t xml:space="preserve"> </w:t>
      </w:r>
      <w:r>
        <w:rPr>
          <w:spacing w:val="6"/>
          <w:sz w:val="28"/>
          <w:szCs w:val="28"/>
          <w:lang w:val="uk-UA"/>
        </w:rPr>
        <w:t xml:space="preserve">Состояние гемокоагуляции и имунного статуса у больных с </w:t>
      </w:r>
      <w:r>
        <w:rPr>
          <w:spacing w:val="6"/>
          <w:sz w:val="28"/>
          <w:szCs w:val="28"/>
        </w:rPr>
        <w:t xml:space="preserve">острым тромбофлебитом нижних конечностей в пожилом возрасте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rPr>
        <w:t xml:space="preserve">/ </w:t>
      </w:r>
      <w:r>
        <w:rPr>
          <w:spacing w:val="6"/>
          <w:sz w:val="28"/>
          <w:szCs w:val="28"/>
          <w:lang w:val="uk-UA"/>
        </w:rPr>
        <w:t>Г.</w:t>
      </w:r>
      <w:r>
        <w:rPr>
          <w:spacing w:val="6"/>
          <w:sz w:val="28"/>
          <w:szCs w:val="28"/>
        </w:rPr>
        <w:t xml:space="preserve"> </w:t>
      </w:r>
      <w:r>
        <w:rPr>
          <w:spacing w:val="6"/>
          <w:sz w:val="28"/>
          <w:szCs w:val="28"/>
          <w:lang w:val="uk-UA"/>
        </w:rPr>
        <w:t>А.</w:t>
      </w:r>
      <w:r>
        <w:rPr>
          <w:spacing w:val="6"/>
          <w:sz w:val="28"/>
          <w:szCs w:val="28"/>
        </w:rPr>
        <w:t xml:space="preserve"> </w:t>
      </w:r>
      <w:r>
        <w:rPr>
          <w:spacing w:val="6"/>
          <w:sz w:val="28"/>
          <w:szCs w:val="28"/>
          <w:lang w:val="uk-UA"/>
        </w:rPr>
        <w:t>Азизов, Э.</w:t>
      </w:r>
      <w:r>
        <w:rPr>
          <w:spacing w:val="6"/>
          <w:sz w:val="28"/>
          <w:szCs w:val="28"/>
        </w:rPr>
        <w:t xml:space="preserve"> </w:t>
      </w:r>
      <w:r>
        <w:rPr>
          <w:spacing w:val="6"/>
          <w:sz w:val="28"/>
          <w:szCs w:val="28"/>
          <w:lang w:val="uk-UA"/>
        </w:rPr>
        <w:t>С.</w:t>
      </w:r>
      <w:r>
        <w:rPr>
          <w:spacing w:val="6"/>
          <w:sz w:val="28"/>
          <w:szCs w:val="28"/>
        </w:rPr>
        <w:t xml:space="preserve"> </w:t>
      </w:r>
      <w:r>
        <w:rPr>
          <w:spacing w:val="6"/>
          <w:sz w:val="28"/>
          <w:szCs w:val="28"/>
          <w:lang w:val="uk-UA"/>
        </w:rPr>
        <w:t>Джумабаев, Н.</w:t>
      </w:r>
      <w:r>
        <w:rPr>
          <w:spacing w:val="6"/>
          <w:sz w:val="28"/>
          <w:szCs w:val="28"/>
        </w:rPr>
        <w:t xml:space="preserve"> </w:t>
      </w:r>
      <w:r>
        <w:rPr>
          <w:spacing w:val="6"/>
          <w:sz w:val="28"/>
          <w:szCs w:val="28"/>
          <w:lang w:val="uk-UA"/>
        </w:rPr>
        <w:t xml:space="preserve">Х. Кадыров </w:t>
      </w:r>
      <w:r>
        <w:rPr>
          <w:spacing w:val="6"/>
          <w:sz w:val="28"/>
          <w:szCs w:val="28"/>
        </w:rPr>
        <w:t xml:space="preserve">// Клиническая геронтология. – 2002. </w:t>
      </w:r>
      <w:r>
        <w:rPr>
          <w:sz w:val="28"/>
          <w:szCs w:val="28"/>
          <w:lang w:val="uk-UA"/>
        </w:rPr>
        <w:t>–</w:t>
      </w:r>
      <w:r>
        <w:rPr>
          <w:spacing w:val="6"/>
          <w:sz w:val="28"/>
          <w:szCs w:val="28"/>
        </w:rPr>
        <w:t xml:space="preserve"> №</w:t>
      </w:r>
      <w:r>
        <w:rPr>
          <w:spacing w:val="6"/>
          <w:sz w:val="28"/>
          <w:szCs w:val="28"/>
          <w:lang w:val="uk-UA"/>
        </w:rPr>
        <w:t xml:space="preserve"> </w:t>
      </w:r>
      <w:r>
        <w:rPr>
          <w:spacing w:val="6"/>
          <w:sz w:val="28"/>
          <w:szCs w:val="28"/>
        </w:rPr>
        <w:t>12. – С. 33</w:t>
      </w:r>
      <w:r>
        <w:rPr>
          <w:sz w:val="28"/>
          <w:szCs w:val="28"/>
          <w:lang w:val="uk-UA"/>
        </w:rPr>
        <w:t>–</w:t>
      </w:r>
      <w:r>
        <w:rPr>
          <w:spacing w:val="6"/>
          <w:sz w:val="28"/>
          <w:szCs w:val="28"/>
        </w:rPr>
        <w:t>35.</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Аллельные</w:t>
      </w:r>
      <w:r>
        <w:rPr>
          <w:spacing w:val="6"/>
          <w:sz w:val="28"/>
          <w:szCs w:val="28"/>
        </w:rPr>
        <w:t xml:space="preserve"> варианты </w:t>
      </w:r>
      <w:r>
        <w:rPr>
          <w:spacing w:val="6"/>
          <w:sz w:val="28"/>
          <w:szCs w:val="28"/>
          <w:lang w:val="en-US"/>
        </w:rPr>
        <w:t>CYP</w:t>
      </w:r>
      <w:r>
        <w:rPr>
          <w:spacing w:val="6"/>
          <w:sz w:val="28"/>
          <w:szCs w:val="28"/>
        </w:rPr>
        <w:t>2</w:t>
      </w:r>
      <w:r>
        <w:rPr>
          <w:spacing w:val="6"/>
          <w:sz w:val="28"/>
          <w:szCs w:val="28"/>
          <w:lang w:val="en-US"/>
        </w:rPr>
        <w:t>C</w:t>
      </w:r>
      <w:r>
        <w:rPr>
          <w:spacing w:val="6"/>
          <w:sz w:val="28"/>
          <w:szCs w:val="28"/>
        </w:rPr>
        <w:t xml:space="preserve">92 и </w:t>
      </w:r>
      <w:r>
        <w:rPr>
          <w:spacing w:val="6"/>
          <w:sz w:val="28"/>
          <w:szCs w:val="28"/>
          <w:lang w:val="en-US"/>
        </w:rPr>
        <w:t>CYP</w:t>
      </w:r>
      <w:r>
        <w:rPr>
          <w:spacing w:val="6"/>
          <w:sz w:val="28"/>
          <w:szCs w:val="28"/>
        </w:rPr>
        <w:t>2</w:t>
      </w:r>
      <w:r>
        <w:rPr>
          <w:spacing w:val="6"/>
          <w:sz w:val="28"/>
          <w:szCs w:val="28"/>
          <w:lang w:val="en-US"/>
        </w:rPr>
        <w:t>C</w:t>
      </w:r>
      <w:r>
        <w:rPr>
          <w:spacing w:val="6"/>
          <w:sz w:val="28"/>
          <w:szCs w:val="28"/>
        </w:rPr>
        <w:t xml:space="preserve">93 гена цитохрома  </w:t>
      </w:r>
      <w:r>
        <w:rPr>
          <w:spacing w:val="6"/>
          <w:sz w:val="28"/>
          <w:szCs w:val="28"/>
          <w:lang w:val="en-US"/>
        </w:rPr>
        <w:t>CYP</w:t>
      </w:r>
      <w:r>
        <w:rPr>
          <w:spacing w:val="6"/>
          <w:sz w:val="28"/>
          <w:szCs w:val="28"/>
        </w:rPr>
        <w:t>2</w:t>
      </w:r>
      <w:r>
        <w:rPr>
          <w:spacing w:val="6"/>
          <w:sz w:val="28"/>
          <w:szCs w:val="28"/>
          <w:lang w:val="en-US"/>
        </w:rPr>
        <w:t>C</w:t>
      </w:r>
      <w:r>
        <w:rPr>
          <w:spacing w:val="6"/>
          <w:sz w:val="28"/>
          <w:szCs w:val="28"/>
        </w:rPr>
        <w:t xml:space="preserve">9 в популяции Санкт-Петербурга и их клиническое значение при антикоагулянтной терапии варфарином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О. В. Сироткина </w:t>
      </w:r>
      <w:r>
        <w:rPr>
          <w:spacing w:val="6"/>
          <w:sz w:val="28"/>
          <w:szCs w:val="28"/>
        </w:rPr>
        <w:t>[</w:t>
      </w:r>
      <w:r>
        <w:rPr>
          <w:spacing w:val="6"/>
          <w:sz w:val="28"/>
          <w:szCs w:val="28"/>
          <w:lang w:val="uk-UA"/>
        </w:rPr>
        <w:t>и др.</w:t>
      </w:r>
      <w:r>
        <w:rPr>
          <w:spacing w:val="6"/>
          <w:sz w:val="28"/>
          <w:szCs w:val="28"/>
        </w:rPr>
        <w:t>]</w:t>
      </w:r>
      <w:r>
        <w:rPr>
          <w:spacing w:val="6"/>
          <w:sz w:val="28"/>
          <w:szCs w:val="28"/>
          <w:lang w:val="uk-UA"/>
        </w:rPr>
        <w:t xml:space="preserve"> </w:t>
      </w:r>
      <w:r>
        <w:rPr>
          <w:spacing w:val="6"/>
          <w:sz w:val="28"/>
          <w:szCs w:val="28"/>
        </w:rPr>
        <w:t xml:space="preserve">// Российский кардиологический журнал. – 2004. </w:t>
      </w:r>
      <w:r>
        <w:rPr>
          <w:sz w:val="28"/>
          <w:szCs w:val="28"/>
          <w:lang w:val="uk-UA"/>
        </w:rPr>
        <w:t>–</w:t>
      </w:r>
      <w:r>
        <w:rPr>
          <w:spacing w:val="6"/>
          <w:sz w:val="28"/>
          <w:szCs w:val="28"/>
        </w:rPr>
        <w:t xml:space="preserve"> №</w:t>
      </w:r>
      <w:r>
        <w:rPr>
          <w:spacing w:val="6"/>
          <w:sz w:val="28"/>
          <w:szCs w:val="28"/>
          <w:lang w:val="uk-UA"/>
        </w:rPr>
        <w:t xml:space="preserve"> </w:t>
      </w:r>
      <w:r>
        <w:rPr>
          <w:spacing w:val="6"/>
          <w:sz w:val="28"/>
          <w:szCs w:val="28"/>
        </w:rPr>
        <w:t>6. – С. 47</w:t>
      </w:r>
      <w:r>
        <w:rPr>
          <w:sz w:val="28"/>
          <w:szCs w:val="28"/>
          <w:lang w:val="uk-UA"/>
        </w:rPr>
        <w:t>–</w:t>
      </w:r>
      <w:r>
        <w:rPr>
          <w:spacing w:val="6"/>
          <w:sz w:val="28"/>
          <w:szCs w:val="28"/>
        </w:rPr>
        <w:t>50.</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lang w:val="uk-UA"/>
        </w:rPr>
      </w:pPr>
      <w:r>
        <w:rPr>
          <w:sz w:val="28"/>
          <w:szCs w:val="28"/>
          <w:lang w:val="uk-UA"/>
        </w:rPr>
        <w:t>Бабак, О.</w:t>
      </w:r>
      <w:r>
        <w:rPr>
          <w:sz w:val="28"/>
          <w:szCs w:val="28"/>
        </w:rPr>
        <w:t xml:space="preserve"> </w:t>
      </w:r>
      <w:r>
        <w:rPr>
          <w:sz w:val="28"/>
          <w:szCs w:val="28"/>
          <w:lang w:val="uk-UA"/>
        </w:rPr>
        <w:t>Я.</w:t>
      </w:r>
      <w:r>
        <w:rPr>
          <w:sz w:val="28"/>
          <w:szCs w:val="28"/>
        </w:rPr>
        <w:t xml:space="preserve"> </w:t>
      </w:r>
      <w:r>
        <w:rPr>
          <w:sz w:val="28"/>
          <w:szCs w:val="28"/>
          <w:lang w:val="uk-UA"/>
        </w:rPr>
        <w:t>Современн</w:t>
      </w:r>
      <w:r>
        <w:rPr>
          <w:sz w:val="28"/>
          <w:szCs w:val="28"/>
        </w:rPr>
        <w:t>ые подходы к диагностике и лечению хронической постэмболической легочной гипертензией [</w:t>
      </w:r>
      <w:r>
        <w:rPr>
          <w:sz w:val="28"/>
          <w:szCs w:val="28"/>
          <w:lang w:val="uk-UA"/>
        </w:rPr>
        <w:t>Текст</w:t>
      </w:r>
      <w:r>
        <w:rPr>
          <w:sz w:val="28"/>
          <w:szCs w:val="28"/>
        </w:rPr>
        <w:t>]</w:t>
      </w:r>
      <w:r>
        <w:rPr>
          <w:sz w:val="28"/>
          <w:szCs w:val="28"/>
          <w:lang w:val="uk-UA"/>
        </w:rPr>
        <w:t xml:space="preserve"> </w:t>
      </w:r>
      <w:r>
        <w:rPr>
          <w:sz w:val="28"/>
          <w:szCs w:val="28"/>
        </w:rPr>
        <w:t xml:space="preserve">/ </w:t>
      </w:r>
      <w:r>
        <w:rPr>
          <w:sz w:val="28"/>
          <w:szCs w:val="28"/>
          <w:lang w:val="uk-UA"/>
        </w:rPr>
        <w:t>О.</w:t>
      </w:r>
      <w:r>
        <w:rPr>
          <w:sz w:val="28"/>
          <w:szCs w:val="28"/>
        </w:rPr>
        <w:t xml:space="preserve"> </w:t>
      </w:r>
      <w:r>
        <w:rPr>
          <w:sz w:val="28"/>
          <w:szCs w:val="28"/>
          <w:lang w:val="uk-UA"/>
        </w:rPr>
        <w:t>Я.</w:t>
      </w:r>
      <w:r>
        <w:rPr>
          <w:sz w:val="28"/>
          <w:szCs w:val="28"/>
        </w:rPr>
        <w:t xml:space="preserve"> </w:t>
      </w:r>
      <w:r>
        <w:rPr>
          <w:sz w:val="28"/>
          <w:szCs w:val="28"/>
          <w:lang w:val="uk-UA"/>
        </w:rPr>
        <w:t xml:space="preserve">Бабак, </w:t>
      </w:r>
      <w:r>
        <w:rPr>
          <w:sz w:val="28"/>
          <w:szCs w:val="28"/>
          <w:lang w:val="uk-UA"/>
        </w:rPr>
        <w:lastRenderedPageBreak/>
        <w:t>Е.</w:t>
      </w:r>
      <w:r>
        <w:rPr>
          <w:sz w:val="28"/>
          <w:szCs w:val="28"/>
        </w:rPr>
        <w:t xml:space="preserve"> </w:t>
      </w:r>
      <w:r>
        <w:rPr>
          <w:sz w:val="28"/>
          <w:szCs w:val="28"/>
          <w:lang w:val="uk-UA"/>
        </w:rPr>
        <w:t xml:space="preserve">О. Крахмалова </w:t>
      </w:r>
      <w:r>
        <w:rPr>
          <w:sz w:val="28"/>
          <w:szCs w:val="28"/>
        </w:rPr>
        <w:t>// Укра</w:t>
      </w:r>
      <w:r>
        <w:rPr>
          <w:sz w:val="28"/>
          <w:szCs w:val="28"/>
          <w:lang w:val="uk-UA"/>
        </w:rPr>
        <w:t>їнський кардіологічний журнал. – 2006. – № 3. – С. 114–124.</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rPr>
      </w:pPr>
      <w:r>
        <w:rPr>
          <w:sz w:val="28"/>
          <w:szCs w:val="28"/>
        </w:rPr>
        <w:t>Баешко</w:t>
      </w:r>
      <w:r>
        <w:rPr>
          <w:sz w:val="28"/>
          <w:szCs w:val="28"/>
          <w:lang w:val="uk-UA"/>
        </w:rPr>
        <w:t>,</w:t>
      </w:r>
      <w:r>
        <w:rPr>
          <w:sz w:val="28"/>
          <w:szCs w:val="28"/>
        </w:rPr>
        <w:t xml:space="preserve"> А. А. Риск и профилактика венозных тромбоэмболических осложнений в хирургии [</w:t>
      </w:r>
      <w:r>
        <w:rPr>
          <w:sz w:val="28"/>
          <w:szCs w:val="28"/>
          <w:lang w:val="uk-UA"/>
        </w:rPr>
        <w:t>Текст</w:t>
      </w:r>
      <w:r>
        <w:rPr>
          <w:sz w:val="28"/>
          <w:szCs w:val="28"/>
        </w:rPr>
        <w:t>]</w:t>
      </w:r>
      <w:r>
        <w:rPr>
          <w:sz w:val="28"/>
          <w:szCs w:val="28"/>
          <w:lang w:val="uk-UA"/>
        </w:rPr>
        <w:t xml:space="preserve"> </w:t>
      </w:r>
      <w:r>
        <w:rPr>
          <w:sz w:val="28"/>
          <w:szCs w:val="28"/>
        </w:rPr>
        <w:t xml:space="preserve">/ А. А. Баешко // Хирургия. – 2001. </w:t>
      </w:r>
      <w:r>
        <w:rPr>
          <w:sz w:val="28"/>
          <w:szCs w:val="28"/>
          <w:lang w:val="uk-UA"/>
        </w:rPr>
        <w:t>–</w:t>
      </w:r>
      <w:r>
        <w:rPr>
          <w:sz w:val="28"/>
          <w:szCs w:val="28"/>
        </w:rPr>
        <w:t xml:space="preserve"> №</w:t>
      </w:r>
      <w:r>
        <w:rPr>
          <w:sz w:val="28"/>
          <w:szCs w:val="28"/>
          <w:lang w:val="uk-UA"/>
        </w:rPr>
        <w:t xml:space="preserve"> </w:t>
      </w:r>
      <w:r>
        <w:rPr>
          <w:sz w:val="28"/>
          <w:szCs w:val="28"/>
        </w:rPr>
        <w:t>4. – С. 61</w:t>
      </w:r>
      <w:r>
        <w:rPr>
          <w:sz w:val="28"/>
          <w:szCs w:val="28"/>
          <w:lang w:val="uk-UA"/>
        </w:rPr>
        <w:t>–</w:t>
      </w:r>
      <w:r>
        <w:rPr>
          <w:sz w:val="28"/>
          <w:szCs w:val="28"/>
        </w:rPr>
        <w:t>69.</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Баранова, Н. Ю. </w:t>
      </w:r>
      <w:r>
        <w:rPr>
          <w:spacing w:val="6"/>
          <w:sz w:val="28"/>
          <w:szCs w:val="28"/>
        </w:rPr>
        <w:t xml:space="preserve">Случай выявления тромбоэмболии легочной артерии у пациента с переломом костей голени в отделении общей практики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Н. Ю. Баранова, </w:t>
      </w:r>
      <w:r>
        <w:rPr>
          <w:spacing w:val="6"/>
          <w:sz w:val="28"/>
          <w:szCs w:val="28"/>
        </w:rPr>
        <w:t>А.</w:t>
      </w:r>
      <w:r>
        <w:rPr>
          <w:spacing w:val="6"/>
          <w:sz w:val="28"/>
          <w:szCs w:val="28"/>
          <w:lang w:val="uk-UA"/>
        </w:rPr>
        <w:t xml:space="preserve"> </w:t>
      </w:r>
      <w:r>
        <w:rPr>
          <w:spacing w:val="6"/>
          <w:sz w:val="28"/>
          <w:szCs w:val="28"/>
        </w:rPr>
        <w:t>В.</w:t>
      </w:r>
      <w:r>
        <w:rPr>
          <w:spacing w:val="6"/>
          <w:sz w:val="28"/>
          <w:szCs w:val="28"/>
          <w:lang w:val="uk-UA"/>
        </w:rPr>
        <w:t xml:space="preserve"> Хоробр</w:t>
      </w:r>
      <w:r>
        <w:rPr>
          <w:spacing w:val="6"/>
          <w:sz w:val="28"/>
          <w:szCs w:val="28"/>
        </w:rPr>
        <w:t xml:space="preserve">ых // Российский семейный врач. – 2004. </w:t>
      </w:r>
      <w:r>
        <w:rPr>
          <w:sz w:val="28"/>
          <w:szCs w:val="28"/>
          <w:lang w:val="uk-UA"/>
        </w:rPr>
        <w:t>–</w:t>
      </w:r>
      <w:r>
        <w:rPr>
          <w:spacing w:val="6"/>
          <w:sz w:val="28"/>
          <w:szCs w:val="28"/>
        </w:rPr>
        <w:t xml:space="preserve"> №</w:t>
      </w:r>
      <w:r>
        <w:rPr>
          <w:spacing w:val="6"/>
          <w:sz w:val="28"/>
          <w:szCs w:val="28"/>
          <w:lang w:val="uk-UA"/>
        </w:rPr>
        <w:t xml:space="preserve"> </w:t>
      </w:r>
      <w:r>
        <w:rPr>
          <w:spacing w:val="6"/>
          <w:sz w:val="28"/>
          <w:szCs w:val="28"/>
        </w:rPr>
        <w:t>2. – С. 88</w:t>
      </w:r>
      <w:r>
        <w:rPr>
          <w:sz w:val="28"/>
          <w:szCs w:val="28"/>
          <w:lang w:val="uk-UA"/>
        </w:rPr>
        <w:t>–</w:t>
      </w:r>
      <w:r>
        <w:rPr>
          <w:spacing w:val="6"/>
          <w:sz w:val="28"/>
          <w:szCs w:val="28"/>
        </w:rPr>
        <w:t>89.</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Баркаган, З. С. Медикаментозная профилактика тромбоэ</w:t>
      </w:r>
      <w:r>
        <w:rPr>
          <w:spacing w:val="6"/>
          <w:sz w:val="28"/>
          <w:szCs w:val="28"/>
        </w:rPr>
        <w:t xml:space="preserve">мболий в лечении онкологических больных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З. С. Баркаган, А. Н. Шилова, С. А. Ходоренко </w:t>
      </w:r>
      <w:r>
        <w:rPr>
          <w:spacing w:val="6"/>
          <w:sz w:val="28"/>
          <w:szCs w:val="28"/>
        </w:rPr>
        <w:t xml:space="preserve">// Проблемы гематологии. – 2002. </w:t>
      </w:r>
      <w:r>
        <w:rPr>
          <w:sz w:val="28"/>
          <w:szCs w:val="28"/>
          <w:lang w:val="uk-UA"/>
        </w:rPr>
        <w:t>–</w:t>
      </w:r>
      <w:r>
        <w:rPr>
          <w:spacing w:val="6"/>
          <w:sz w:val="28"/>
          <w:szCs w:val="28"/>
        </w:rPr>
        <w:t xml:space="preserve"> №</w:t>
      </w:r>
      <w:r>
        <w:rPr>
          <w:spacing w:val="6"/>
          <w:sz w:val="28"/>
          <w:szCs w:val="28"/>
          <w:lang w:val="uk-UA"/>
        </w:rPr>
        <w:t xml:space="preserve"> </w:t>
      </w:r>
      <w:r>
        <w:rPr>
          <w:spacing w:val="6"/>
          <w:sz w:val="28"/>
          <w:szCs w:val="28"/>
        </w:rPr>
        <w:t>2. – С. 52</w:t>
      </w:r>
      <w:r>
        <w:rPr>
          <w:sz w:val="28"/>
          <w:szCs w:val="28"/>
          <w:lang w:val="uk-UA"/>
        </w:rPr>
        <w:t>–</w:t>
      </w:r>
      <w:r>
        <w:rPr>
          <w:spacing w:val="6"/>
          <w:sz w:val="28"/>
          <w:szCs w:val="28"/>
        </w:rPr>
        <w:t>59.</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Баркаган, З. С. О методах диагностики тромбофилий, обусловленных нарушениями </w:t>
      </w:r>
      <w:r>
        <w:rPr>
          <w:spacing w:val="6"/>
          <w:sz w:val="28"/>
          <w:szCs w:val="28"/>
        </w:rPr>
        <w:t xml:space="preserve">в системе протеина С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З. С. Баркаган, Л. П. Цывкина, А. Н. Мамаїв </w:t>
      </w:r>
      <w:r>
        <w:rPr>
          <w:spacing w:val="6"/>
          <w:sz w:val="28"/>
          <w:szCs w:val="28"/>
        </w:rPr>
        <w:t xml:space="preserve">// Клиническая лабораторная диагностика. – 2002. </w:t>
      </w:r>
      <w:r>
        <w:rPr>
          <w:sz w:val="28"/>
          <w:szCs w:val="28"/>
          <w:lang w:val="uk-UA"/>
        </w:rPr>
        <w:t>–</w:t>
      </w:r>
      <w:r>
        <w:rPr>
          <w:sz w:val="28"/>
          <w:szCs w:val="28"/>
        </w:rPr>
        <w:t xml:space="preserve"> </w:t>
      </w:r>
      <w:r>
        <w:rPr>
          <w:spacing w:val="6"/>
          <w:sz w:val="28"/>
          <w:szCs w:val="28"/>
        </w:rPr>
        <w:t>№</w:t>
      </w:r>
      <w:r>
        <w:rPr>
          <w:spacing w:val="6"/>
          <w:sz w:val="28"/>
          <w:szCs w:val="28"/>
          <w:lang w:val="uk-UA"/>
        </w:rPr>
        <w:t xml:space="preserve"> </w:t>
      </w:r>
      <w:r>
        <w:rPr>
          <w:spacing w:val="6"/>
          <w:sz w:val="28"/>
          <w:szCs w:val="28"/>
        </w:rPr>
        <w:t>6. – С. 17</w:t>
      </w:r>
      <w:r>
        <w:rPr>
          <w:sz w:val="28"/>
          <w:szCs w:val="28"/>
          <w:lang w:val="uk-UA"/>
        </w:rPr>
        <w:t>–</w:t>
      </w:r>
      <w:r>
        <w:rPr>
          <w:spacing w:val="6"/>
          <w:sz w:val="28"/>
          <w:szCs w:val="28"/>
        </w:rPr>
        <w:t>18.</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lang w:val="uk-UA"/>
        </w:rPr>
      </w:pPr>
      <w:r>
        <w:rPr>
          <w:spacing w:val="6"/>
          <w:sz w:val="28"/>
          <w:szCs w:val="28"/>
          <w:lang w:val="uk-UA"/>
        </w:rPr>
        <w:t xml:space="preserve">Баркаган, З. С. О мониторировании антикоагулянтной терапии у больных пожилого и старческого возраста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З. С. Баркаган, А. П. Момот // Клиническая геронтология. – 2000. </w:t>
      </w:r>
      <w:r>
        <w:rPr>
          <w:sz w:val="28"/>
          <w:szCs w:val="28"/>
          <w:lang w:val="uk-UA"/>
        </w:rPr>
        <w:t>–</w:t>
      </w:r>
      <w:r>
        <w:rPr>
          <w:spacing w:val="6"/>
          <w:sz w:val="28"/>
          <w:szCs w:val="28"/>
          <w:lang w:val="uk-UA"/>
        </w:rPr>
        <w:t xml:space="preserve"> № 3-4. – С. 47</w:t>
      </w:r>
      <w:r>
        <w:rPr>
          <w:sz w:val="28"/>
          <w:szCs w:val="28"/>
          <w:lang w:val="uk-UA"/>
        </w:rPr>
        <w:t>–</w:t>
      </w:r>
      <w:r>
        <w:rPr>
          <w:spacing w:val="6"/>
          <w:sz w:val="28"/>
          <w:szCs w:val="28"/>
          <w:lang w:val="uk-UA"/>
        </w:rPr>
        <w:t>53.</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lang w:val="uk-UA"/>
        </w:rPr>
      </w:pPr>
      <w:r>
        <w:rPr>
          <w:spacing w:val="6"/>
          <w:sz w:val="28"/>
          <w:szCs w:val="28"/>
          <w:lang w:val="uk-UA"/>
        </w:rPr>
        <w:t>Баркаган, З. С. Тромбофилия, характеризующаяся резистент</w:t>
      </w:r>
      <w:r>
        <w:rPr>
          <w:spacing w:val="6"/>
          <w:sz w:val="28"/>
          <w:szCs w:val="28"/>
        </w:rPr>
        <w:t>-</w:t>
      </w:r>
      <w:r>
        <w:rPr>
          <w:spacing w:val="6"/>
          <w:sz w:val="28"/>
          <w:szCs w:val="28"/>
          <w:lang w:val="uk-UA"/>
        </w:rPr>
        <w:t xml:space="preserve">ностью к антикоагулянтам непрямого действия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З. С. Баркаган, Е. И. Буевич, Е. А. Тимошенко // Терапевтический архив </w:t>
      </w:r>
      <w:r>
        <w:rPr>
          <w:sz w:val="28"/>
          <w:szCs w:val="28"/>
        </w:rPr>
        <w:t>. – 1995.</w:t>
      </w:r>
      <w:r>
        <w:rPr>
          <w:sz w:val="28"/>
          <w:szCs w:val="28"/>
          <w:lang w:val="uk-UA"/>
        </w:rPr>
        <w:t xml:space="preserve"> – Т. 67, №</w:t>
      </w:r>
      <w:r>
        <w:rPr>
          <w:sz w:val="28"/>
          <w:szCs w:val="28"/>
        </w:rPr>
        <w:t xml:space="preserve"> </w:t>
      </w:r>
      <w:r>
        <w:rPr>
          <w:sz w:val="28"/>
          <w:szCs w:val="28"/>
          <w:lang w:val="uk-UA"/>
        </w:rPr>
        <w:t>7. –</w:t>
      </w:r>
      <w:r>
        <w:rPr>
          <w:sz w:val="28"/>
          <w:szCs w:val="28"/>
        </w:rPr>
        <w:t xml:space="preserve"> С. 50</w:t>
      </w:r>
      <w:r>
        <w:rPr>
          <w:sz w:val="28"/>
          <w:szCs w:val="28"/>
          <w:lang w:val="uk-UA"/>
        </w:rPr>
        <w:t>–</w:t>
      </w:r>
      <w:r>
        <w:rPr>
          <w:sz w:val="28"/>
          <w:szCs w:val="28"/>
        </w:rPr>
        <w:t>52.</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z w:val="28"/>
          <w:szCs w:val="28"/>
          <w:lang w:val="uk-UA"/>
        </w:rPr>
        <w:t xml:space="preserve">Белевский, А. С. Переносимость физической нагрузки и </w:t>
      </w:r>
      <w:r>
        <w:rPr>
          <w:sz w:val="28"/>
          <w:szCs w:val="28"/>
        </w:rPr>
        <w:t>качество жизни у больных хронической обструктивной болезнью легких. Влияние тиотропия бромида [</w:t>
      </w:r>
      <w:r>
        <w:rPr>
          <w:sz w:val="28"/>
          <w:szCs w:val="28"/>
          <w:lang w:val="uk-UA"/>
        </w:rPr>
        <w:t>Текст</w:t>
      </w:r>
      <w:r>
        <w:rPr>
          <w:sz w:val="28"/>
          <w:szCs w:val="28"/>
        </w:rPr>
        <w:t>]</w:t>
      </w:r>
      <w:r>
        <w:rPr>
          <w:sz w:val="28"/>
          <w:szCs w:val="28"/>
          <w:lang w:val="uk-UA"/>
        </w:rPr>
        <w:t xml:space="preserve"> / А. С.</w:t>
      </w:r>
      <w:r>
        <w:rPr>
          <w:lang w:val="uk-UA"/>
        </w:rPr>
        <w:t xml:space="preserve"> </w:t>
      </w:r>
      <w:r>
        <w:rPr>
          <w:sz w:val="28"/>
          <w:szCs w:val="28"/>
          <w:lang w:val="uk-UA"/>
        </w:rPr>
        <w:t xml:space="preserve">Белевский </w:t>
      </w:r>
      <w:r>
        <w:rPr>
          <w:sz w:val="28"/>
          <w:szCs w:val="28"/>
        </w:rPr>
        <w:t xml:space="preserve">// Пульмонология. – 2004. </w:t>
      </w:r>
      <w:r>
        <w:rPr>
          <w:sz w:val="28"/>
          <w:szCs w:val="28"/>
          <w:lang w:val="uk-UA"/>
        </w:rPr>
        <w:t>–</w:t>
      </w:r>
      <w:r>
        <w:rPr>
          <w:sz w:val="28"/>
          <w:szCs w:val="28"/>
        </w:rPr>
        <w:t xml:space="preserve"> №</w:t>
      </w:r>
      <w:r>
        <w:rPr>
          <w:sz w:val="28"/>
          <w:szCs w:val="28"/>
          <w:lang w:val="uk-UA"/>
        </w:rPr>
        <w:t xml:space="preserve"> </w:t>
      </w:r>
      <w:r>
        <w:rPr>
          <w:sz w:val="28"/>
          <w:szCs w:val="28"/>
        </w:rPr>
        <w:t>3. – С. 108</w:t>
      </w:r>
      <w:r>
        <w:rPr>
          <w:sz w:val="28"/>
          <w:szCs w:val="28"/>
          <w:lang w:val="uk-UA"/>
        </w:rPr>
        <w:t>–</w:t>
      </w:r>
      <w:r>
        <w:rPr>
          <w:sz w:val="28"/>
          <w:szCs w:val="28"/>
        </w:rPr>
        <w:t>112.</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rPr>
      </w:pPr>
      <w:r>
        <w:rPr>
          <w:sz w:val="28"/>
          <w:szCs w:val="28"/>
        </w:rPr>
        <w:t>Бобров</w:t>
      </w:r>
      <w:r>
        <w:rPr>
          <w:sz w:val="28"/>
          <w:szCs w:val="28"/>
          <w:lang w:val="uk-UA"/>
        </w:rPr>
        <w:t>,</w:t>
      </w:r>
      <w:r>
        <w:rPr>
          <w:sz w:val="28"/>
          <w:szCs w:val="28"/>
        </w:rPr>
        <w:t xml:space="preserve"> В.</w:t>
      </w:r>
      <w:r>
        <w:rPr>
          <w:sz w:val="28"/>
          <w:szCs w:val="28"/>
          <w:lang w:val="uk-UA"/>
        </w:rPr>
        <w:t xml:space="preserve"> </w:t>
      </w:r>
      <w:r>
        <w:rPr>
          <w:sz w:val="28"/>
          <w:szCs w:val="28"/>
        </w:rPr>
        <w:t>Гостра</w:t>
      </w:r>
      <w:r>
        <w:rPr>
          <w:sz w:val="28"/>
          <w:szCs w:val="28"/>
          <w:lang w:val="uk-UA"/>
        </w:rPr>
        <w:t xml:space="preserve"> серцева недостатність. </w:t>
      </w:r>
      <w:r>
        <w:rPr>
          <w:sz w:val="28"/>
          <w:szCs w:val="28"/>
          <w:lang w:val="en-US"/>
        </w:rPr>
        <w:t>III</w:t>
      </w:r>
      <w:r>
        <w:rPr>
          <w:sz w:val="28"/>
          <w:szCs w:val="28"/>
        </w:rPr>
        <w:t xml:space="preserve">. </w:t>
      </w:r>
      <w:r>
        <w:rPr>
          <w:sz w:val="28"/>
          <w:szCs w:val="28"/>
          <w:lang w:val="uk-UA"/>
        </w:rPr>
        <w:t xml:space="preserve">Тромбоемболія легеневої артерії та гостре легеневе серце </w:t>
      </w:r>
      <w:r>
        <w:rPr>
          <w:sz w:val="28"/>
          <w:szCs w:val="28"/>
        </w:rPr>
        <w:t>[</w:t>
      </w:r>
      <w:r>
        <w:rPr>
          <w:sz w:val="28"/>
          <w:szCs w:val="28"/>
          <w:lang w:val="uk-UA"/>
        </w:rPr>
        <w:t>Текст</w:t>
      </w:r>
      <w:r>
        <w:rPr>
          <w:sz w:val="28"/>
          <w:szCs w:val="28"/>
        </w:rPr>
        <w:t>]</w:t>
      </w:r>
      <w:r>
        <w:rPr>
          <w:sz w:val="28"/>
          <w:szCs w:val="28"/>
          <w:lang w:val="uk-UA"/>
        </w:rPr>
        <w:t xml:space="preserve"> / </w:t>
      </w:r>
      <w:r>
        <w:rPr>
          <w:sz w:val="28"/>
          <w:szCs w:val="28"/>
        </w:rPr>
        <w:t>В.</w:t>
      </w:r>
      <w:r>
        <w:rPr>
          <w:sz w:val="28"/>
          <w:szCs w:val="28"/>
          <w:lang w:val="uk-UA"/>
        </w:rPr>
        <w:t xml:space="preserve"> </w:t>
      </w:r>
      <w:r>
        <w:rPr>
          <w:sz w:val="28"/>
          <w:szCs w:val="28"/>
        </w:rPr>
        <w:t>Бобров, О.</w:t>
      </w:r>
      <w:r>
        <w:rPr>
          <w:sz w:val="28"/>
          <w:szCs w:val="28"/>
          <w:lang w:val="uk-UA"/>
        </w:rPr>
        <w:t xml:space="preserve"> </w:t>
      </w:r>
      <w:r>
        <w:rPr>
          <w:sz w:val="28"/>
          <w:szCs w:val="28"/>
        </w:rPr>
        <w:t>Жар</w:t>
      </w:r>
      <w:r>
        <w:rPr>
          <w:sz w:val="28"/>
          <w:szCs w:val="28"/>
          <w:lang w:val="uk-UA"/>
        </w:rPr>
        <w:t>і</w:t>
      </w:r>
      <w:r>
        <w:rPr>
          <w:sz w:val="28"/>
          <w:szCs w:val="28"/>
        </w:rPr>
        <w:t xml:space="preserve">нов </w:t>
      </w:r>
      <w:r>
        <w:rPr>
          <w:sz w:val="28"/>
          <w:szCs w:val="28"/>
          <w:lang w:val="uk-UA"/>
        </w:rPr>
        <w:t xml:space="preserve">// </w:t>
      </w:r>
      <w:r>
        <w:rPr>
          <w:sz w:val="28"/>
          <w:szCs w:val="28"/>
          <w:lang w:val="uk-UA"/>
        </w:rPr>
        <w:lastRenderedPageBreak/>
        <w:t>Медицина світу. – 2000. – № 1. – С. 20–25.</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rPr>
        <w:t>Бокарев</w:t>
      </w:r>
      <w:r>
        <w:rPr>
          <w:spacing w:val="6"/>
          <w:sz w:val="28"/>
          <w:szCs w:val="28"/>
          <w:lang w:val="uk-UA"/>
        </w:rPr>
        <w:t>,</w:t>
      </w:r>
      <w:r>
        <w:rPr>
          <w:spacing w:val="6"/>
          <w:sz w:val="28"/>
          <w:szCs w:val="28"/>
        </w:rPr>
        <w:t xml:space="preserve"> И.</w:t>
      </w:r>
      <w:r>
        <w:rPr>
          <w:spacing w:val="6"/>
          <w:sz w:val="28"/>
          <w:szCs w:val="28"/>
          <w:lang w:val="uk-UA"/>
        </w:rPr>
        <w:t xml:space="preserve"> </w:t>
      </w:r>
      <w:r>
        <w:rPr>
          <w:spacing w:val="6"/>
          <w:sz w:val="28"/>
          <w:szCs w:val="28"/>
        </w:rPr>
        <w:t>Н.</w:t>
      </w:r>
      <w:r>
        <w:rPr>
          <w:spacing w:val="6"/>
          <w:sz w:val="28"/>
          <w:szCs w:val="28"/>
          <w:lang w:val="uk-UA"/>
        </w:rPr>
        <w:t xml:space="preserve"> </w:t>
      </w:r>
      <w:r>
        <w:rPr>
          <w:spacing w:val="6"/>
          <w:sz w:val="28"/>
          <w:szCs w:val="28"/>
        </w:rPr>
        <w:t xml:space="preserve">Тромбофилии, венозные тромбозы и их лечение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w:t>
      </w:r>
      <w:r>
        <w:rPr>
          <w:spacing w:val="6"/>
          <w:sz w:val="28"/>
          <w:szCs w:val="28"/>
        </w:rPr>
        <w:t>И.</w:t>
      </w:r>
      <w:r>
        <w:rPr>
          <w:spacing w:val="6"/>
          <w:sz w:val="28"/>
          <w:szCs w:val="28"/>
          <w:lang w:val="uk-UA"/>
        </w:rPr>
        <w:t xml:space="preserve"> </w:t>
      </w:r>
      <w:r>
        <w:rPr>
          <w:spacing w:val="6"/>
          <w:sz w:val="28"/>
          <w:szCs w:val="28"/>
        </w:rPr>
        <w:t>Н.</w:t>
      </w:r>
      <w:r>
        <w:rPr>
          <w:spacing w:val="6"/>
          <w:sz w:val="28"/>
          <w:szCs w:val="28"/>
          <w:lang w:val="uk-UA"/>
        </w:rPr>
        <w:t xml:space="preserve"> </w:t>
      </w:r>
      <w:r>
        <w:rPr>
          <w:spacing w:val="6"/>
          <w:sz w:val="28"/>
          <w:szCs w:val="28"/>
        </w:rPr>
        <w:t>Бокарев, М.</w:t>
      </w:r>
      <w:r>
        <w:rPr>
          <w:spacing w:val="6"/>
          <w:sz w:val="28"/>
          <w:szCs w:val="28"/>
          <w:lang w:val="uk-UA"/>
        </w:rPr>
        <w:t xml:space="preserve"> </w:t>
      </w:r>
      <w:r>
        <w:rPr>
          <w:spacing w:val="6"/>
          <w:sz w:val="28"/>
          <w:szCs w:val="28"/>
        </w:rPr>
        <w:t>И.</w:t>
      </w:r>
      <w:r>
        <w:rPr>
          <w:lang w:val="uk-UA"/>
        </w:rPr>
        <w:t xml:space="preserve"> </w:t>
      </w:r>
      <w:r>
        <w:rPr>
          <w:spacing w:val="6"/>
          <w:sz w:val="28"/>
          <w:szCs w:val="28"/>
        </w:rPr>
        <w:t xml:space="preserve">Бокарев // Клиническая медицина. – 2002. </w:t>
      </w:r>
      <w:r>
        <w:rPr>
          <w:sz w:val="28"/>
          <w:szCs w:val="28"/>
          <w:lang w:val="uk-UA"/>
        </w:rPr>
        <w:t>–</w:t>
      </w:r>
      <w:r>
        <w:rPr>
          <w:spacing w:val="6"/>
          <w:sz w:val="28"/>
          <w:szCs w:val="28"/>
        </w:rPr>
        <w:t xml:space="preserve"> №</w:t>
      </w:r>
      <w:r>
        <w:rPr>
          <w:spacing w:val="6"/>
          <w:sz w:val="28"/>
          <w:szCs w:val="28"/>
          <w:lang w:val="uk-UA"/>
        </w:rPr>
        <w:t xml:space="preserve"> </w:t>
      </w:r>
      <w:r>
        <w:rPr>
          <w:spacing w:val="6"/>
          <w:sz w:val="28"/>
          <w:szCs w:val="28"/>
        </w:rPr>
        <w:t>5. – С. 4</w:t>
      </w:r>
      <w:r>
        <w:rPr>
          <w:sz w:val="28"/>
          <w:szCs w:val="28"/>
          <w:lang w:val="uk-UA"/>
        </w:rPr>
        <w:t>–</w:t>
      </w:r>
      <w:r>
        <w:rPr>
          <w:spacing w:val="6"/>
          <w:sz w:val="28"/>
          <w:szCs w:val="28"/>
        </w:rPr>
        <w:t>8.</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Бокарёв, М. И. </w:t>
      </w:r>
      <w:r>
        <w:rPr>
          <w:spacing w:val="6"/>
          <w:sz w:val="28"/>
          <w:szCs w:val="28"/>
        </w:rPr>
        <w:t xml:space="preserve">Рецидивирующий тромбоз глубоких вен нижних конечностей у больного с гипергомоцистинемией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М. И. Бокарёв, </w:t>
      </w:r>
      <w:r>
        <w:rPr>
          <w:spacing w:val="6"/>
          <w:sz w:val="28"/>
          <w:szCs w:val="28"/>
        </w:rPr>
        <w:t>Л.</w:t>
      </w:r>
      <w:r>
        <w:rPr>
          <w:spacing w:val="6"/>
          <w:sz w:val="28"/>
          <w:szCs w:val="28"/>
          <w:lang w:val="uk-UA"/>
        </w:rPr>
        <w:t xml:space="preserve"> </w:t>
      </w:r>
      <w:r>
        <w:rPr>
          <w:spacing w:val="6"/>
          <w:sz w:val="28"/>
          <w:szCs w:val="28"/>
        </w:rPr>
        <w:t>И.</w:t>
      </w:r>
      <w:r>
        <w:rPr>
          <w:spacing w:val="6"/>
          <w:sz w:val="28"/>
          <w:szCs w:val="28"/>
          <w:lang w:val="uk-UA"/>
        </w:rPr>
        <w:t xml:space="preserve"> </w:t>
      </w:r>
      <w:r>
        <w:rPr>
          <w:spacing w:val="6"/>
          <w:sz w:val="28"/>
          <w:szCs w:val="28"/>
        </w:rPr>
        <w:t xml:space="preserve">Патрушев // Клиническая медицина. – 2001. </w:t>
      </w:r>
      <w:r>
        <w:rPr>
          <w:sz w:val="28"/>
          <w:szCs w:val="28"/>
          <w:lang w:val="uk-UA"/>
        </w:rPr>
        <w:t>–</w:t>
      </w:r>
      <w:r>
        <w:rPr>
          <w:spacing w:val="6"/>
          <w:sz w:val="28"/>
          <w:szCs w:val="28"/>
        </w:rPr>
        <w:t xml:space="preserve"> №</w:t>
      </w:r>
      <w:r>
        <w:rPr>
          <w:spacing w:val="6"/>
          <w:sz w:val="28"/>
          <w:szCs w:val="28"/>
          <w:lang w:val="uk-UA"/>
        </w:rPr>
        <w:t xml:space="preserve"> </w:t>
      </w:r>
      <w:r>
        <w:rPr>
          <w:spacing w:val="6"/>
          <w:sz w:val="28"/>
          <w:szCs w:val="28"/>
        </w:rPr>
        <w:t>12. – С. 54</w:t>
      </w:r>
      <w:r>
        <w:rPr>
          <w:sz w:val="28"/>
          <w:szCs w:val="28"/>
          <w:lang w:val="uk-UA"/>
        </w:rPr>
        <w:t>–</w:t>
      </w:r>
      <w:r>
        <w:rPr>
          <w:spacing w:val="6"/>
          <w:sz w:val="28"/>
          <w:szCs w:val="28"/>
        </w:rPr>
        <w:t>56.</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lang w:val="uk-UA"/>
        </w:rPr>
      </w:pPr>
      <w:r>
        <w:rPr>
          <w:sz w:val="28"/>
          <w:szCs w:val="28"/>
        </w:rPr>
        <w:t>Бунин</w:t>
      </w:r>
      <w:r>
        <w:rPr>
          <w:sz w:val="28"/>
          <w:szCs w:val="28"/>
          <w:lang w:val="uk-UA"/>
        </w:rPr>
        <w:t>,</w:t>
      </w:r>
      <w:r>
        <w:rPr>
          <w:sz w:val="28"/>
          <w:szCs w:val="28"/>
        </w:rPr>
        <w:t xml:space="preserve"> Ю.</w:t>
      </w:r>
      <w:r>
        <w:rPr>
          <w:sz w:val="28"/>
          <w:szCs w:val="28"/>
          <w:lang w:val="uk-UA"/>
        </w:rPr>
        <w:t xml:space="preserve"> </w:t>
      </w:r>
      <w:r>
        <w:rPr>
          <w:sz w:val="28"/>
          <w:szCs w:val="28"/>
        </w:rPr>
        <w:t>А. Диагностика и лечение тромбоэмболии легочной артерии: современное состояние проблемы</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 </w:t>
      </w:r>
      <w:r>
        <w:rPr>
          <w:sz w:val="28"/>
          <w:szCs w:val="28"/>
        </w:rPr>
        <w:t>Ю.</w:t>
      </w:r>
      <w:r>
        <w:rPr>
          <w:sz w:val="28"/>
          <w:szCs w:val="28"/>
          <w:lang w:val="uk-UA"/>
        </w:rPr>
        <w:t xml:space="preserve"> </w:t>
      </w:r>
      <w:r>
        <w:rPr>
          <w:sz w:val="28"/>
          <w:szCs w:val="28"/>
        </w:rPr>
        <w:t xml:space="preserve">А. Бунин </w:t>
      </w:r>
      <w:r>
        <w:rPr>
          <w:sz w:val="28"/>
          <w:szCs w:val="28"/>
          <w:lang w:val="uk-UA"/>
        </w:rPr>
        <w:t>// Трудный пациент</w:t>
      </w:r>
      <w:r>
        <w:rPr>
          <w:sz w:val="28"/>
          <w:szCs w:val="28"/>
        </w:rPr>
        <w:t xml:space="preserve">. – 2005. </w:t>
      </w:r>
      <w:r>
        <w:rPr>
          <w:sz w:val="28"/>
          <w:szCs w:val="28"/>
          <w:lang w:val="uk-UA"/>
        </w:rPr>
        <w:t>–</w:t>
      </w:r>
      <w:r>
        <w:rPr>
          <w:sz w:val="28"/>
          <w:szCs w:val="28"/>
        </w:rPr>
        <w:t xml:space="preserve"> № 4. – С. 1</w:t>
      </w:r>
      <w:r>
        <w:rPr>
          <w:sz w:val="28"/>
          <w:szCs w:val="28"/>
          <w:lang w:val="uk-UA"/>
        </w:rPr>
        <w:t>–</w:t>
      </w:r>
      <w:r>
        <w:rPr>
          <w:sz w:val="28"/>
          <w:szCs w:val="28"/>
        </w:rPr>
        <w:t>9.</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Вагнер, К. Скрининг тромбофилии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К. Вагнер // Клиническая, лабораторная діагностика. – 1999. </w:t>
      </w:r>
      <w:r>
        <w:rPr>
          <w:sz w:val="28"/>
          <w:szCs w:val="28"/>
          <w:lang w:val="uk-UA"/>
        </w:rPr>
        <w:t>–</w:t>
      </w:r>
      <w:r>
        <w:rPr>
          <w:spacing w:val="6"/>
          <w:sz w:val="28"/>
          <w:szCs w:val="28"/>
          <w:lang w:val="uk-UA"/>
        </w:rPr>
        <w:t xml:space="preserve"> № 3. – С. 21</w:t>
      </w:r>
      <w:r>
        <w:rPr>
          <w:sz w:val="28"/>
          <w:szCs w:val="28"/>
          <w:lang w:val="uk-UA"/>
        </w:rPr>
        <w:t>–</w:t>
      </w:r>
      <w:r>
        <w:rPr>
          <w:spacing w:val="6"/>
          <w:sz w:val="28"/>
          <w:szCs w:val="28"/>
          <w:lang w:val="uk-UA"/>
        </w:rPr>
        <w:t>22.</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lang w:val="uk-UA"/>
        </w:rPr>
      </w:pPr>
      <w:r>
        <w:rPr>
          <w:sz w:val="28"/>
          <w:szCs w:val="28"/>
        </w:rPr>
        <w:t>Венозные тромбоэмболические осложнения [</w:t>
      </w:r>
      <w:r>
        <w:rPr>
          <w:sz w:val="28"/>
          <w:szCs w:val="28"/>
          <w:lang w:val="uk-UA"/>
        </w:rPr>
        <w:t>Текст</w:t>
      </w:r>
      <w:r>
        <w:rPr>
          <w:sz w:val="28"/>
          <w:szCs w:val="28"/>
        </w:rPr>
        <w:t>]</w:t>
      </w:r>
      <w:r>
        <w:rPr>
          <w:sz w:val="28"/>
          <w:szCs w:val="28"/>
          <w:lang w:val="uk-UA"/>
        </w:rPr>
        <w:t xml:space="preserve"> / </w:t>
      </w:r>
      <w:r>
        <w:rPr>
          <w:sz w:val="28"/>
          <w:szCs w:val="28"/>
        </w:rPr>
        <w:t>В.</w:t>
      </w:r>
      <w:r>
        <w:rPr>
          <w:sz w:val="28"/>
          <w:szCs w:val="28"/>
          <w:lang w:val="uk-UA"/>
        </w:rPr>
        <w:t xml:space="preserve"> </w:t>
      </w:r>
      <w:r>
        <w:rPr>
          <w:sz w:val="28"/>
          <w:szCs w:val="28"/>
        </w:rPr>
        <w:t>Ф.</w:t>
      </w:r>
      <w:r>
        <w:rPr>
          <w:sz w:val="28"/>
          <w:szCs w:val="28"/>
          <w:lang w:val="uk-UA"/>
        </w:rPr>
        <w:t xml:space="preserve"> </w:t>
      </w:r>
      <w:r>
        <w:rPr>
          <w:sz w:val="28"/>
          <w:szCs w:val="28"/>
        </w:rPr>
        <w:t xml:space="preserve">Саенко </w:t>
      </w:r>
      <w:r>
        <w:rPr>
          <w:spacing w:val="6"/>
          <w:sz w:val="28"/>
          <w:szCs w:val="28"/>
        </w:rPr>
        <w:t>[</w:t>
      </w:r>
      <w:r>
        <w:rPr>
          <w:spacing w:val="6"/>
          <w:sz w:val="28"/>
          <w:szCs w:val="28"/>
          <w:lang w:val="uk-UA"/>
        </w:rPr>
        <w:t>и др.</w:t>
      </w:r>
      <w:r>
        <w:rPr>
          <w:spacing w:val="6"/>
          <w:sz w:val="28"/>
          <w:szCs w:val="28"/>
        </w:rPr>
        <w:t>]</w:t>
      </w:r>
      <w:r>
        <w:rPr>
          <w:spacing w:val="6"/>
          <w:sz w:val="28"/>
          <w:szCs w:val="28"/>
          <w:lang w:val="uk-UA"/>
        </w:rPr>
        <w:t xml:space="preserve"> </w:t>
      </w:r>
      <w:r>
        <w:rPr>
          <w:sz w:val="28"/>
          <w:szCs w:val="28"/>
        </w:rPr>
        <w:t xml:space="preserve">// </w:t>
      </w:r>
      <w:r>
        <w:rPr>
          <w:sz w:val="28"/>
          <w:szCs w:val="28"/>
          <w:lang w:val="uk-UA"/>
        </w:rPr>
        <w:t>Клінічна хірургія. – 2001. – № 4. – С. 5–10.</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rPr>
      </w:pPr>
      <w:r>
        <w:rPr>
          <w:sz w:val="28"/>
          <w:szCs w:val="28"/>
        </w:rPr>
        <w:t>Верткин</w:t>
      </w:r>
      <w:r>
        <w:rPr>
          <w:sz w:val="28"/>
          <w:szCs w:val="28"/>
          <w:lang w:val="uk-UA"/>
        </w:rPr>
        <w:t>,</w:t>
      </w:r>
      <w:r>
        <w:rPr>
          <w:sz w:val="28"/>
          <w:szCs w:val="28"/>
        </w:rPr>
        <w:t xml:space="preserve"> А.</w:t>
      </w:r>
      <w:r>
        <w:rPr>
          <w:sz w:val="28"/>
          <w:szCs w:val="28"/>
          <w:lang w:val="uk-UA"/>
        </w:rPr>
        <w:t xml:space="preserve"> </w:t>
      </w:r>
      <w:r>
        <w:rPr>
          <w:sz w:val="28"/>
          <w:szCs w:val="28"/>
        </w:rPr>
        <w:t>Л.</w:t>
      </w:r>
      <w:r>
        <w:rPr>
          <w:sz w:val="28"/>
          <w:szCs w:val="28"/>
          <w:lang w:val="uk-UA"/>
        </w:rPr>
        <w:t xml:space="preserve"> </w:t>
      </w:r>
      <w:r>
        <w:rPr>
          <w:sz w:val="28"/>
          <w:szCs w:val="28"/>
        </w:rPr>
        <w:t>Диагностика и лечение острой тромбоэмболии легочных артерий на догоспитальном этапе [</w:t>
      </w:r>
      <w:r>
        <w:rPr>
          <w:sz w:val="28"/>
          <w:szCs w:val="28"/>
          <w:lang w:val="uk-UA"/>
        </w:rPr>
        <w:t>Текст</w:t>
      </w:r>
      <w:r>
        <w:rPr>
          <w:sz w:val="28"/>
          <w:szCs w:val="28"/>
        </w:rPr>
        <w:t>]</w:t>
      </w:r>
      <w:r>
        <w:rPr>
          <w:sz w:val="28"/>
          <w:szCs w:val="28"/>
          <w:lang w:val="uk-UA"/>
        </w:rPr>
        <w:t xml:space="preserve"> / </w:t>
      </w:r>
      <w:r>
        <w:rPr>
          <w:sz w:val="28"/>
          <w:szCs w:val="28"/>
        </w:rPr>
        <w:t>А.</w:t>
      </w:r>
      <w:r>
        <w:rPr>
          <w:sz w:val="28"/>
          <w:szCs w:val="28"/>
          <w:lang w:val="uk-UA"/>
        </w:rPr>
        <w:t xml:space="preserve"> </w:t>
      </w:r>
      <w:r>
        <w:rPr>
          <w:sz w:val="28"/>
          <w:szCs w:val="28"/>
        </w:rPr>
        <w:t>Л.</w:t>
      </w:r>
      <w:r>
        <w:rPr>
          <w:sz w:val="28"/>
          <w:szCs w:val="28"/>
          <w:lang w:val="uk-UA"/>
        </w:rPr>
        <w:t xml:space="preserve"> </w:t>
      </w:r>
      <w:r>
        <w:rPr>
          <w:sz w:val="28"/>
          <w:szCs w:val="28"/>
        </w:rPr>
        <w:t>Верткин, А.</w:t>
      </w:r>
      <w:r>
        <w:rPr>
          <w:sz w:val="28"/>
          <w:szCs w:val="28"/>
          <w:lang w:val="uk-UA"/>
        </w:rPr>
        <w:t xml:space="preserve"> </w:t>
      </w:r>
      <w:r>
        <w:rPr>
          <w:sz w:val="28"/>
          <w:szCs w:val="28"/>
        </w:rPr>
        <w:t>В.</w:t>
      </w:r>
      <w:r>
        <w:rPr>
          <w:sz w:val="28"/>
          <w:szCs w:val="28"/>
          <w:lang w:val="uk-UA"/>
        </w:rPr>
        <w:t xml:space="preserve"> </w:t>
      </w:r>
      <w:r>
        <w:rPr>
          <w:sz w:val="28"/>
          <w:szCs w:val="28"/>
        </w:rPr>
        <w:t xml:space="preserve">Тополянский // Медицинская помощь. – 2006. </w:t>
      </w:r>
      <w:r>
        <w:rPr>
          <w:sz w:val="28"/>
          <w:szCs w:val="28"/>
          <w:lang w:val="uk-UA"/>
        </w:rPr>
        <w:t>–</w:t>
      </w:r>
      <w:r>
        <w:rPr>
          <w:sz w:val="28"/>
          <w:szCs w:val="28"/>
        </w:rPr>
        <w:t xml:space="preserve"> №</w:t>
      </w:r>
      <w:r>
        <w:rPr>
          <w:sz w:val="28"/>
          <w:szCs w:val="28"/>
          <w:lang w:val="uk-UA"/>
        </w:rPr>
        <w:t xml:space="preserve"> </w:t>
      </w:r>
      <w:r>
        <w:rPr>
          <w:sz w:val="28"/>
          <w:szCs w:val="28"/>
        </w:rPr>
        <w:t>5. – С. 36</w:t>
      </w:r>
      <w:r>
        <w:rPr>
          <w:sz w:val="28"/>
          <w:szCs w:val="28"/>
          <w:lang w:val="uk-UA"/>
        </w:rPr>
        <w:t>–</w:t>
      </w:r>
      <w:r>
        <w:rPr>
          <w:sz w:val="28"/>
          <w:szCs w:val="28"/>
        </w:rPr>
        <w:t>39.</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Верткин, А. Л. Тро</w:t>
      </w:r>
      <w:r>
        <w:rPr>
          <w:spacing w:val="6"/>
          <w:sz w:val="28"/>
          <w:szCs w:val="28"/>
        </w:rPr>
        <w:t xml:space="preserve">мбоэмболия легочных артерий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w:t>
      </w:r>
      <w:r>
        <w:rPr>
          <w:sz w:val="28"/>
          <w:szCs w:val="28"/>
        </w:rPr>
        <w:t>А.</w:t>
      </w:r>
      <w:r>
        <w:rPr>
          <w:sz w:val="28"/>
          <w:szCs w:val="28"/>
          <w:lang w:val="uk-UA"/>
        </w:rPr>
        <w:t xml:space="preserve"> </w:t>
      </w:r>
      <w:r>
        <w:rPr>
          <w:sz w:val="28"/>
          <w:szCs w:val="28"/>
        </w:rPr>
        <w:t>Л.</w:t>
      </w:r>
      <w:r>
        <w:rPr>
          <w:sz w:val="28"/>
          <w:szCs w:val="28"/>
          <w:lang w:val="uk-UA"/>
        </w:rPr>
        <w:t xml:space="preserve"> </w:t>
      </w:r>
      <w:r>
        <w:rPr>
          <w:sz w:val="28"/>
          <w:szCs w:val="28"/>
        </w:rPr>
        <w:t>Верткин, А.</w:t>
      </w:r>
      <w:r>
        <w:rPr>
          <w:sz w:val="28"/>
          <w:szCs w:val="28"/>
          <w:lang w:val="uk-UA"/>
        </w:rPr>
        <w:t xml:space="preserve"> </w:t>
      </w:r>
      <w:r>
        <w:rPr>
          <w:sz w:val="28"/>
          <w:szCs w:val="28"/>
        </w:rPr>
        <w:t>В.</w:t>
      </w:r>
      <w:r>
        <w:rPr>
          <w:sz w:val="28"/>
          <w:szCs w:val="28"/>
          <w:lang w:val="uk-UA"/>
        </w:rPr>
        <w:t xml:space="preserve"> </w:t>
      </w:r>
      <w:r>
        <w:rPr>
          <w:sz w:val="28"/>
          <w:szCs w:val="28"/>
        </w:rPr>
        <w:t xml:space="preserve">Тополянский </w:t>
      </w:r>
      <w:r>
        <w:rPr>
          <w:spacing w:val="6"/>
          <w:sz w:val="28"/>
          <w:szCs w:val="28"/>
        </w:rPr>
        <w:t xml:space="preserve">// Лечащий врач. – 2003. </w:t>
      </w:r>
      <w:r>
        <w:rPr>
          <w:sz w:val="28"/>
          <w:szCs w:val="28"/>
          <w:lang w:val="uk-UA"/>
        </w:rPr>
        <w:t>–</w:t>
      </w:r>
      <w:r>
        <w:rPr>
          <w:spacing w:val="6"/>
          <w:sz w:val="28"/>
          <w:szCs w:val="28"/>
        </w:rPr>
        <w:t xml:space="preserve"> №</w:t>
      </w:r>
      <w:r>
        <w:rPr>
          <w:spacing w:val="6"/>
          <w:sz w:val="28"/>
          <w:szCs w:val="28"/>
          <w:lang w:val="uk-UA"/>
        </w:rPr>
        <w:t xml:space="preserve"> </w:t>
      </w:r>
      <w:r>
        <w:rPr>
          <w:spacing w:val="6"/>
          <w:sz w:val="28"/>
          <w:szCs w:val="28"/>
        </w:rPr>
        <w:t>8. – 60</w:t>
      </w:r>
      <w:r>
        <w:rPr>
          <w:sz w:val="28"/>
          <w:szCs w:val="28"/>
          <w:lang w:val="uk-UA"/>
        </w:rPr>
        <w:t>–</w:t>
      </w:r>
      <w:r>
        <w:rPr>
          <w:spacing w:val="6"/>
          <w:sz w:val="28"/>
          <w:szCs w:val="28"/>
        </w:rPr>
        <w:t>62.</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lang w:val="uk-UA"/>
        </w:rPr>
      </w:pPr>
      <w:r>
        <w:rPr>
          <w:sz w:val="28"/>
          <w:szCs w:val="28"/>
        </w:rPr>
        <w:t>Визир</w:t>
      </w:r>
      <w:r>
        <w:rPr>
          <w:sz w:val="28"/>
          <w:szCs w:val="28"/>
          <w:lang w:val="uk-UA"/>
        </w:rPr>
        <w:t>,</w:t>
      </w:r>
      <w:r>
        <w:rPr>
          <w:sz w:val="28"/>
          <w:szCs w:val="28"/>
        </w:rPr>
        <w:t xml:space="preserve"> В.</w:t>
      </w:r>
      <w:r>
        <w:rPr>
          <w:sz w:val="28"/>
          <w:szCs w:val="28"/>
          <w:lang w:val="uk-UA"/>
        </w:rPr>
        <w:t xml:space="preserve"> </w:t>
      </w:r>
      <w:r>
        <w:rPr>
          <w:sz w:val="28"/>
          <w:szCs w:val="28"/>
        </w:rPr>
        <w:t>А.</w:t>
      </w:r>
      <w:r>
        <w:rPr>
          <w:sz w:val="28"/>
          <w:szCs w:val="28"/>
          <w:lang w:val="uk-UA"/>
        </w:rPr>
        <w:t xml:space="preserve"> </w:t>
      </w:r>
      <w:r>
        <w:rPr>
          <w:sz w:val="28"/>
          <w:szCs w:val="28"/>
        </w:rPr>
        <w:t>Взаимосвязь гемодинамических и биологических маркеров неблагоприятного прогноза у больных с манифестной сердечной недостаточностью [</w:t>
      </w:r>
      <w:r>
        <w:rPr>
          <w:sz w:val="28"/>
          <w:szCs w:val="28"/>
          <w:lang w:val="uk-UA"/>
        </w:rPr>
        <w:t>Текст</w:t>
      </w:r>
      <w:r>
        <w:rPr>
          <w:sz w:val="28"/>
          <w:szCs w:val="28"/>
        </w:rPr>
        <w:t>]</w:t>
      </w:r>
      <w:r>
        <w:rPr>
          <w:sz w:val="28"/>
          <w:szCs w:val="28"/>
          <w:lang w:val="uk-UA"/>
        </w:rPr>
        <w:t xml:space="preserve"> / </w:t>
      </w:r>
      <w:r>
        <w:rPr>
          <w:sz w:val="28"/>
          <w:szCs w:val="28"/>
        </w:rPr>
        <w:t>В.</w:t>
      </w:r>
      <w:r>
        <w:rPr>
          <w:sz w:val="28"/>
          <w:szCs w:val="28"/>
          <w:lang w:val="uk-UA"/>
        </w:rPr>
        <w:t xml:space="preserve"> </w:t>
      </w:r>
      <w:r>
        <w:rPr>
          <w:sz w:val="28"/>
          <w:szCs w:val="28"/>
        </w:rPr>
        <w:t>А.</w:t>
      </w:r>
      <w:r>
        <w:rPr>
          <w:sz w:val="28"/>
          <w:szCs w:val="28"/>
          <w:lang w:val="uk-UA"/>
        </w:rPr>
        <w:t xml:space="preserve"> </w:t>
      </w:r>
      <w:r>
        <w:rPr>
          <w:sz w:val="28"/>
          <w:szCs w:val="28"/>
        </w:rPr>
        <w:t>Визир, А.</w:t>
      </w:r>
      <w:r>
        <w:rPr>
          <w:sz w:val="28"/>
          <w:szCs w:val="28"/>
          <w:lang w:val="uk-UA"/>
        </w:rPr>
        <w:t xml:space="preserve"> </w:t>
      </w:r>
      <w:r>
        <w:rPr>
          <w:sz w:val="28"/>
          <w:szCs w:val="28"/>
        </w:rPr>
        <w:t>Е. Березин</w:t>
      </w:r>
      <w:r>
        <w:rPr>
          <w:sz w:val="28"/>
          <w:szCs w:val="28"/>
          <w:lang w:val="uk-UA"/>
        </w:rPr>
        <w:t xml:space="preserve"> </w:t>
      </w:r>
      <w:r>
        <w:rPr>
          <w:sz w:val="28"/>
          <w:szCs w:val="28"/>
        </w:rPr>
        <w:t xml:space="preserve">// </w:t>
      </w:r>
      <w:r>
        <w:rPr>
          <w:sz w:val="28"/>
          <w:szCs w:val="28"/>
          <w:lang w:val="uk-UA"/>
        </w:rPr>
        <w:t>Серце і судини. – 2005. – № 2. – С. 40–45.</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Герелюк, І. П. Основні механізми виникнення тромбозу, механізми виникнення тромборезистентності стінки судин </w:t>
      </w:r>
      <w:r>
        <w:rPr>
          <w:sz w:val="28"/>
          <w:szCs w:val="28"/>
          <w:lang w:val="uk-UA"/>
        </w:rPr>
        <w:t xml:space="preserve">[Текст] </w:t>
      </w:r>
      <w:r>
        <w:rPr>
          <w:spacing w:val="6"/>
          <w:sz w:val="28"/>
          <w:szCs w:val="28"/>
          <w:lang w:val="uk-UA"/>
        </w:rPr>
        <w:t xml:space="preserve">/ І. П. Герелюк, В. І. Герелюк // Клінічна хірургія. – 1998. </w:t>
      </w:r>
      <w:r>
        <w:rPr>
          <w:sz w:val="28"/>
          <w:szCs w:val="28"/>
          <w:lang w:val="uk-UA"/>
        </w:rPr>
        <w:t>–</w:t>
      </w:r>
      <w:r>
        <w:rPr>
          <w:spacing w:val="6"/>
          <w:sz w:val="28"/>
          <w:szCs w:val="28"/>
          <w:lang w:val="uk-UA"/>
        </w:rPr>
        <w:t xml:space="preserve"> № 7. – С. 50</w:t>
      </w:r>
      <w:r>
        <w:rPr>
          <w:sz w:val="28"/>
          <w:szCs w:val="28"/>
          <w:lang w:val="uk-UA"/>
        </w:rPr>
        <w:t>–</w:t>
      </w:r>
      <w:r>
        <w:rPr>
          <w:spacing w:val="6"/>
          <w:sz w:val="28"/>
          <w:szCs w:val="28"/>
          <w:lang w:val="uk-UA"/>
        </w:rPr>
        <w:t>52.</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Грибаускас, П. С. Антикоагулянты непрямого действия (применение, дозирование, показания и противопоказания, лабораторн</w:t>
      </w:r>
      <w:r>
        <w:rPr>
          <w:spacing w:val="6"/>
          <w:sz w:val="28"/>
          <w:szCs w:val="28"/>
        </w:rPr>
        <w:t>ы</w:t>
      </w:r>
      <w:r>
        <w:rPr>
          <w:spacing w:val="6"/>
          <w:sz w:val="28"/>
          <w:szCs w:val="28"/>
          <w:lang w:val="uk-UA"/>
        </w:rPr>
        <w:t xml:space="preserve">й контроль, осложнения и первая помощь)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П. С. Грибаускас // </w:t>
      </w:r>
      <w:r>
        <w:rPr>
          <w:sz w:val="28"/>
          <w:szCs w:val="28"/>
        </w:rPr>
        <w:t>Укра</w:t>
      </w:r>
      <w:r>
        <w:rPr>
          <w:sz w:val="28"/>
          <w:szCs w:val="28"/>
          <w:lang w:val="uk-UA"/>
        </w:rPr>
        <w:t>їнський кардіологічний журнал</w:t>
      </w:r>
      <w:r>
        <w:rPr>
          <w:spacing w:val="6"/>
          <w:sz w:val="28"/>
          <w:szCs w:val="28"/>
          <w:lang w:val="uk-UA"/>
        </w:rPr>
        <w:t xml:space="preserve"> (додаток). </w:t>
      </w:r>
      <w:r>
        <w:rPr>
          <w:sz w:val="28"/>
          <w:szCs w:val="28"/>
          <w:lang w:val="uk-UA"/>
        </w:rPr>
        <w:t>–</w:t>
      </w:r>
      <w:r>
        <w:rPr>
          <w:spacing w:val="6"/>
          <w:sz w:val="28"/>
          <w:szCs w:val="28"/>
          <w:lang w:val="uk-UA"/>
        </w:rPr>
        <w:t xml:space="preserve"> 2002. </w:t>
      </w:r>
      <w:r>
        <w:rPr>
          <w:sz w:val="28"/>
          <w:szCs w:val="28"/>
          <w:lang w:val="uk-UA"/>
        </w:rPr>
        <w:t>–</w:t>
      </w:r>
      <w:r>
        <w:rPr>
          <w:spacing w:val="6"/>
          <w:sz w:val="28"/>
          <w:szCs w:val="28"/>
          <w:lang w:val="uk-UA"/>
        </w:rPr>
        <w:t xml:space="preserve"> № 2. </w:t>
      </w:r>
      <w:r>
        <w:rPr>
          <w:sz w:val="28"/>
          <w:szCs w:val="28"/>
          <w:lang w:val="uk-UA"/>
        </w:rPr>
        <w:t>–</w:t>
      </w:r>
      <w:r>
        <w:rPr>
          <w:spacing w:val="6"/>
          <w:sz w:val="28"/>
          <w:szCs w:val="28"/>
          <w:lang w:val="uk-UA"/>
        </w:rPr>
        <w:t xml:space="preserve"> С. 15</w:t>
      </w:r>
      <w:r>
        <w:rPr>
          <w:sz w:val="28"/>
          <w:szCs w:val="28"/>
          <w:lang w:val="uk-UA"/>
        </w:rPr>
        <w:t>–</w:t>
      </w:r>
      <w:r>
        <w:rPr>
          <w:spacing w:val="6"/>
          <w:sz w:val="28"/>
          <w:szCs w:val="28"/>
          <w:lang w:val="uk-UA"/>
        </w:rPr>
        <w:t>31.</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lastRenderedPageBreak/>
        <w:t xml:space="preserve">Гудз, І. М. Діагностика та лікування гострого тромбозу глибоких вен нижніх кінцівок і таза </w:t>
      </w:r>
      <w:r>
        <w:rPr>
          <w:sz w:val="28"/>
          <w:szCs w:val="28"/>
          <w:lang w:val="uk-UA"/>
        </w:rPr>
        <w:t xml:space="preserve">[Текст] </w:t>
      </w:r>
      <w:r>
        <w:rPr>
          <w:spacing w:val="6"/>
          <w:sz w:val="28"/>
          <w:szCs w:val="28"/>
          <w:lang w:val="uk-UA"/>
        </w:rPr>
        <w:t xml:space="preserve">/ І. М. Гудз // Серце і судини. – 2006. </w:t>
      </w:r>
      <w:r>
        <w:rPr>
          <w:sz w:val="28"/>
          <w:szCs w:val="28"/>
          <w:lang w:val="uk-UA"/>
        </w:rPr>
        <w:t>–</w:t>
      </w:r>
      <w:r>
        <w:rPr>
          <w:spacing w:val="6"/>
          <w:sz w:val="28"/>
          <w:szCs w:val="28"/>
          <w:lang w:val="uk-UA"/>
        </w:rPr>
        <w:t>- № 2. – С. 34</w:t>
      </w:r>
      <w:r>
        <w:rPr>
          <w:sz w:val="28"/>
          <w:szCs w:val="28"/>
          <w:lang w:val="uk-UA"/>
        </w:rPr>
        <w:t>–</w:t>
      </w:r>
      <w:r>
        <w:rPr>
          <w:spacing w:val="6"/>
          <w:sz w:val="28"/>
          <w:szCs w:val="28"/>
          <w:lang w:val="uk-UA"/>
        </w:rPr>
        <w:t>36.</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Гурылёва, М. Э. Оценка качества жизни больных с заболеваниями органов дыхания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М. Э. Гурылёва, А. А. Визель, Л. В. Хузиева // Проблемы туберкулёза. – 2002. </w:t>
      </w:r>
      <w:r>
        <w:rPr>
          <w:sz w:val="28"/>
          <w:szCs w:val="28"/>
          <w:lang w:val="uk-UA"/>
        </w:rPr>
        <w:t>–</w:t>
      </w:r>
      <w:r>
        <w:rPr>
          <w:spacing w:val="6"/>
          <w:sz w:val="28"/>
          <w:szCs w:val="28"/>
          <w:lang w:val="uk-UA"/>
        </w:rPr>
        <w:t xml:space="preserve"> № 5. – С. 55</w:t>
      </w:r>
      <w:r>
        <w:rPr>
          <w:sz w:val="28"/>
          <w:szCs w:val="28"/>
          <w:lang w:val="uk-UA"/>
        </w:rPr>
        <w:t>–</w:t>
      </w:r>
      <w:r>
        <w:rPr>
          <w:spacing w:val="6"/>
          <w:sz w:val="28"/>
          <w:szCs w:val="28"/>
          <w:lang w:val="uk-UA"/>
        </w:rPr>
        <w:t>62.</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rPr>
      </w:pPr>
      <w:r>
        <w:rPr>
          <w:spacing w:val="6"/>
          <w:sz w:val="28"/>
          <w:szCs w:val="28"/>
        </w:rPr>
        <w:t>Денисюк</w:t>
      </w:r>
      <w:r>
        <w:rPr>
          <w:spacing w:val="6"/>
          <w:sz w:val="28"/>
          <w:szCs w:val="28"/>
          <w:lang w:val="uk-UA"/>
        </w:rPr>
        <w:t>,</w:t>
      </w:r>
      <w:r>
        <w:rPr>
          <w:spacing w:val="6"/>
          <w:sz w:val="28"/>
          <w:szCs w:val="28"/>
        </w:rPr>
        <w:t xml:space="preserve"> В.</w:t>
      </w:r>
      <w:r>
        <w:rPr>
          <w:spacing w:val="6"/>
          <w:sz w:val="28"/>
          <w:szCs w:val="28"/>
          <w:lang w:val="uk-UA"/>
        </w:rPr>
        <w:t xml:space="preserve"> </w:t>
      </w:r>
      <w:r>
        <w:rPr>
          <w:spacing w:val="6"/>
          <w:sz w:val="28"/>
          <w:szCs w:val="28"/>
        </w:rPr>
        <w:t>И.</w:t>
      </w:r>
      <w:r>
        <w:rPr>
          <w:spacing w:val="6"/>
          <w:sz w:val="28"/>
          <w:szCs w:val="28"/>
          <w:lang w:val="uk-UA"/>
        </w:rPr>
        <w:t xml:space="preserve"> </w:t>
      </w:r>
      <w:r>
        <w:rPr>
          <w:spacing w:val="6"/>
          <w:sz w:val="28"/>
          <w:szCs w:val="28"/>
        </w:rPr>
        <w:t>Клиническая фоно- и эхокардиография</w:t>
      </w:r>
      <w:r>
        <w:rPr>
          <w:spacing w:val="6"/>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w:t>
      </w:r>
      <w:r>
        <w:rPr>
          <w:spacing w:val="6"/>
          <w:sz w:val="28"/>
          <w:szCs w:val="28"/>
        </w:rPr>
        <w:t>В.</w:t>
      </w:r>
      <w:r>
        <w:rPr>
          <w:spacing w:val="6"/>
          <w:sz w:val="28"/>
          <w:szCs w:val="28"/>
          <w:lang w:val="uk-UA"/>
        </w:rPr>
        <w:t xml:space="preserve"> </w:t>
      </w:r>
      <w:r>
        <w:rPr>
          <w:spacing w:val="6"/>
          <w:sz w:val="28"/>
          <w:szCs w:val="28"/>
        </w:rPr>
        <w:t>И.</w:t>
      </w:r>
      <w:r>
        <w:rPr>
          <w:spacing w:val="6"/>
          <w:sz w:val="28"/>
          <w:szCs w:val="28"/>
          <w:lang w:val="uk-UA"/>
        </w:rPr>
        <w:t xml:space="preserve"> </w:t>
      </w:r>
      <w:r>
        <w:rPr>
          <w:spacing w:val="6"/>
          <w:sz w:val="28"/>
          <w:szCs w:val="28"/>
        </w:rPr>
        <w:t>Денисюк, В.</w:t>
      </w:r>
      <w:r>
        <w:rPr>
          <w:spacing w:val="6"/>
          <w:sz w:val="28"/>
          <w:szCs w:val="28"/>
          <w:lang w:val="uk-UA"/>
        </w:rPr>
        <w:t xml:space="preserve"> </w:t>
      </w:r>
      <w:r>
        <w:rPr>
          <w:spacing w:val="6"/>
          <w:sz w:val="28"/>
          <w:szCs w:val="28"/>
        </w:rPr>
        <w:t>П.</w:t>
      </w:r>
      <w:r>
        <w:rPr>
          <w:spacing w:val="6"/>
          <w:sz w:val="28"/>
          <w:szCs w:val="28"/>
          <w:lang w:val="uk-UA"/>
        </w:rPr>
        <w:t xml:space="preserve"> </w:t>
      </w:r>
      <w:r>
        <w:rPr>
          <w:spacing w:val="6"/>
          <w:sz w:val="28"/>
          <w:szCs w:val="28"/>
        </w:rPr>
        <w:t>Иванов. – В</w:t>
      </w:r>
      <w:r>
        <w:rPr>
          <w:spacing w:val="6"/>
          <w:sz w:val="28"/>
          <w:szCs w:val="28"/>
          <w:lang w:val="uk-UA"/>
        </w:rPr>
        <w:t>.</w:t>
      </w:r>
      <w:r>
        <w:rPr>
          <w:spacing w:val="6"/>
          <w:sz w:val="28"/>
          <w:szCs w:val="28"/>
        </w:rPr>
        <w:t>: Логос, 2001. – 205 с.</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Диагностика венозной тромбоэмболии: практические рекомендации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В. Г. Мишалов </w:t>
      </w:r>
      <w:r>
        <w:rPr>
          <w:spacing w:val="6"/>
          <w:sz w:val="28"/>
          <w:szCs w:val="28"/>
        </w:rPr>
        <w:t>[</w:t>
      </w:r>
      <w:r>
        <w:rPr>
          <w:spacing w:val="6"/>
          <w:sz w:val="28"/>
          <w:szCs w:val="28"/>
          <w:lang w:val="uk-UA"/>
        </w:rPr>
        <w:t>и др.</w:t>
      </w:r>
      <w:r>
        <w:rPr>
          <w:spacing w:val="6"/>
          <w:sz w:val="28"/>
          <w:szCs w:val="28"/>
        </w:rPr>
        <w:t>]</w:t>
      </w:r>
      <w:r>
        <w:rPr>
          <w:spacing w:val="6"/>
          <w:sz w:val="28"/>
          <w:szCs w:val="28"/>
          <w:lang w:val="uk-UA"/>
        </w:rPr>
        <w:t xml:space="preserve"> // Серце і судини. – 2008. </w:t>
      </w:r>
      <w:r>
        <w:rPr>
          <w:sz w:val="28"/>
          <w:szCs w:val="28"/>
          <w:lang w:val="uk-UA"/>
        </w:rPr>
        <w:t>–</w:t>
      </w:r>
      <w:r>
        <w:rPr>
          <w:spacing w:val="6"/>
          <w:sz w:val="28"/>
          <w:szCs w:val="28"/>
          <w:lang w:val="uk-UA"/>
        </w:rPr>
        <w:t xml:space="preserve"> </w:t>
      </w:r>
      <w:r>
        <w:rPr>
          <w:spacing w:val="6"/>
          <w:sz w:val="28"/>
          <w:szCs w:val="28"/>
        </w:rPr>
        <w:t xml:space="preserve"> </w:t>
      </w:r>
      <w:r>
        <w:rPr>
          <w:spacing w:val="6"/>
          <w:sz w:val="28"/>
          <w:szCs w:val="28"/>
          <w:lang w:val="uk-UA"/>
        </w:rPr>
        <w:t>№ 1. – С. 23</w:t>
      </w:r>
      <w:r>
        <w:rPr>
          <w:sz w:val="28"/>
          <w:szCs w:val="28"/>
          <w:lang w:val="uk-UA"/>
        </w:rPr>
        <w:t>–</w:t>
      </w:r>
      <w:r>
        <w:rPr>
          <w:spacing w:val="6"/>
          <w:sz w:val="28"/>
          <w:szCs w:val="28"/>
          <w:lang w:val="uk-UA"/>
        </w:rPr>
        <w:t>26.</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Диагностика венозной тромбоэмболии: практические рекомен</w:t>
      </w:r>
      <w:r>
        <w:rPr>
          <w:spacing w:val="6"/>
          <w:sz w:val="28"/>
          <w:szCs w:val="28"/>
        </w:rPr>
        <w:t>-</w:t>
      </w:r>
      <w:r>
        <w:rPr>
          <w:spacing w:val="6"/>
          <w:sz w:val="28"/>
          <w:szCs w:val="28"/>
          <w:lang w:val="uk-UA"/>
        </w:rPr>
        <w:t xml:space="preserve">дации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В. Г. Мишалов </w:t>
      </w:r>
      <w:r>
        <w:rPr>
          <w:spacing w:val="6"/>
          <w:sz w:val="28"/>
          <w:szCs w:val="28"/>
        </w:rPr>
        <w:t>[</w:t>
      </w:r>
      <w:r>
        <w:rPr>
          <w:spacing w:val="6"/>
          <w:sz w:val="28"/>
          <w:szCs w:val="28"/>
          <w:lang w:val="uk-UA"/>
        </w:rPr>
        <w:t>и др.</w:t>
      </w:r>
      <w:r>
        <w:rPr>
          <w:spacing w:val="6"/>
          <w:sz w:val="28"/>
          <w:szCs w:val="28"/>
        </w:rPr>
        <w:t>]</w:t>
      </w:r>
      <w:r>
        <w:rPr>
          <w:spacing w:val="6"/>
          <w:sz w:val="28"/>
          <w:szCs w:val="28"/>
          <w:lang w:val="uk-UA"/>
        </w:rPr>
        <w:t xml:space="preserve"> // Серце і судини. – 2008. - № 2. – С. 24</w:t>
      </w:r>
      <w:r>
        <w:rPr>
          <w:sz w:val="28"/>
          <w:szCs w:val="28"/>
          <w:lang w:val="uk-UA"/>
        </w:rPr>
        <w:t>–</w:t>
      </w:r>
      <w:r>
        <w:rPr>
          <w:spacing w:val="6"/>
          <w:sz w:val="28"/>
          <w:szCs w:val="28"/>
          <w:lang w:val="uk-UA"/>
        </w:rPr>
        <w:t>28.</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rPr>
      </w:pPr>
      <w:r>
        <w:rPr>
          <w:sz w:val="28"/>
          <w:szCs w:val="28"/>
        </w:rPr>
        <w:t>Длительное мониторирование давления в легочной артерии у больных с легочной гипертензией [</w:t>
      </w:r>
      <w:r>
        <w:rPr>
          <w:sz w:val="28"/>
          <w:szCs w:val="28"/>
          <w:lang w:val="uk-UA"/>
        </w:rPr>
        <w:t>Текст</w:t>
      </w:r>
      <w:r>
        <w:rPr>
          <w:sz w:val="28"/>
          <w:szCs w:val="28"/>
        </w:rPr>
        <w:t>]</w:t>
      </w:r>
      <w:r>
        <w:rPr>
          <w:sz w:val="28"/>
          <w:szCs w:val="28"/>
          <w:lang w:val="uk-UA"/>
        </w:rPr>
        <w:t xml:space="preserve"> / </w:t>
      </w:r>
      <w:r>
        <w:rPr>
          <w:sz w:val="28"/>
          <w:szCs w:val="28"/>
        </w:rPr>
        <w:t>И.</w:t>
      </w:r>
      <w:r>
        <w:rPr>
          <w:sz w:val="28"/>
          <w:szCs w:val="28"/>
          <w:lang w:val="uk-UA"/>
        </w:rPr>
        <w:t xml:space="preserve"> </w:t>
      </w:r>
      <w:r>
        <w:rPr>
          <w:sz w:val="28"/>
          <w:szCs w:val="28"/>
        </w:rPr>
        <w:t>Е.</w:t>
      </w:r>
      <w:r>
        <w:rPr>
          <w:sz w:val="28"/>
          <w:szCs w:val="28"/>
          <w:lang w:val="uk-UA"/>
        </w:rPr>
        <w:t xml:space="preserve"> </w:t>
      </w:r>
      <w:r>
        <w:rPr>
          <w:sz w:val="28"/>
          <w:szCs w:val="28"/>
        </w:rPr>
        <w:t>Чазова</w:t>
      </w:r>
      <w:r>
        <w:rPr>
          <w:sz w:val="28"/>
          <w:szCs w:val="28"/>
          <w:lang w:val="uk-UA"/>
        </w:rPr>
        <w:t xml:space="preserve"> </w:t>
      </w:r>
      <w:r>
        <w:rPr>
          <w:spacing w:val="6"/>
          <w:sz w:val="28"/>
          <w:szCs w:val="28"/>
        </w:rPr>
        <w:t>[</w:t>
      </w:r>
      <w:r>
        <w:rPr>
          <w:spacing w:val="6"/>
          <w:sz w:val="28"/>
          <w:szCs w:val="28"/>
          <w:lang w:val="uk-UA"/>
        </w:rPr>
        <w:t>и др.</w:t>
      </w:r>
      <w:r>
        <w:rPr>
          <w:spacing w:val="6"/>
          <w:sz w:val="28"/>
          <w:szCs w:val="28"/>
        </w:rPr>
        <w:t>]</w:t>
      </w:r>
      <w:r>
        <w:rPr>
          <w:spacing w:val="6"/>
          <w:sz w:val="28"/>
          <w:szCs w:val="28"/>
          <w:lang w:val="uk-UA"/>
        </w:rPr>
        <w:t xml:space="preserve"> </w:t>
      </w:r>
      <w:r>
        <w:rPr>
          <w:sz w:val="28"/>
          <w:szCs w:val="28"/>
        </w:rPr>
        <w:t xml:space="preserve">// Кардиология. – 2002. </w:t>
      </w:r>
      <w:r>
        <w:rPr>
          <w:sz w:val="28"/>
          <w:szCs w:val="28"/>
          <w:lang w:val="uk-UA"/>
        </w:rPr>
        <w:t>–</w:t>
      </w:r>
      <w:r>
        <w:rPr>
          <w:sz w:val="28"/>
          <w:szCs w:val="28"/>
        </w:rPr>
        <w:t xml:space="preserve"> № 12. – С. 42</w:t>
      </w:r>
      <w:r>
        <w:rPr>
          <w:sz w:val="28"/>
          <w:szCs w:val="28"/>
          <w:lang w:val="uk-UA"/>
        </w:rPr>
        <w:t>–</w:t>
      </w:r>
      <w:r>
        <w:rPr>
          <w:sz w:val="28"/>
          <w:szCs w:val="28"/>
        </w:rPr>
        <w:t>46.</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rPr>
      </w:pPr>
      <w:r>
        <w:rPr>
          <w:spacing w:val="6"/>
          <w:sz w:val="28"/>
          <w:szCs w:val="28"/>
        </w:rPr>
        <w:t>Дядык</w:t>
      </w:r>
      <w:r>
        <w:rPr>
          <w:spacing w:val="6"/>
          <w:sz w:val="28"/>
          <w:szCs w:val="28"/>
          <w:lang w:val="uk-UA"/>
        </w:rPr>
        <w:t>,</w:t>
      </w:r>
      <w:r>
        <w:rPr>
          <w:spacing w:val="6"/>
          <w:sz w:val="28"/>
          <w:szCs w:val="28"/>
        </w:rPr>
        <w:t xml:space="preserve"> А.</w:t>
      </w:r>
      <w:r>
        <w:rPr>
          <w:spacing w:val="6"/>
          <w:sz w:val="28"/>
          <w:szCs w:val="28"/>
          <w:lang w:val="uk-UA"/>
        </w:rPr>
        <w:t xml:space="preserve"> </w:t>
      </w:r>
      <w:r>
        <w:rPr>
          <w:spacing w:val="6"/>
          <w:sz w:val="28"/>
          <w:szCs w:val="28"/>
        </w:rPr>
        <w:t>И. Современные подходы к проведению антитромботической терапии при ИБС (методические рекомендации)</w:t>
      </w:r>
      <w:r>
        <w:rPr>
          <w:spacing w:val="6"/>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w:t>
      </w:r>
      <w:r>
        <w:rPr>
          <w:spacing w:val="6"/>
          <w:sz w:val="28"/>
          <w:szCs w:val="28"/>
        </w:rPr>
        <w:t>А.</w:t>
      </w:r>
      <w:r>
        <w:rPr>
          <w:spacing w:val="6"/>
          <w:sz w:val="28"/>
          <w:szCs w:val="28"/>
          <w:lang w:val="uk-UA"/>
        </w:rPr>
        <w:t xml:space="preserve"> </w:t>
      </w:r>
      <w:r>
        <w:rPr>
          <w:spacing w:val="6"/>
          <w:sz w:val="28"/>
          <w:szCs w:val="28"/>
        </w:rPr>
        <w:t>И.</w:t>
      </w:r>
      <w:r>
        <w:rPr>
          <w:spacing w:val="6"/>
          <w:sz w:val="28"/>
          <w:szCs w:val="28"/>
          <w:lang w:val="uk-UA"/>
        </w:rPr>
        <w:t xml:space="preserve"> </w:t>
      </w:r>
      <w:r>
        <w:rPr>
          <w:spacing w:val="6"/>
          <w:sz w:val="28"/>
          <w:szCs w:val="28"/>
        </w:rPr>
        <w:t>Дядык. – Донецк, 2000. – 64 с.</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z w:val="28"/>
          <w:szCs w:val="28"/>
        </w:rPr>
        <w:t>Информативность методов диагностики тромбоэмболии легочной артерии [</w:t>
      </w:r>
      <w:r>
        <w:rPr>
          <w:sz w:val="28"/>
          <w:szCs w:val="28"/>
          <w:lang w:val="uk-UA"/>
        </w:rPr>
        <w:t>Текст</w:t>
      </w:r>
      <w:r>
        <w:rPr>
          <w:sz w:val="28"/>
          <w:szCs w:val="28"/>
        </w:rPr>
        <w:t>]</w:t>
      </w:r>
      <w:r>
        <w:rPr>
          <w:sz w:val="28"/>
          <w:szCs w:val="28"/>
          <w:lang w:val="uk-UA"/>
        </w:rPr>
        <w:t xml:space="preserve"> / </w:t>
      </w:r>
      <w:r>
        <w:rPr>
          <w:sz w:val="28"/>
          <w:szCs w:val="28"/>
        </w:rPr>
        <w:t>Б.</w:t>
      </w:r>
      <w:r>
        <w:rPr>
          <w:sz w:val="28"/>
          <w:szCs w:val="28"/>
          <w:lang w:val="uk-UA"/>
        </w:rPr>
        <w:t xml:space="preserve"> </w:t>
      </w:r>
      <w:r>
        <w:rPr>
          <w:sz w:val="28"/>
          <w:szCs w:val="28"/>
        </w:rPr>
        <w:t>М.</w:t>
      </w:r>
      <w:r>
        <w:rPr>
          <w:sz w:val="28"/>
          <w:szCs w:val="28"/>
          <w:lang w:val="uk-UA"/>
        </w:rPr>
        <w:t xml:space="preserve"> </w:t>
      </w:r>
      <w:r>
        <w:rPr>
          <w:sz w:val="28"/>
          <w:szCs w:val="28"/>
        </w:rPr>
        <w:t xml:space="preserve">Тодуров </w:t>
      </w:r>
      <w:r>
        <w:rPr>
          <w:spacing w:val="6"/>
          <w:sz w:val="28"/>
          <w:szCs w:val="28"/>
        </w:rPr>
        <w:t>[</w:t>
      </w:r>
      <w:r>
        <w:rPr>
          <w:spacing w:val="6"/>
          <w:sz w:val="28"/>
          <w:szCs w:val="28"/>
          <w:lang w:val="uk-UA"/>
        </w:rPr>
        <w:t>и др.</w:t>
      </w:r>
      <w:r>
        <w:rPr>
          <w:spacing w:val="6"/>
          <w:sz w:val="28"/>
          <w:szCs w:val="28"/>
        </w:rPr>
        <w:t>]</w:t>
      </w:r>
      <w:r>
        <w:rPr>
          <w:spacing w:val="6"/>
          <w:sz w:val="28"/>
          <w:szCs w:val="28"/>
          <w:lang w:val="uk-UA"/>
        </w:rPr>
        <w:t xml:space="preserve"> </w:t>
      </w:r>
      <w:r>
        <w:rPr>
          <w:sz w:val="28"/>
          <w:szCs w:val="28"/>
        </w:rPr>
        <w:t>//  Укра</w:t>
      </w:r>
      <w:r>
        <w:rPr>
          <w:sz w:val="28"/>
          <w:szCs w:val="28"/>
          <w:lang w:val="uk-UA"/>
        </w:rPr>
        <w:t>їнський кардіологічний журнал</w:t>
      </w:r>
      <w:r>
        <w:rPr>
          <w:spacing w:val="6"/>
          <w:sz w:val="28"/>
          <w:szCs w:val="28"/>
          <w:lang w:val="uk-UA"/>
        </w:rPr>
        <w:t xml:space="preserve">. </w:t>
      </w:r>
      <w:r>
        <w:rPr>
          <w:sz w:val="28"/>
          <w:szCs w:val="28"/>
          <w:lang w:val="uk-UA"/>
        </w:rPr>
        <w:t>–</w:t>
      </w:r>
      <w:r>
        <w:rPr>
          <w:spacing w:val="6"/>
          <w:sz w:val="28"/>
          <w:szCs w:val="28"/>
          <w:lang w:val="uk-UA"/>
        </w:rPr>
        <w:t xml:space="preserve"> 2005. </w:t>
      </w:r>
      <w:r>
        <w:rPr>
          <w:sz w:val="28"/>
          <w:szCs w:val="28"/>
          <w:lang w:val="uk-UA"/>
        </w:rPr>
        <w:t>–</w:t>
      </w:r>
      <w:r>
        <w:rPr>
          <w:spacing w:val="6"/>
          <w:sz w:val="28"/>
          <w:szCs w:val="28"/>
          <w:lang w:val="uk-UA"/>
        </w:rPr>
        <w:t xml:space="preserve"> № 4. </w:t>
      </w:r>
      <w:r>
        <w:rPr>
          <w:sz w:val="28"/>
          <w:szCs w:val="28"/>
          <w:lang w:val="uk-UA"/>
        </w:rPr>
        <w:t>–</w:t>
      </w:r>
      <w:r>
        <w:rPr>
          <w:spacing w:val="6"/>
          <w:sz w:val="28"/>
          <w:szCs w:val="28"/>
          <w:lang w:val="uk-UA"/>
        </w:rPr>
        <w:t xml:space="preserve"> С. 55</w:t>
      </w:r>
      <w:r>
        <w:rPr>
          <w:sz w:val="28"/>
          <w:szCs w:val="28"/>
          <w:lang w:val="uk-UA"/>
        </w:rPr>
        <w:t>–</w:t>
      </w:r>
      <w:r>
        <w:rPr>
          <w:spacing w:val="6"/>
          <w:sz w:val="28"/>
          <w:szCs w:val="28"/>
          <w:lang w:val="uk-UA"/>
        </w:rPr>
        <w:t>59.</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rPr>
        <w:t xml:space="preserve">Качество жизни пациентов с хронической обструктивной болезнью лёгких: можем ли мы ожидать больше (Результаты национального исследования ИКАР-ХОБЛ)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А. Г. Чучалин </w:t>
      </w:r>
      <w:r>
        <w:rPr>
          <w:spacing w:val="6"/>
          <w:sz w:val="28"/>
          <w:szCs w:val="28"/>
        </w:rPr>
        <w:t>[</w:t>
      </w:r>
      <w:r>
        <w:rPr>
          <w:spacing w:val="6"/>
          <w:sz w:val="28"/>
          <w:szCs w:val="28"/>
          <w:lang w:val="uk-UA"/>
        </w:rPr>
        <w:t>и др.</w:t>
      </w:r>
      <w:r>
        <w:rPr>
          <w:spacing w:val="6"/>
          <w:sz w:val="28"/>
          <w:szCs w:val="28"/>
        </w:rPr>
        <w:t>]</w:t>
      </w:r>
      <w:r>
        <w:rPr>
          <w:spacing w:val="6"/>
          <w:sz w:val="28"/>
          <w:szCs w:val="28"/>
          <w:lang w:val="uk-UA"/>
        </w:rPr>
        <w:t xml:space="preserve"> </w:t>
      </w:r>
      <w:r>
        <w:rPr>
          <w:spacing w:val="6"/>
          <w:sz w:val="28"/>
          <w:szCs w:val="28"/>
        </w:rPr>
        <w:t xml:space="preserve">// Пульмонология. – 2006. </w:t>
      </w:r>
      <w:r>
        <w:rPr>
          <w:sz w:val="28"/>
          <w:szCs w:val="28"/>
          <w:lang w:val="uk-UA"/>
        </w:rPr>
        <w:t>–</w:t>
      </w:r>
      <w:r>
        <w:rPr>
          <w:spacing w:val="6"/>
          <w:sz w:val="28"/>
          <w:szCs w:val="28"/>
        </w:rPr>
        <w:t xml:space="preserve"> №</w:t>
      </w:r>
      <w:r>
        <w:rPr>
          <w:spacing w:val="6"/>
          <w:sz w:val="28"/>
          <w:szCs w:val="28"/>
          <w:lang w:val="uk-UA"/>
        </w:rPr>
        <w:t xml:space="preserve"> </w:t>
      </w:r>
      <w:r>
        <w:rPr>
          <w:spacing w:val="6"/>
          <w:sz w:val="28"/>
          <w:szCs w:val="28"/>
        </w:rPr>
        <w:t>5. – С. 19</w:t>
      </w:r>
      <w:r>
        <w:rPr>
          <w:sz w:val="28"/>
          <w:szCs w:val="28"/>
          <w:lang w:val="uk-UA"/>
        </w:rPr>
        <w:t>–</w:t>
      </w:r>
      <w:r>
        <w:rPr>
          <w:spacing w:val="6"/>
          <w:sz w:val="28"/>
          <w:szCs w:val="28"/>
        </w:rPr>
        <w:t>27.</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rPr>
      </w:pPr>
      <w:r>
        <w:rPr>
          <w:sz w:val="28"/>
          <w:szCs w:val="28"/>
        </w:rPr>
        <w:t>Кемпбелл</w:t>
      </w:r>
      <w:r>
        <w:rPr>
          <w:sz w:val="28"/>
          <w:szCs w:val="28"/>
          <w:lang w:val="uk-UA"/>
        </w:rPr>
        <w:t>,</w:t>
      </w:r>
      <w:r>
        <w:rPr>
          <w:sz w:val="28"/>
          <w:szCs w:val="28"/>
        </w:rPr>
        <w:t xml:space="preserve"> И.</w:t>
      </w:r>
      <w:r>
        <w:rPr>
          <w:sz w:val="28"/>
          <w:szCs w:val="28"/>
          <w:lang w:val="uk-UA"/>
        </w:rPr>
        <w:t xml:space="preserve"> </w:t>
      </w:r>
      <w:r>
        <w:rPr>
          <w:sz w:val="28"/>
          <w:szCs w:val="28"/>
        </w:rPr>
        <w:t>А.</w:t>
      </w:r>
      <w:r>
        <w:rPr>
          <w:sz w:val="28"/>
          <w:szCs w:val="28"/>
          <w:lang w:val="uk-UA"/>
        </w:rPr>
        <w:t xml:space="preserve"> </w:t>
      </w:r>
      <w:r>
        <w:rPr>
          <w:sz w:val="28"/>
          <w:szCs w:val="28"/>
        </w:rPr>
        <w:t>Руководство Британского торакального общества по ведению больных с предполагаемой тромбоэмболией легочных артерий [</w:t>
      </w:r>
      <w:r>
        <w:rPr>
          <w:sz w:val="28"/>
          <w:szCs w:val="28"/>
          <w:lang w:val="uk-UA"/>
        </w:rPr>
        <w:t>Текст</w:t>
      </w:r>
      <w:r>
        <w:rPr>
          <w:sz w:val="28"/>
          <w:szCs w:val="28"/>
        </w:rPr>
        <w:t>]</w:t>
      </w:r>
      <w:r>
        <w:rPr>
          <w:sz w:val="28"/>
          <w:szCs w:val="28"/>
          <w:lang w:val="uk-UA"/>
        </w:rPr>
        <w:t xml:space="preserve"> / </w:t>
      </w:r>
      <w:r>
        <w:rPr>
          <w:sz w:val="28"/>
          <w:szCs w:val="28"/>
        </w:rPr>
        <w:t>И.</w:t>
      </w:r>
      <w:r>
        <w:rPr>
          <w:sz w:val="28"/>
          <w:szCs w:val="28"/>
          <w:lang w:val="uk-UA"/>
        </w:rPr>
        <w:t xml:space="preserve"> </w:t>
      </w:r>
      <w:r>
        <w:rPr>
          <w:sz w:val="28"/>
          <w:szCs w:val="28"/>
        </w:rPr>
        <w:t>А.</w:t>
      </w:r>
      <w:r>
        <w:rPr>
          <w:sz w:val="28"/>
          <w:szCs w:val="28"/>
          <w:lang w:val="uk-UA"/>
        </w:rPr>
        <w:t xml:space="preserve"> </w:t>
      </w:r>
      <w:r>
        <w:rPr>
          <w:sz w:val="28"/>
          <w:szCs w:val="28"/>
        </w:rPr>
        <w:t xml:space="preserve">Кемпбелл, </w:t>
      </w:r>
      <w:r>
        <w:rPr>
          <w:sz w:val="28"/>
          <w:szCs w:val="28"/>
          <w:lang w:val="uk-UA"/>
        </w:rPr>
        <w:t xml:space="preserve">А. </w:t>
      </w:r>
      <w:r>
        <w:rPr>
          <w:sz w:val="28"/>
          <w:szCs w:val="28"/>
        </w:rPr>
        <w:t xml:space="preserve">Феннерти, </w:t>
      </w:r>
      <w:r>
        <w:rPr>
          <w:sz w:val="28"/>
          <w:szCs w:val="28"/>
          <w:lang w:val="uk-UA"/>
        </w:rPr>
        <w:t xml:space="preserve">А. </w:t>
      </w:r>
      <w:r>
        <w:rPr>
          <w:sz w:val="28"/>
          <w:szCs w:val="28"/>
        </w:rPr>
        <w:t xml:space="preserve">Миллер // Пульмонология. – 2005. </w:t>
      </w:r>
      <w:r>
        <w:rPr>
          <w:sz w:val="28"/>
          <w:szCs w:val="28"/>
          <w:lang w:val="uk-UA"/>
        </w:rPr>
        <w:t>–</w:t>
      </w:r>
      <w:r>
        <w:rPr>
          <w:sz w:val="28"/>
          <w:szCs w:val="28"/>
        </w:rPr>
        <w:t xml:space="preserve"> </w:t>
      </w:r>
      <w:r>
        <w:rPr>
          <w:sz w:val="28"/>
          <w:szCs w:val="28"/>
        </w:rPr>
        <w:lastRenderedPageBreak/>
        <w:t>№</w:t>
      </w:r>
      <w:r>
        <w:rPr>
          <w:sz w:val="28"/>
          <w:szCs w:val="28"/>
          <w:lang w:val="uk-UA"/>
        </w:rPr>
        <w:t xml:space="preserve"> </w:t>
      </w:r>
      <w:r>
        <w:rPr>
          <w:sz w:val="28"/>
          <w:szCs w:val="28"/>
        </w:rPr>
        <w:t>4. – С. 19</w:t>
      </w:r>
      <w:r>
        <w:rPr>
          <w:sz w:val="28"/>
          <w:szCs w:val="28"/>
          <w:lang w:val="uk-UA"/>
        </w:rPr>
        <w:t>–</w:t>
      </w:r>
      <w:r>
        <w:rPr>
          <w:sz w:val="28"/>
          <w:szCs w:val="28"/>
        </w:rPr>
        <w:t>39.</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Керчелаева, С. Б. Патогенетическое значение антител к ß2-гликопротеину 1 в возникновении тромбоэмболических ослонений у беременных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С. Б. Керчелаева // Российский вестник акушерства и гинекологии. – 2002. </w:t>
      </w:r>
      <w:r>
        <w:rPr>
          <w:sz w:val="28"/>
          <w:szCs w:val="28"/>
          <w:lang w:val="uk-UA"/>
        </w:rPr>
        <w:t>–</w:t>
      </w:r>
      <w:r>
        <w:rPr>
          <w:spacing w:val="6"/>
          <w:sz w:val="28"/>
          <w:szCs w:val="28"/>
          <w:lang w:val="uk-UA"/>
        </w:rPr>
        <w:t xml:space="preserve"> № 4. – С. 19</w:t>
      </w:r>
      <w:r>
        <w:rPr>
          <w:sz w:val="28"/>
          <w:szCs w:val="28"/>
          <w:lang w:val="uk-UA"/>
        </w:rPr>
        <w:t>–</w:t>
      </w:r>
      <w:r>
        <w:rPr>
          <w:spacing w:val="6"/>
          <w:sz w:val="28"/>
          <w:szCs w:val="28"/>
          <w:lang w:val="uk-UA"/>
        </w:rPr>
        <w:t>22.</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Кирон, К. Информативность ультразвукового исследования при выявлении тромбоза глибоких вен и тромбоэмболии легочной артерии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К. Кирон, Дж. С. Гинсберг, Дж. Хирш // Международный журнал медицинской практики. – 2000. </w:t>
      </w:r>
      <w:r>
        <w:rPr>
          <w:sz w:val="28"/>
          <w:szCs w:val="28"/>
          <w:lang w:val="uk-UA"/>
        </w:rPr>
        <w:t>–</w:t>
      </w:r>
      <w:r>
        <w:rPr>
          <w:spacing w:val="6"/>
          <w:sz w:val="28"/>
          <w:szCs w:val="28"/>
          <w:lang w:val="uk-UA"/>
        </w:rPr>
        <w:t xml:space="preserve"> № 3. – С. 28</w:t>
      </w:r>
      <w:r>
        <w:rPr>
          <w:sz w:val="28"/>
          <w:szCs w:val="28"/>
          <w:lang w:val="uk-UA"/>
        </w:rPr>
        <w:t>–</w:t>
      </w:r>
      <w:r>
        <w:rPr>
          <w:spacing w:val="6"/>
          <w:sz w:val="28"/>
          <w:szCs w:val="28"/>
          <w:lang w:val="uk-UA"/>
        </w:rPr>
        <w:t>33.</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Козлова, Т. В. Основ</w:t>
      </w:r>
      <w:r>
        <w:rPr>
          <w:spacing w:val="6"/>
          <w:sz w:val="28"/>
          <w:szCs w:val="28"/>
        </w:rPr>
        <w:t xml:space="preserve">ы антикоагулянтного лечения острого венозного тромбоэмболизма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Т. В. Козлова, Т. В. Таратута </w:t>
      </w:r>
      <w:r>
        <w:rPr>
          <w:spacing w:val="6"/>
          <w:sz w:val="28"/>
          <w:szCs w:val="28"/>
        </w:rPr>
        <w:t xml:space="preserve">// Лечащий врач. – 2006. </w:t>
      </w:r>
      <w:r>
        <w:rPr>
          <w:sz w:val="28"/>
          <w:szCs w:val="28"/>
          <w:lang w:val="uk-UA"/>
        </w:rPr>
        <w:t>–</w:t>
      </w:r>
      <w:r>
        <w:rPr>
          <w:sz w:val="28"/>
          <w:szCs w:val="28"/>
        </w:rPr>
        <w:t xml:space="preserve"> </w:t>
      </w:r>
      <w:r>
        <w:rPr>
          <w:spacing w:val="6"/>
          <w:sz w:val="28"/>
          <w:szCs w:val="28"/>
        </w:rPr>
        <w:t>№</w:t>
      </w:r>
      <w:r>
        <w:rPr>
          <w:spacing w:val="6"/>
          <w:sz w:val="28"/>
          <w:szCs w:val="28"/>
          <w:lang w:val="uk-UA"/>
        </w:rPr>
        <w:t xml:space="preserve"> </w:t>
      </w:r>
      <w:r>
        <w:rPr>
          <w:spacing w:val="6"/>
          <w:sz w:val="28"/>
          <w:szCs w:val="28"/>
        </w:rPr>
        <w:t>6. – С. 48</w:t>
      </w:r>
      <w:r>
        <w:rPr>
          <w:sz w:val="28"/>
          <w:szCs w:val="28"/>
          <w:lang w:val="uk-UA"/>
        </w:rPr>
        <w:t>–</w:t>
      </w:r>
      <w:r>
        <w:rPr>
          <w:spacing w:val="6"/>
          <w:sz w:val="28"/>
          <w:szCs w:val="28"/>
        </w:rPr>
        <w:t>52.</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Колесник, В. С</w:t>
      </w:r>
      <w:r>
        <w:rPr>
          <w:spacing w:val="6"/>
          <w:sz w:val="28"/>
          <w:szCs w:val="28"/>
        </w:rPr>
        <w:t xml:space="preserve">. Оценка качества жизни в медицине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В. С</w:t>
      </w:r>
      <w:r>
        <w:rPr>
          <w:spacing w:val="6"/>
          <w:sz w:val="28"/>
          <w:szCs w:val="28"/>
        </w:rPr>
        <w:t xml:space="preserve">. </w:t>
      </w:r>
      <w:r>
        <w:rPr>
          <w:spacing w:val="6"/>
          <w:sz w:val="28"/>
          <w:szCs w:val="28"/>
          <w:lang w:val="uk-UA"/>
        </w:rPr>
        <w:t xml:space="preserve">Колесник </w:t>
      </w:r>
      <w:r>
        <w:rPr>
          <w:spacing w:val="6"/>
          <w:sz w:val="28"/>
          <w:szCs w:val="28"/>
        </w:rPr>
        <w:t xml:space="preserve">// Российский семейный врач. – 2002. </w:t>
      </w:r>
      <w:r>
        <w:rPr>
          <w:sz w:val="28"/>
          <w:szCs w:val="28"/>
          <w:lang w:val="uk-UA"/>
        </w:rPr>
        <w:t>–</w:t>
      </w:r>
      <w:r>
        <w:rPr>
          <w:spacing w:val="6"/>
          <w:sz w:val="28"/>
          <w:szCs w:val="28"/>
        </w:rPr>
        <w:t xml:space="preserve"> №</w:t>
      </w:r>
      <w:r>
        <w:rPr>
          <w:spacing w:val="6"/>
          <w:sz w:val="28"/>
          <w:szCs w:val="28"/>
          <w:lang w:val="uk-UA"/>
        </w:rPr>
        <w:t xml:space="preserve"> </w:t>
      </w:r>
      <w:r>
        <w:rPr>
          <w:spacing w:val="6"/>
          <w:sz w:val="28"/>
          <w:szCs w:val="28"/>
        </w:rPr>
        <w:t>1. – С. 23</w:t>
      </w:r>
      <w:r>
        <w:rPr>
          <w:sz w:val="28"/>
          <w:szCs w:val="28"/>
          <w:lang w:val="uk-UA"/>
        </w:rPr>
        <w:t>–</w:t>
      </w:r>
      <w:r>
        <w:rPr>
          <w:spacing w:val="6"/>
          <w:sz w:val="28"/>
          <w:szCs w:val="28"/>
        </w:rPr>
        <w:t>26.</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rPr>
        <w:t>Колесников</w:t>
      </w:r>
      <w:r>
        <w:rPr>
          <w:spacing w:val="6"/>
          <w:sz w:val="28"/>
          <w:szCs w:val="28"/>
          <w:lang w:val="uk-UA"/>
        </w:rPr>
        <w:t>,</w:t>
      </w:r>
      <w:r>
        <w:rPr>
          <w:spacing w:val="6"/>
          <w:sz w:val="28"/>
          <w:szCs w:val="28"/>
        </w:rPr>
        <w:t xml:space="preserve"> В.</w:t>
      </w:r>
      <w:r>
        <w:rPr>
          <w:spacing w:val="6"/>
          <w:sz w:val="28"/>
          <w:szCs w:val="28"/>
          <w:lang w:val="uk-UA"/>
        </w:rPr>
        <w:t xml:space="preserve"> </w:t>
      </w:r>
      <w:r>
        <w:rPr>
          <w:spacing w:val="6"/>
          <w:sz w:val="28"/>
          <w:szCs w:val="28"/>
        </w:rPr>
        <w:t>Профилактика и лечение</w:t>
      </w:r>
      <w:r>
        <w:rPr>
          <w:sz w:val="28"/>
          <w:szCs w:val="28"/>
          <w:lang w:val="uk-UA"/>
        </w:rPr>
        <w:t xml:space="preserve"> венозных тромбозов и тромбо</w:t>
      </w:r>
      <w:r>
        <w:rPr>
          <w:sz w:val="28"/>
          <w:szCs w:val="28"/>
        </w:rPr>
        <w:t>эмболий легочной артерии при тяжёлой сочетанной травме [</w:t>
      </w:r>
      <w:r>
        <w:rPr>
          <w:sz w:val="28"/>
          <w:szCs w:val="28"/>
          <w:lang w:val="uk-UA"/>
        </w:rPr>
        <w:t>Текст</w:t>
      </w:r>
      <w:r>
        <w:rPr>
          <w:sz w:val="28"/>
          <w:szCs w:val="28"/>
        </w:rPr>
        <w:t>]</w:t>
      </w:r>
      <w:r>
        <w:rPr>
          <w:sz w:val="28"/>
          <w:szCs w:val="28"/>
          <w:lang w:val="uk-UA"/>
        </w:rPr>
        <w:t xml:space="preserve"> / В. </w:t>
      </w:r>
      <w:r>
        <w:rPr>
          <w:spacing w:val="6"/>
          <w:sz w:val="28"/>
          <w:szCs w:val="28"/>
        </w:rPr>
        <w:t xml:space="preserve">Колесников </w:t>
      </w:r>
      <w:r>
        <w:rPr>
          <w:sz w:val="28"/>
          <w:szCs w:val="28"/>
        </w:rPr>
        <w:t xml:space="preserve">// Врач. – 2003. </w:t>
      </w:r>
      <w:r>
        <w:rPr>
          <w:sz w:val="28"/>
          <w:szCs w:val="28"/>
          <w:lang w:val="uk-UA"/>
        </w:rPr>
        <w:t>–</w:t>
      </w:r>
      <w:r>
        <w:rPr>
          <w:sz w:val="28"/>
          <w:szCs w:val="28"/>
        </w:rPr>
        <w:t xml:space="preserve"> №</w:t>
      </w:r>
      <w:r>
        <w:rPr>
          <w:sz w:val="28"/>
          <w:szCs w:val="28"/>
          <w:lang w:val="uk-UA"/>
        </w:rPr>
        <w:t xml:space="preserve"> </w:t>
      </w:r>
      <w:r>
        <w:rPr>
          <w:sz w:val="28"/>
          <w:szCs w:val="28"/>
        </w:rPr>
        <w:t>4. – С.</w:t>
      </w:r>
      <w:r>
        <w:rPr>
          <w:sz w:val="28"/>
          <w:szCs w:val="28"/>
          <w:lang w:val="uk-UA"/>
        </w:rPr>
        <w:t xml:space="preserve"> </w:t>
      </w:r>
      <w:r>
        <w:rPr>
          <w:sz w:val="28"/>
          <w:szCs w:val="28"/>
        </w:rPr>
        <w:t>42</w:t>
      </w:r>
      <w:r>
        <w:rPr>
          <w:sz w:val="28"/>
          <w:szCs w:val="28"/>
          <w:lang w:val="uk-UA"/>
        </w:rPr>
        <w:t>–</w:t>
      </w:r>
      <w:r>
        <w:rPr>
          <w:sz w:val="28"/>
          <w:szCs w:val="28"/>
        </w:rPr>
        <w:t>43.</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z w:val="28"/>
          <w:szCs w:val="28"/>
        </w:rPr>
        <w:t>Комплексное лечение тромбоэмболии легочной артерии в хирургической клинике [</w:t>
      </w:r>
      <w:r>
        <w:rPr>
          <w:sz w:val="28"/>
          <w:szCs w:val="28"/>
          <w:lang w:val="uk-UA"/>
        </w:rPr>
        <w:t>Текст</w:t>
      </w:r>
      <w:r>
        <w:rPr>
          <w:sz w:val="28"/>
          <w:szCs w:val="28"/>
        </w:rPr>
        <w:t>]</w:t>
      </w:r>
      <w:r>
        <w:rPr>
          <w:sz w:val="28"/>
          <w:szCs w:val="28"/>
          <w:lang w:val="uk-UA"/>
        </w:rPr>
        <w:t xml:space="preserve"> / </w:t>
      </w:r>
      <w:r>
        <w:rPr>
          <w:sz w:val="28"/>
          <w:szCs w:val="28"/>
        </w:rPr>
        <w:t>Б.</w:t>
      </w:r>
      <w:r>
        <w:rPr>
          <w:sz w:val="28"/>
          <w:szCs w:val="28"/>
          <w:lang w:val="uk-UA"/>
        </w:rPr>
        <w:t xml:space="preserve"> </w:t>
      </w:r>
      <w:r>
        <w:rPr>
          <w:sz w:val="28"/>
          <w:szCs w:val="28"/>
        </w:rPr>
        <w:t>М.</w:t>
      </w:r>
      <w:r>
        <w:rPr>
          <w:sz w:val="28"/>
          <w:szCs w:val="28"/>
          <w:lang w:val="uk-UA"/>
        </w:rPr>
        <w:t xml:space="preserve"> </w:t>
      </w:r>
      <w:r>
        <w:rPr>
          <w:sz w:val="28"/>
          <w:szCs w:val="28"/>
        </w:rPr>
        <w:t xml:space="preserve">Тодуров </w:t>
      </w:r>
      <w:r>
        <w:rPr>
          <w:spacing w:val="6"/>
          <w:sz w:val="28"/>
          <w:szCs w:val="28"/>
        </w:rPr>
        <w:t>[</w:t>
      </w:r>
      <w:r>
        <w:rPr>
          <w:spacing w:val="6"/>
          <w:sz w:val="28"/>
          <w:szCs w:val="28"/>
          <w:lang w:val="uk-UA"/>
        </w:rPr>
        <w:t>и др.</w:t>
      </w:r>
      <w:r>
        <w:rPr>
          <w:spacing w:val="6"/>
          <w:sz w:val="28"/>
          <w:szCs w:val="28"/>
        </w:rPr>
        <w:t>]</w:t>
      </w:r>
      <w:r>
        <w:rPr>
          <w:spacing w:val="6"/>
          <w:sz w:val="28"/>
          <w:szCs w:val="28"/>
          <w:lang w:val="uk-UA"/>
        </w:rPr>
        <w:t xml:space="preserve"> </w:t>
      </w:r>
      <w:r>
        <w:rPr>
          <w:sz w:val="28"/>
          <w:szCs w:val="28"/>
        </w:rPr>
        <w:t>// Укра</w:t>
      </w:r>
      <w:r>
        <w:rPr>
          <w:sz w:val="28"/>
          <w:szCs w:val="28"/>
          <w:lang w:val="uk-UA"/>
        </w:rPr>
        <w:t>їнський кардіологічний журнал</w:t>
      </w:r>
      <w:r>
        <w:rPr>
          <w:spacing w:val="6"/>
          <w:sz w:val="28"/>
          <w:szCs w:val="28"/>
          <w:lang w:val="uk-UA"/>
        </w:rPr>
        <w:t xml:space="preserve">. </w:t>
      </w:r>
      <w:r>
        <w:rPr>
          <w:sz w:val="28"/>
          <w:szCs w:val="28"/>
          <w:lang w:val="uk-UA"/>
        </w:rPr>
        <w:t>–</w:t>
      </w:r>
      <w:r>
        <w:rPr>
          <w:spacing w:val="6"/>
          <w:sz w:val="28"/>
          <w:szCs w:val="28"/>
          <w:lang w:val="uk-UA"/>
        </w:rPr>
        <w:t xml:space="preserve"> 2005. </w:t>
      </w:r>
      <w:r>
        <w:rPr>
          <w:sz w:val="28"/>
          <w:szCs w:val="28"/>
          <w:lang w:val="uk-UA"/>
        </w:rPr>
        <w:t>–</w:t>
      </w:r>
      <w:r>
        <w:rPr>
          <w:spacing w:val="6"/>
          <w:sz w:val="28"/>
          <w:szCs w:val="28"/>
          <w:lang w:val="uk-UA"/>
        </w:rPr>
        <w:t xml:space="preserve"> № 3. </w:t>
      </w:r>
      <w:r>
        <w:rPr>
          <w:sz w:val="28"/>
          <w:szCs w:val="28"/>
          <w:lang w:val="uk-UA"/>
        </w:rPr>
        <w:t>–</w:t>
      </w:r>
      <w:r>
        <w:rPr>
          <w:spacing w:val="6"/>
          <w:sz w:val="28"/>
          <w:szCs w:val="28"/>
          <w:lang w:val="uk-UA"/>
        </w:rPr>
        <w:t xml:space="preserve"> С. 58</w:t>
      </w:r>
      <w:r>
        <w:rPr>
          <w:sz w:val="28"/>
          <w:szCs w:val="28"/>
          <w:lang w:val="uk-UA"/>
        </w:rPr>
        <w:t>–</w:t>
      </w:r>
      <w:r>
        <w:rPr>
          <w:spacing w:val="6"/>
          <w:sz w:val="28"/>
          <w:szCs w:val="28"/>
          <w:lang w:val="uk-UA"/>
        </w:rPr>
        <w:t>62.</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Константинович-Чічірельо, Т. В. Показники якості життя хворих на бронхіальну астму за супутніх психоемоційних станів </w:t>
      </w:r>
      <w:r>
        <w:rPr>
          <w:sz w:val="28"/>
          <w:szCs w:val="28"/>
          <w:lang w:val="uk-UA"/>
        </w:rPr>
        <w:t xml:space="preserve">[Текст] </w:t>
      </w:r>
      <w:r>
        <w:rPr>
          <w:spacing w:val="6"/>
          <w:sz w:val="28"/>
          <w:szCs w:val="28"/>
          <w:lang w:val="uk-UA"/>
        </w:rPr>
        <w:t xml:space="preserve">/ Т. В. Константинович-Чічірельо // Український пульмонологічний журнал. </w:t>
      </w:r>
      <w:r>
        <w:rPr>
          <w:sz w:val="28"/>
          <w:szCs w:val="28"/>
          <w:lang w:val="uk-UA"/>
        </w:rPr>
        <w:t>– 2003. – Т. 39, № 4. – С. 24–27.</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Контроль за качеством жизни больных тяжёлой бронхиальной астмой</w:t>
      </w:r>
      <w:r>
        <w:rPr>
          <w:spacing w:val="6"/>
          <w:sz w:val="28"/>
          <w:szCs w:val="28"/>
        </w:rPr>
        <w:t xml:space="preserve">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Т. В. Сметаненко </w:t>
      </w:r>
      <w:r>
        <w:rPr>
          <w:spacing w:val="6"/>
          <w:sz w:val="28"/>
          <w:szCs w:val="28"/>
        </w:rPr>
        <w:t>[</w:t>
      </w:r>
      <w:r>
        <w:rPr>
          <w:spacing w:val="6"/>
          <w:sz w:val="28"/>
          <w:szCs w:val="28"/>
          <w:lang w:val="uk-UA"/>
        </w:rPr>
        <w:t>и др.</w:t>
      </w:r>
      <w:r>
        <w:rPr>
          <w:spacing w:val="6"/>
          <w:sz w:val="28"/>
          <w:szCs w:val="28"/>
        </w:rPr>
        <w:t>]</w:t>
      </w:r>
      <w:r>
        <w:rPr>
          <w:spacing w:val="6"/>
          <w:sz w:val="28"/>
          <w:szCs w:val="28"/>
          <w:lang w:val="uk-UA"/>
        </w:rPr>
        <w:t xml:space="preserve"> </w:t>
      </w:r>
      <w:r>
        <w:rPr>
          <w:spacing w:val="6"/>
          <w:sz w:val="28"/>
          <w:szCs w:val="28"/>
        </w:rPr>
        <w:t xml:space="preserve">// Клиническая медицина. – 2006. </w:t>
      </w:r>
      <w:r>
        <w:rPr>
          <w:sz w:val="28"/>
          <w:szCs w:val="28"/>
          <w:lang w:val="uk-UA"/>
        </w:rPr>
        <w:t>–</w:t>
      </w:r>
      <w:r>
        <w:rPr>
          <w:spacing w:val="6"/>
          <w:sz w:val="28"/>
          <w:szCs w:val="28"/>
        </w:rPr>
        <w:t xml:space="preserve"> №1. – С. 28</w:t>
      </w:r>
      <w:r>
        <w:rPr>
          <w:sz w:val="28"/>
          <w:szCs w:val="28"/>
          <w:lang w:val="uk-UA"/>
        </w:rPr>
        <w:t>–</w:t>
      </w:r>
      <w:r>
        <w:rPr>
          <w:spacing w:val="6"/>
          <w:sz w:val="28"/>
          <w:szCs w:val="28"/>
        </w:rPr>
        <w:t>31.</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lang w:val="uk-UA"/>
        </w:rPr>
      </w:pPr>
      <w:r>
        <w:rPr>
          <w:sz w:val="28"/>
          <w:szCs w:val="28"/>
          <w:lang w:val="uk-UA"/>
        </w:rPr>
        <w:t xml:space="preserve">Костилєв, М. В. Комплексне ультразвукове дослідження в діагностиці, диференціальній діагностиці та лікуванні тромбоемболії легеневої артерії [Текст] / М. В. Костилєв // Практична медицина. – 2002. – № </w:t>
      </w:r>
      <w:r>
        <w:rPr>
          <w:sz w:val="28"/>
          <w:szCs w:val="28"/>
          <w:lang w:val="uk-UA"/>
        </w:rPr>
        <w:lastRenderedPageBreak/>
        <w:t>2. – С. 35–38.</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rPr>
      </w:pPr>
      <w:r>
        <w:rPr>
          <w:sz w:val="28"/>
          <w:szCs w:val="28"/>
        </w:rPr>
        <w:t>Котельников</w:t>
      </w:r>
      <w:r>
        <w:rPr>
          <w:sz w:val="28"/>
          <w:szCs w:val="28"/>
          <w:lang w:val="uk-UA"/>
        </w:rPr>
        <w:t>,</w:t>
      </w:r>
      <w:r>
        <w:rPr>
          <w:sz w:val="28"/>
          <w:szCs w:val="28"/>
        </w:rPr>
        <w:t xml:space="preserve"> М.</w:t>
      </w:r>
      <w:r>
        <w:rPr>
          <w:sz w:val="28"/>
          <w:szCs w:val="28"/>
          <w:lang w:val="uk-UA"/>
        </w:rPr>
        <w:t xml:space="preserve"> </w:t>
      </w:r>
      <w:r>
        <w:rPr>
          <w:sz w:val="28"/>
          <w:szCs w:val="28"/>
        </w:rPr>
        <w:t>В. Нерешённые вопросы в лечении тромбоэмболии легочной артерии [</w:t>
      </w:r>
      <w:r>
        <w:rPr>
          <w:sz w:val="28"/>
          <w:szCs w:val="28"/>
          <w:lang w:val="uk-UA"/>
        </w:rPr>
        <w:t>Текст</w:t>
      </w:r>
      <w:r>
        <w:rPr>
          <w:sz w:val="28"/>
          <w:szCs w:val="28"/>
        </w:rPr>
        <w:t>]</w:t>
      </w:r>
      <w:r>
        <w:rPr>
          <w:sz w:val="28"/>
          <w:szCs w:val="28"/>
          <w:lang w:val="uk-UA"/>
        </w:rPr>
        <w:t xml:space="preserve"> / </w:t>
      </w:r>
      <w:r>
        <w:rPr>
          <w:sz w:val="28"/>
          <w:szCs w:val="28"/>
        </w:rPr>
        <w:t>М.</w:t>
      </w:r>
      <w:r>
        <w:rPr>
          <w:sz w:val="28"/>
          <w:szCs w:val="28"/>
          <w:lang w:val="uk-UA"/>
        </w:rPr>
        <w:t xml:space="preserve"> </w:t>
      </w:r>
      <w:r>
        <w:rPr>
          <w:sz w:val="28"/>
          <w:szCs w:val="28"/>
        </w:rPr>
        <w:t xml:space="preserve">В. Котельников // Пульмонология. – 2004. </w:t>
      </w:r>
      <w:r>
        <w:rPr>
          <w:sz w:val="28"/>
          <w:szCs w:val="28"/>
          <w:lang w:val="uk-UA"/>
        </w:rPr>
        <w:t>–</w:t>
      </w:r>
      <w:r>
        <w:rPr>
          <w:sz w:val="28"/>
          <w:szCs w:val="28"/>
        </w:rPr>
        <w:t xml:space="preserve"> №</w:t>
      </w:r>
      <w:r>
        <w:rPr>
          <w:sz w:val="28"/>
          <w:szCs w:val="28"/>
          <w:lang w:val="uk-UA"/>
        </w:rPr>
        <w:t xml:space="preserve"> </w:t>
      </w:r>
      <w:r>
        <w:rPr>
          <w:sz w:val="28"/>
          <w:szCs w:val="28"/>
        </w:rPr>
        <w:t>3. – С. 112</w:t>
      </w:r>
      <w:r>
        <w:rPr>
          <w:sz w:val="28"/>
          <w:szCs w:val="28"/>
          <w:lang w:val="uk-UA"/>
        </w:rPr>
        <w:t>–</w:t>
      </w:r>
      <w:r>
        <w:rPr>
          <w:sz w:val="28"/>
          <w:szCs w:val="28"/>
        </w:rPr>
        <w:t>116.</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rPr>
      </w:pPr>
      <w:r>
        <w:rPr>
          <w:sz w:val="28"/>
          <w:szCs w:val="28"/>
        </w:rPr>
        <w:t>Котельников</w:t>
      </w:r>
      <w:r>
        <w:rPr>
          <w:sz w:val="28"/>
          <w:szCs w:val="28"/>
          <w:lang w:val="uk-UA"/>
        </w:rPr>
        <w:t>,</w:t>
      </w:r>
      <w:r>
        <w:rPr>
          <w:sz w:val="28"/>
          <w:szCs w:val="28"/>
        </w:rPr>
        <w:t xml:space="preserve"> М.</w:t>
      </w:r>
      <w:r>
        <w:rPr>
          <w:sz w:val="28"/>
          <w:szCs w:val="28"/>
          <w:lang w:val="uk-UA"/>
        </w:rPr>
        <w:t xml:space="preserve"> </w:t>
      </w:r>
      <w:r>
        <w:rPr>
          <w:sz w:val="28"/>
          <w:szCs w:val="28"/>
        </w:rPr>
        <w:t>В. Тромбоэмболия легочной артерии. Совр</w:t>
      </w:r>
      <w:r>
        <w:rPr>
          <w:sz w:val="28"/>
          <w:szCs w:val="28"/>
          <w:lang w:val="uk-UA"/>
        </w:rPr>
        <w:t>еменные</w:t>
      </w:r>
      <w:r>
        <w:rPr>
          <w:sz w:val="28"/>
          <w:szCs w:val="28"/>
        </w:rPr>
        <w:t xml:space="preserve"> подходы к диагностике и лечению; под ред. В. В. Волкова</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 </w:t>
      </w:r>
      <w:r>
        <w:rPr>
          <w:sz w:val="28"/>
          <w:szCs w:val="28"/>
        </w:rPr>
        <w:t xml:space="preserve">В. М. </w:t>
      </w:r>
      <w:r>
        <w:rPr>
          <w:sz w:val="28"/>
          <w:szCs w:val="28"/>
          <w:lang w:val="uk-UA"/>
        </w:rPr>
        <w:t>Котельников</w:t>
      </w:r>
      <w:r>
        <w:rPr>
          <w:sz w:val="28"/>
          <w:szCs w:val="28"/>
        </w:rPr>
        <w:t>. – М.: Изд. Е. Разумова. – 2002. – С. 31.</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Крахмалова, Е. О. Использование метода цв</w:t>
      </w:r>
      <w:r>
        <w:rPr>
          <w:spacing w:val="6"/>
          <w:sz w:val="28"/>
          <w:szCs w:val="28"/>
        </w:rPr>
        <w:t xml:space="preserve">етного дуплексного картирования в диагностике стадии тромбоза глубоких вен нижних конечностей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rPr>
        <w:t xml:space="preserve">/ </w:t>
      </w:r>
      <w:r>
        <w:rPr>
          <w:spacing w:val="6"/>
          <w:sz w:val="28"/>
          <w:szCs w:val="28"/>
          <w:lang w:val="uk-UA"/>
        </w:rPr>
        <w:t xml:space="preserve">Е. О. Крахмалова, А. Е. Вишняков, Л. А. Сумцова </w:t>
      </w:r>
      <w:r>
        <w:rPr>
          <w:spacing w:val="6"/>
          <w:sz w:val="28"/>
          <w:szCs w:val="28"/>
        </w:rPr>
        <w:t>//</w:t>
      </w:r>
      <w:r>
        <w:rPr>
          <w:sz w:val="28"/>
          <w:szCs w:val="28"/>
        </w:rPr>
        <w:t xml:space="preserve"> Укра</w:t>
      </w:r>
      <w:r>
        <w:rPr>
          <w:sz w:val="28"/>
          <w:szCs w:val="28"/>
          <w:lang w:val="uk-UA"/>
        </w:rPr>
        <w:t>їнський кардіологічний журнал</w:t>
      </w:r>
      <w:r>
        <w:rPr>
          <w:spacing w:val="6"/>
          <w:sz w:val="28"/>
          <w:szCs w:val="28"/>
          <w:lang w:val="uk-UA"/>
        </w:rPr>
        <w:t xml:space="preserve">. </w:t>
      </w:r>
      <w:r>
        <w:rPr>
          <w:sz w:val="28"/>
          <w:szCs w:val="28"/>
          <w:lang w:val="uk-UA"/>
        </w:rPr>
        <w:t>–</w:t>
      </w:r>
      <w:r>
        <w:rPr>
          <w:spacing w:val="6"/>
          <w:sz w:val="28"/>
          <w:szCs w:val="28"/>
          <w:lang w:val="uk-UA"/>
        </w:rPr>
        <w:t xml:space="preserve"> 2002. </w:t>
      </w:r>
      <w:r>
        <w:rPr>
          <w:sz w:val="28"/>
          <w:szCs w:val="28"/>
          <w:lang w:val="uk-UA"/>
        </w:rPr>
        <w:t>–</w:t>
      </w:r>
      <w:r>
        <w:rPr>
          <w:spacing w:val="6"/>
          <w:sz w:val="28"/>
          <w:szCs w:val="28"/>
          <w:lang w:val="uk-UA"/>
        </w:rPr>
        <w:t xml:space="preserve"> № 2. </w:t>
      </w:r>
      <w:r>
        <w:rPr>
          <w:sz w:val="28"/>
          <w:szCs w:val="28"/>
          <w:lang w:val="uk-UA"/>
        </w:rPr>
        <w:t>–</w:t>
      </w:r>
      <w:r>
        <w:rPr>
          <w:spacing w:val="6"/>
          <w:sz w:val="28"/>
          <w:szCs w:val="28"/>
          <w:lang w:val="uk-UA"/>
        </w:rPr>
        <w:t xml:space="preserve"> С. 90</w:t>
      </w:r>
      <w:r>
        <w:rPr>
          <w:sz w:val="28"/>
          <w:szCs w:val="28"/>
          <w:lang w:val="uk-UA"/>
        </w:rPr>
        <w:t>–</w:t>
      </w:r>
      <w:r>
        <w:rPr>
          <w:spacing w:val="6"/>
          <w:sz w:val="28"/>
          <w:szCs w:val="28"/>
          <w:lang w:val="uk-UA"/>
        </w:rPr>
        <w:t>92.</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lang w:val="uk-UA"/>
        </w:rPr>
      </w:pPr>
      <w:r>
        <w:rPr>
          <w:sz w:val="28"/>
          <w:szCs w:val="28"/>
        </w:rPr>
        <w:t>Крахмалова, Е. О.</w:t>
      </w:r>
      <w:r>
        <w:rPr>
          <w:sz w:val="28"/>
          <w:szCs w:val="28"/>
          <w:lang w:val="uk-UA"/>
        </w:rPr>
        <w:t xml:space="preserve"> Метод выявления нарушений кинетики </w:t>
      </w:r>
      <w:r>
        <w:rPr>
          <w:sz w:val="28"/>
          <w:szCs w:val="28"/>
        </w:rPr>
        <w:t>правого желудочка сердца при тромбоэмболии легочной артерии [</w:t>
      </w:r>
      <w:r>
        <w:rPr>
          <w:sz w:val="28"/>
          <w:szCs w:val="28"/>
          <w:lang w:val="uk-UA"/>
        </w:rPr>
        <w:t>Текст</w:t>
      </w:r>
      <w:r>
        <w:rPr>
          <w:sz w:val="28"/>
          <w:szCs w:val="28"/>
        </w:rPr>
        <w:t>]</w:t>
      </w:r>
      <w:r>
        <w:rPr>
          <w:sz w:val="28"/>
          <w:szCs w:val="28"/>
          <w:lang w:val="uk-UA"/>
        </w:rPr>
        <w:t xml:space="preserve"> </w:t>
      </w:r>
      <w:r>
        <w:rPr>
          <w:sz w:val="28"/>
          <w:szCs w:val="28"/>
        </w:rPr>
        <w:t>/ Е. О.</w:t>
      </w:r>
      <w:r>
        <w:rPr>
          <w:sz w:val="28"/>
          <w:szCs w:val="28"/>
          <w:lang w:val="uk-UA"/>
        </w:rPr>
        <w:t xml:space="preserve"> </w:t>
      </w:r>
      <w:r>
        <w:rPr>
          <w:sz w:val="28"/>
          <w:szCs w:val="28"/>
        </w:rPr>
        <w:t>Крахмалова // Укра</w:t>
      </w:r>
      <w:r>
        <w:rPr>
          <w:sz w:val="28"/>
          <w:szCs w:val="28"/>
          <w:lang w:val="uk-UA"/>
        </w:rPr>
        <w:t>їнський кардіологічний журнал. – 2004. – № 6. – С. 65–67.</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rPr>
      </w:pPr>
      <w:r>
        <w:rPr>
          <w:sz w:val="28"/>
          <w:szCs w:val="28"/>
        </w:rPr>
        <w:t>Крахмалова, Е. О. Предикторы развития хронической постэмболической легочной гипертензии у больных с ТЭЛА [</w:t>
      </w:r>
      <w:r>
        <w:rPr>
          <w:sz w:val="28"/>
          <w:szCs w:val="28"/>
          <w:lang w:val="uk-UA"/>
        </w:rPr>
        <w:t>Текст</w:t>
      </w:r>
      <w:r>
        <w:rPr>
          <w:sz w:val="28"/>
          <w:szCs w:val="28"/>
        </w:rPr>
        <w:t>]</w:t>
      </w:r>
      <w:r>
        <w:rPr>
          <w:sz w:val="28"/>
          <w:szCs w:val="28"/>
          <w:lang w:val="uk-UA"/>
        </w:rPr>
        <w:t xml:space="preserve"> </w:t>
      </w:r>
      <w:r>
        <w:rPr>
          <w:sz w:val="28"/>
          <w:szCs w:val="28"/>
        </w:rPr>
        <w:t>/ Е. О.</w:t>
      </w:r>
      <w:r>
        <w:rPr>
          <w:sz w:val="28"/>
          <w:szCs w:val="28"/>
          <w:lang w:val="uk-UA"/>
        </w:rPr>
        <w:t xml:space="preserve"> </w:t>
      </w:r>
      <w:r>
        <w:rPr>
          <w:sz w:val="28"/>
          <w:szCs w:val="28"/>
        </w:rPr>
        <w:t>Крахмалова // Укра</w:t>
      </w:r>
      <w:r>
        <w:rPr>
          <w:sz w:val="28"/>
          <w:szCs w:val="28"/>
          <w:lang w:val="uk-UA"/>
        </w:rPr>
        <w:t>їнський терапевтичний журнал</w:t>
      </w:r>
      <w:r>
        <w:rPr>
          <w:sz w:val="28"/>
          <w:szCs w:val="28"/>
        </w:rPr>
        <w:t xml:space="preserve">. – 2002. </w:t>
      </w:r>
      <w:r>
        <w:rPr>
          <w:sz w:val="28"/>
          <w:szCs w:val="28"/>
          <w:lang w:val="uk-UA"/>
        </w:rPr>
        <w:t>–</w:t>
      </w:r>
      <w:r>
        <w:rPr>
          <w:sz w:val="28"/>
          <w:szCs w:val="28"/>
        </w:rPr>
        <w:t xml:space="preserve"> № 4. – С. 48</w:t>
      </w:r>
      <w:r>
        <w:rPr>
          <w:sz w:val="28"/>
          <w:szCs w:val="28"/>
          <w:lang w:val="uk-UA"/>
        </w:rPr>
        <w:t>–</w:t>
      </w:r>
      <w:r>
        <w:rPr>
          <w:sz w:val="28"/>
          <w:szCs w:val="28"/>
        </w:rPr>
        <w:t>52.</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lang w:val="uk-UA"/>
        </w:rPr>
      </w:pPr>
      <w:r>
        <w:rPr>
          <w:sz w:val="28"/>
          <w:szCs w:val="28"/>
        </w:rPr>
        <w:t>Крахмалова, Е. О. Ремоделирование правого желудочка сердца при тромбоэмболии легочной артерии и хронической постэмболической легочной гипертензии [</w:t>
      </w:r>
      <w:r>
        <w:rPr>
          <w:sz w:val="28"/>
          <w:szCs w:val="28"/>
          <w:lang w:val="uk-UA"/>
        </w:rPr>
        <w:t>Текст</w:t>
      </w:r>
      <w:r>
        <w:rPr>
          <w:sz w:val="28"/>
          <w:szCs w:val="28"/>
        </w:rPr>
        <w:t>]</w:t>
      </w:r>
      <w:r>
        <w:rPr>
          <w:sz w:val="28"/>
          <w:szCs w:val="28"/>
          <w:lang w:val="uk-UA"/>
        </w:rPr>
        <w:t xml:space="preserve"> </w:t>
      </w:r>
      <w:r>
        <w:rPr>
          <w:sz w:val="28"/>
          <w:szCs w:val="28"/>
        </w:rPr>
        <w:t>/ Е. О.</w:t>
      </w:r>
      <w:r>
        <w:rPr>
          <w:sz w:val="28"/>
          <w:szCs w:val="28"/>
          <w:lang w:val="uk-UA"/>
        </w:rPr>
        <w:t xml:space="preserve"> </w:t>
      </w:r>
      <w:r>
        <w:rPr>
          <w:sz w:val="28"/>
          <w:szCs w:val="28"/>
        </w:rPr>
        <w:t>Крахмалова // Укра</w:t>
      </w:r>
      <w:r>
        <w:rPr>
          <w:sz w:val="28"/>
          <w:szCs w:val="28"/>
          <w:lang w:val="uk-UA"/>
        </w:rPr>
        <w:t>їнський кардіологічний журнал. – 2005. – № 4. – С. 65–72.</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lang w:val="uk-UA"/>
        </w:rPr>
      </w:pPr>
      <w:r>
        <w:rPr>
          <w:sz w:val="28"/>
          <w:szCs w:val="28"/>
        </w:rPr>
        <w:t>Крахмалова, Е. О. Сравнительный анализ диастолической и систолической функции правого желудочка у больных хронической постэмболической легочной гипертензией и ХОЗЛ различной степени тяжести [</w:t>
      </w:r>
      <w:r>
        <w:rPr>
          <w:sz w:val="28"/>
          <w:szCs w:val="28"/>
          <w:lang w:val="uk-UA"/>
        </w:rPr>
        <w:t>Текст</w:t>
      </w:r>
      <w:r>
        <w:rPr>
          <w:sz w:val="28"/>
          <w:szCs w:val="28"/>
        </w:rPr>
        <w:t>]</w:t>
      </w:r>
      <w:r>
        <w:rPr>
          <w:sz w:val="28"/>
          <w:szCs w:val="28"/>
          <w:lang w:val="uk-UA"/>
        </w:rPr>
        <w:t xml:space="preserve"> </w:t>
      </w:r>
      <w:r>
        <w:rPr>
          <w:sz w:val="28"/>
          <w:szCs w:val="28"/>
        </w:rPr>
        <w:t xml:space="preserve">/ Е. О. Крахмалова, В. И. Блажко, В. В. Ефимов // </w:t>
      </w:r>
      <w:r>
        <w:rPr>
          <w:sz w:val="28"/>
          <w:szCs w:val="28"/>
          <w:lang w:val="uk-UA"/>
        </w:rPr>
        <w:t>Український пульмонологічний журнал. – 2006. – № 3. – С. 16–19.</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rPr>
      </w:pPr>
      <w:r>
        <w:rPr>
          <w:sz w:val="28"/>
          <w:szCs w:val="28"/>
        </w:rPr>
        <w:t>Крахмалова, Е. О. Ультразвуковые критерии тяжести тромбоэмболии легочной артерии [</w:t>
      </w:r>
      <w:r>
        <w:rPr>
          <w:sz w:val="28"/>
          <w:szCs w:val="28"/>
          <w:lang w:val="uk-UA"/>
        </w:rPr>
        <w:t>Текст</w:t>
      </w:r>
      <w:r>
        <w:rPr>
          <w:sz w:val="28"/>
          <w:szCs w:val="28"/>
        </w:rPr>
        <w:t>]</w:t>
      </w:r>
      <w:r>
        <w:rPr>
          <w:sz w:val="28"/>
          <w:szCs w:val="28"/>
          <w:lang w:val="uk-UA"/>
        </w:rPr>
        <w:t xml:space="preserve"> </w:t>
      </w:r>
      <w:r>
        <w:rPr>
          <w:sz w:val="28"/>
          <w:szCs w:val="28"/>
        </w:rPr>
        <w:t>/ Е. О.</w:t>
      </w:r>
      <w:r>
        <w:rPr>
          <w:sz w:val="28"/>
          <w:szCs w:val="28"/>
          <w:lang w:val="uk-UA"/>
        </w:rPr>
        <w:t xml:space="preserve"> </w:t>
      </w:r>
      <w:r>
        <w:rPr>
          <w:sz w:val="28"/>
          <w:szCs w:val="28"/>
        </w:rPr>
        <w:t>Крахмалова // Врачебная практика. – 2002.</w:t>
      </w:r>
      <w:r>
        <w:rPr>
          <w:sz w:val="28"/>
          <w:szCs w:val="28"/>
          <w:lang w:val="uk-UA"/>
        </w:rPr>
        <w:t xml:space="preserve"> – № 4.</w:t>
      </w:r>
      <w:r>
        <w:rPr>
          <w:sz w:val="28"/>
          <w:szCs w:val="28"/>
        </w:rPr>
        <w:t xml:space="preserve"> – С. 56</w:t>
      </w:r>
      <w:r>
        <w:rPr>
          <w:sz w:val="28"/>
          <w:szCs w:val="28"/>
          <w:lang w:val="uk-UA"/>
        </w:rPr>
        <w:t>–</w:t>
      </w:r>
      <w:r>
        <w:rPr>
          <w:sz w:val="28"/>
          <w:szCs w:val="28"/>
        </w:rPr>
        <w:t>60.</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z w:val="28"/>
          <w:szCs w:val="28"/>
          <w:lang w:val="uk-UA"/>
        </w:rPr>
        <w:t xml:space="preserve">Кузик, П. В. Фатальна тромбоемболія легеневої артерії при </w:t>
      </w:r>
      <w:r>
        <w:rPr>
          <w:sz w:val="28"/>
          <w:szCs w:val="28"/>
          <w:lang w:val="uk-UA"/>
        </w:rPr>
        <w:lastRenderedPageBreak/>
        <w:t xml:space="preserve">ішемічній хворобі серця </w:t>
      </w:r>
      <w:r>
        <w:rPr>
          <w:sz w:val="28"/>
          <w:szCs w:val="28"/>
        </w:rPr>
        <w:t>[</w:t>
      </w:r>
      <w:r>
        <w:rPr>
          <w:sz w:val="28"/>
          <w:szCs w:val="28"/>
          <w:lang w:val="uk-UA"/>
        </w:rPr>
        <w:t>Текст</w:t>
      </w:r>
      <w:r>
        <w:rPr>
          <w:sz w:val="28"/>
          <w:szCs w:val="28"/>
        </w:rPr>
        <w:t>]</w:t>
      </w:r>
      <w:r>
        <w:rPr>
          <w:sz w:val="28"/>
          <w:szCs w:val="28"/>
          <w:lang w:val="uk-UA"/>
        </w:rPr>
        <w:t xml:space="preserve"> / П. В. Кузик // Український кардіологічний журнал</w:t>
      </w:r>
      <w:r>
        <w:rPr>
          <w:spacing w:val="6"/>
          <w:sz w:val="28"/>
          <w:szCs w:val="28"/>
          <w:lang w:val="uk-UA"/>
        </w:rPr>
        <w:t xml:space="preserve">. </w:t>
      </w:r>
      <w:r>
        <w:rPr>
          <w:sz w:val="28"/>
          <w:szCs w:val="28"/>
          <w:lang w:val="uk-UA"/>
        </w:rPr>
        <w:t>–</w:t>
      </w:r>
      <w:r>
        <w:rPr>
          <w:spacing w:val="6"/>
          <w:sz w:val="28"/>
          <w:szCs w:val="28"/>
          <w:lang w:val="uk-UA"/>
        </w:rPr>
        <w:t xml:space="preserve"> 2005. </w:t>
      </w:r>
      <w:r>
        <w:rPr>
          <w:sz w:val="28"/>
          <w:szCs w:val="28"/>
          <w:lang w:val="uk-UA"/>
        </w:rPr>
        <w:t>–</w:t>
      </w:r>
      <w:r>
        <w:rPr>
          <w:spacing w:val="6"/>
          <w:sz w:val="28"/>
          <w:szCs w:val="28"/>
          <w:lang w:val="uk-UA"/>
        </w:rPr>
        <w:t xml:space="preserve"> №  4. </w:t>
      </w:r>
      <w:r>
        <w:rPr>
          <w:sz w:val="28"/>
          <w:szCs w:val="28"/>
          <w:lang w:val="uk-UA"/>
        </w:rPr>
        <w:t>–</w:t>
      </w:r>
      <w:r>
        <w:rPr>
          <w:spacing w:val="6"/>
          <w:sz w:val="28"/>
          <w:szCs w:val="28"/>
          <w:lang w:val="uk-UA"/>
        </w:rPr>
        <w:t xml:space="preserve"> С. 41</w:t>
      </w:r>
      <w:r>
        <w:rPr>
          <w:sz w:val="28"/>
          <w:szCs w:val="28"/>
          <w:lang w:val="uk-UA"/>
        </w:rPr>
        <w:t>–</w:t>
      </w:r>
      <w:r>
        <w:rPr>
          <w:spacing w:val="6"/>
          <w:sz w:val="28"/>
          <w:szCs w:val="28"/>
          <w:lang w:val="uk-UA"/>
        </w:rPr>
        <w:t>45.</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Кузьменко, В. </w:t>
      </w:r>
      <w:r>
        <w:rPr>
          <w:spacing w:val="6"/>
          <w:sz w:val="28"/>
          <w:szCs w:val="28"/>
        </w:rPr>
        <w:t xml:space="preserve">Профилактика тромбоэмболических осложнений в травматологии и ортопедии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В. Кузьменко, С. Копенкин </w:t>
      </w:r>
      <w:r>
        <w:rPr>
          <w:spacing w:val="6"/>
          <w:sz w:val="28"/>
          <w:szCs w:val="28"/>
        </w:rPr>
        <w:t xml:space="preserve">// Врач. – 2001. </w:t>
      </w:r>
      <w:r>
        <w:rPr>
          <w:sz w:val="28"/>
          <w:szCs w:val="28"/>
          <w:lang w:val="uk-UA"/>
        </w:rPr>
        <w:t>–</w:t>
      </w:r>
      <w:r>
        <w:rPr>
          <w:spacing w:val="6"/>
          <w:sz w:val="28"/>
          <w:szCs w:val="28"/>
        </w:rPr>
        <w:t xml:space="preserve"> № 8. – С. 11</w:t>
      </w:r>
      <w:r>
        <w:rPr>
          <w:sz w:val="28"/>
          <w:szCs w:val="28"/>
          <w:lang w:val="uk-UA"/>
        </w:rPr>
        <w:t>–</w:t>
      </w:r>
      <w:r>
        <w:rPr>
          <w:spacing w:val="6"/>
          <w:sz w:val="28"/>
          <w:szCs w:val="28"/>
        </w:rPr>
        <w:t>15.</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lang w:val="uk-UA"/>
        </w:rPr>
      </w:pPr>
      <w:r>
        <w:rPr>
          <w:sz w:val="28"/>
          <w:szCs w:val="28"/>
          <w:lang w:val="uk-UA"/>
        </w:rPr>
        <w:t xml:space="preserve">Кулик, Л. В. Тромбоемболія легеневих артерій: де ми знаходимося на початку </w:t>
      </w:r>
      <w:r>
        <w:rPr>
          <w:sz w:val="28"/>
          <w:szCs w:val="28"/>
          <w:lang w:val="en-US"/>
        </w:rPr>
        <w:t>XXI</w:t>
      </w:r>
      <w:r>
        <w:rPr>
          <w:sz w:val="28"/>
          <w:szCs w:val="28"/>
        </w:rPr>
        <w:t xml:space="preserve"> </w:t>
      </w:r>
      <w:r>
        <w:rPr>
          <w:sz w:val="28"/>
          <w:szCs w:val="28"/>
          <w:lang w:val="uk-UA"/>
        </w:rPr>
        <w:t xml:space="preserve">століття? </w:t>
      </w:r>
      <w:r>
        <w:rPr>
          <w:sz w:val="28"/>
          <w:szCs w:val="28"/>
        </w:rPr>
        <w:t>[</w:t>
      </w:r>
      <w:r>
        <w:rPr>
          <w:sz w:val="28"/>
          <w:szCs w:val="28"/>
          <w:lang w:val="uk-UA"/>
        </w:rPr>
        <w:t>Текст</w:t>
      </w:r>
      <w:r>
        <w:rPr>
          <w:sz w:val="28"/>
          <w:szCs w:val="28"/>
        </w:rPr>
        <w:t>]</w:t>
      </w:r>
      <w:r>
        <w:rPr>
          <w:sz w:val="28"/>
          <w:szCs w:val="28"/>
          <w:lang w:val="uk-UA"/>
        </w:rPr>
        <w:t xml:space="preserve"> / Л. В. Кулик, І. С. Процик // Практична ангіологія. – 2006. – № 2</w:t>
      </w:r>
      <w:r>
        <w:rPr>
          <w:sz w:val="28"/>
          <w:szCs w:val="28"/>
        </w:rPr>
        <w:t xml:space="preserve"> </w:t>
      </w:r>
      <w:r>
        <w:rPr>
          <w:sz w:val="28"/>
          <w:szCs w:val="28"/>
          <w:lang w:val="uk-UA"/>
        </w:rPr>
        <w:t>(03). – С. 21–24.</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lang w:val="uk-UA"/>
        </w:rPr>
      </w:pPr>
      <w:r>
        <w:rPr>
          <w:sz w:val="28"/>
          <w:szCs w:val="28"/>
          <w:lang w:val="uk-UA"/>
        </w:rPr>
        <w:t>Кулик, Л. В. Хірургічне лікування різних форм венозної тромбоемболії [Текст] / Л. В. Кулик // Серце і судини. – 2003. – № 2. – С.81–87.</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Куликова, Н. Г. Качество жизни населения в старших возрастных группах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Н. Г. Куликова // Проблемы социальной гигиены, здравоохранения и истории медицины. – 2005. </w:t>
      </w:r>
      <w:r>
        <w:rPr>
          <w:sz w:val="28"/>
          <w:szCs w:val="28"/>
          <w:lang w:val="uk-UA"/>
        </w:rPr>
        <w:t>–</w:t>
      </w:r>
      <w:r>
        <w:rPr>
          <w:spacing w:val="6"/>
          <w:sz w:val="28"/>
          <w:szCs w:val="28"/>
          <w:lang w:val="uk-UA"/>
        </w:rPr>
        <w:t xml:space="preserve"> № 1. – С. 12</w:t>
      </w:r>
      <w:r>
        <w:rPr>
          <w:sz w:val="28"/>
          <w:szCs w:val="28"/>
          <w:lang w:val="uk-UA"/>
        </w:rPr>
        <w:t>–</w:t>
      </w:r>
      <w:r>
        <w:rPr>
          <w:spacing w:val="6"/>
          <w:sz w:val="28"/>
          <w:szCs w:val="28"/>
          <w:lang w:val="uk-UA"/>
        </w:rPr>
        <w:t>13.</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rPr>
      </w:pPr>
      <w:r>
        <w:rPr>
          <w:sz w:val="28"/>
          <w:szCs w:val="28"/>
          <w:lang w:val="uk-UA"/>
        </w:rPr>
        <w:t>Лак</w:t>
      </w:r>
      <w:r>
        <w:rPr>
          <w:sz w:val="28"/>
          <w:szCs w:val="28"/>
        </w:rPr>
        <w:t>шина, Н.</w:t>
      </w:r>
      <w:r>
        <w:rPr>
          <w:sz w:val="28"/>
          <w:szCs w:val="28"/>
          <w:lang w:val="uk-UA"/>
        </w:rPr>
        <w:t xml:space="preserve"> </w:t>
      </w:r>
      <w:r>
        <w:rPr>
          <w:sz w:val="28"/>
          <w:szCs w:val="28"/>
        </w:rPr>
        <w:t>А.</w:t>
      </w:r>
      <w:r>
        <w:rPr>
          <w:sz w:val="28"/>
          <w:szCs w:val="28"/>
          <w:lang w:val="uk-UA"/>
        </w:rPr>
        <w:t xml:space="preserve"> </w:t>
      </w:r>
      <w:r>
        <w:rPr>
          <w:sz w:val="28"/>
          <w:szCs w:val="28"/>
        </w:rPr>
        <w:t>Трудности постановки диагноза и современные подходы к терапии тромбоэмболии мелких ветвей легочной артерии [</w:t>
      </w:r>
      <w:r>
        <w:rPr>
          <w:sz w:val="28"/>
          <w:szCs w:val="28"/>
          <w:lang w:val="uk-UA"/>
        </w:rPr>
        <w:t>Текст</w:t>
      </w:r>
      <w:r>
        <w:rPr>
          <w:sz w:val="28"/>
          <w:szCs w:val="28"/>
        </w:rPr>
        <w:t>]</w:t>
      </w:r>
      <w:r>
        <w:rPr>
          <w:sz w:val="28"/>
          <w:szCs w:val="28"/>
          <w:lang w:val="uk-UA"/>
        </w:rPr>
        <w:t xml:space="preserve"> / </w:t>
      </w:r>
      <w:r>
        <w:rPr>
          <w:sz w:val="28"/>
          <w:szCs w:val="28"/>
        </w:rPr>
        <w:t>Н.</w:t>
      </w:r>
      <w:r>
        <w:rPr>
          <w:sz w:val="28"/>
          <w:szCs w:val="28"/>
          <w:lang w:val="uk-UA"/>
        </w:rPr>
        <w:t xml:space="preserve"> </w:t>
      </w:r>
      <w:r>
        <w:rPr>
          <w:sz w:val="28"/>
          <w:szCs w:val="28"/>
        </w:rPr>
        <w:t>А.</w:t>
      </w:r>
      <w:r>
        <w:rPr>
          <w:sz w:val="28"/>
          <w:szCs w:val="28"/>
          <w:lang w:val="uk-UA"/>
        </w:rPr>
        <w:t xml:space="preserve"> Лак</w:t>
      </w:r>
      <w:r>
        <w:rPr>
          <w:sz w:val="28"/>
          <w:szCs w:val="28"/>
        </w:rPr>
        <w:t>шина, О.</w:t>
      </w:r>
      <w:r>
        <w:rPr>
          <w:sz w:val="28"/>
          <w:szCs w:val="28"/>
          <w:lang w:val="uk-UA"/>
        </w:rPr>
        <w:t xml:space="preserve"> </w:t>
      </w:r>
      <w:r>
        <w:rPr>
          <w:sz w:val="28"/>
          <w:szCs w:val="28"/>
        </w:rPr>
        <w:t>А.</w:t>
      </w:r>
      <w:r>
        <w:rPr>
          <w:sz w:val="28"/>
          <w:szCs w:val="28"/>
          <w:lang w:val="uk-UA"/>
        </w:rPr>
        <w:t xml:space="preserve"> </w:t>
      </w:r>
      <w:r>
        <w:rPr>
          <w:sz w:val="28"/>
          <w:szCs w:val="28"/>
        </w:rPr>
        <w:t>Цветкова, Е.</w:t>
      </w:r>
      <w:r>
        <w:rPr>
          <w:sz w:val="28"/>
          <w:szCs w:val="28"/>
          <w:lang w:val="uk-UA"/>
        </w:rPr>
        <w:t xml:space="preserve"> </w:t>
      </w:r>
      <w:r>
        <w:rPr>
          <w:sz w:val="28"/>
          <w:szCs w:val="28"/>
        </w:rPr>
        <w:t>Ф.</w:t>
      </w:r>
      <w:r>
        <w:rPr>
          <w:sz w:val="28"/>
          <w:szCs w:val="28"/>
          <w:lang w:val="uk-UA"/>
        </w:rPr>
        <w:t xml:space="preserve"> </w:t>
      </w:r>
      <w:r>
        <w:rPr>
          <w:sz w:val="28"/>
          <w:szCs w:val="28"/>
        </w:rPr>
        <w:t xml:space="preserve">Рогова // Клиническая медицина. – 2000. </w:t>
      </w:r>
      <w:r>
        <w:rPr>
          <w:sz w:val="28"/>
          <w:szCs w:val="28"/>
          <w:lang w:val="uk-UA"/>
        </w:rPr>
        <w:t>–</w:t>
      </w:r>
      <w:r>
        <w:rPr>
          <w:sz w:val="28"/>
          <w:szCs w:val="28"/>
        </w:rPr>
        <w:t xml:space="preserve"> № 12. – С. 51</w:t>
      </w:r>
      <w:r>
        <w:rPr>
          <w:sz w:val="28"/>
          <w:szCs w:val="28"/>
          <w:lang w:val="uk-UA"/>
        </w:rPr>
        <w:t>–</w:t>
      </w:r>
      <w:r>
        <w:rPr>
          <w:sz w:val="28"/>
          <w:szCs w:val="28"/>
        </w:rPr>
        <w:t>54.</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Леха, В. М. Якість життя як критерій якості медичної допомоги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В. М. Леха, О. Л. Заков, А. В. Іпатов // Вісник соціальної гігієни та організації охорони здоров'я України. – 2006. </w:t>
      </w:r>
      <w:r>
        <w:rPr>
          <w:sz w:val="28"/>
          <w:szCs w:val="28"/>
          <w:lang w:val="uk-UA"/>
        </w:rPr>
        <w:t>–</w:t>
      </w:r>
      <w:r>
        <w:rPr>
          <w:spacing w:val="6"/>
          <w:sz w:val="28"/>
          <w:szCs w:val="28"/>
          <w:lang w:val="uk-UA"/>
        </w:rPr>
        <w:t xml:space="preserve"> № 3. – С. 95</w:t>
      </w:r>
      <w:r>
        <w:rPr>
          <w:sz w:val="28"/>
          <w:szCs w:val="28"/>
          <w:lang w:val="uk-UA"/>
        </w:rPr>
        <w:t>–</w:t>
      </w:r>
      <w:r>
        <w:rPr>
          <w:spacing w:val="6"/>
          <w:sz w:val="28"/>
          <w:szCs w:val="28"/>
          <w:lang w:val="uk-UA"/>
        </w:rPr>
        <w:t>100.</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Лоран,</w:t>
      </w:r>
      <w:r>
        <w:rPr>
          <w:spacing w:val="6"/>
          <w:sz w:val="28"/>
          <w:szCs w:val="28"/>
        </w:rPr>
        <w:t xml:space="preserve"> О.</w:t>
      </w:r>
      <w:r>
        <w:rPr>
          <w:spacing w:val="6"/>
          <w:sz w:val="28"/>
          <w:szCs w:val="28"/>
          <w:lang w:val="uk-UA"/>
        </w:rPr>
        <w:t xml:space="preserve"> </w:t>
      </w:r>
      <w:r>
        <w:rPr>
          <w:spacing w:val="6"/>
          <w:sz w:val="28"/>
          <w:szCs w:val="28"/>
        </w:rPr>
        <w:t xml:space="preserve">Тромбоэмболические осложнения в урологической практике и их профилактика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О. Лоран</w:t>
      </w:r>
      <w:r>
        <w:rPr>
          <w:spacing w:val="6"/>
          <w:sz w:val="28"/>
          <w:szCs w:val="28"/>
        </w:rPr>
        <w:t xml:space="preserve">, </w:t>
      </w:r>
      <w:r>
        <w:rPr>
          <w:spacing w:val="6"/>
          <w:sz w:val="28"/>
          <w:szCs w:val="28"/>
          <w:lang w:val="uk-UA"/>
        </w:rPr>
        <w:t xml:space="preserve">Л. </w:t>
      </w:r>
      <w:r>
        <w:rPr>
          <w:spacing w:val="6"/>
          <w:sz w:val="28"/>
          <w:szCs w:val="28"/>
        </w:rPr>
        <w:t xml:space="preserve">Гумин, </w:t>
      </w:r>
      <w:r>
        <w:rPr>
          <w:spacing w:val="6"/>
          <w:sz w:val="28"/>
          <w:szCs w:val="28"/>
          <w:lang w:val="uk-UA"/>
        </w:rPr>
        <w:t xml:space="preserve">И. </w:t>
      </w:r>
      <w:r>
        <w:rPr>
          <w:spacing w:val="6"/>
          <w:sz w:val="28"/>
          <w:szCs w:val="28"/>
        </w:rPr>
        <w:t xml:space="preserve">Сапожников // Врач. – 2001. </w:t>
      </w:r>
      <w:r>
        <w:rPr>
          <w:sz w:val="28"/>
          <w:szCs w:val="28"/>
          <w:lang w:val="uk-UA"/>
        </w:rPr>
        <w:t>–</w:t>
      </w:r>
      <w:r>
        <w:rPr>
          <w:spacing w:val="6"/>
          <w:sz w:val="28"/>
          <w:szCs w:val="28"/>
        </w:rPr>
        <w:t xml:space="preserve"> № 8. – С. 19</w:t>
      </w:r>
      <w:r>
        <w:rPr>
          <w:sz w:val="28"/>
          <w:szCs w:val="28"/>
          <w:lang w:val="uk-UA"/>
        </w:rPr>
        <w:t>–</w:t>
      </w:r>
      <w:r>
        <w:rPr>
          <w:spacing w:val="6"/>
          <w:sz w:val="28"/>
          <w:szCs w:val="28"/>
        </w:rPr>
        <w:t>20.</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rPr>
      </w:pPr>
      <w:r>
        <w:rPr>
          <w:spacing w:val="6"/>
          <w:sz w:val="28"/>
          <w:szCs w:val="28"/>
          <w:lang w:val="uk-UA"/>
        </w:rPr>
        <w:t>Лякишев, А. А. Длительная терапия малыми</w:t>
      </w:r>
      <w:r>
        <w:rPr>
          <w:spacing w:val="6"/>
          <w:sz w:val="28"/>
          <w:szCs w:val="28"/>
        </w:rPr>
        <w:t xml:space="preserve"> дозами варфарина для профилактики рецидивов венозных тромбоэмболий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А. А. Лякишев </w:t>
      </w:r>
      <w:r>
        <w:rPr>
          <w:spacing w:val="6"/>
          <w:sz w:val="28"/>
          <w:szCs w:val="28"/>
        </w:rPr>
        <w:t xml:space="preserve">// Кардиология. – 2003. </w:t>
      </w:r>
      <w:r>
        <w:rPr>
          <w:sz w:val="28"/>
          <w:szCs w:val="28"/>
          <w:lang w:val="uk-UA"/>
        </w:rPr>
        <w:t>–</w:t>
      </w:r>
      <w:r>
        <w:rPr>
          <w:spacing w:val="6"/>
          <w:sz w:val="28"/>
          <w:szCs w:val="28"/>
        </w:rPr>
        <w:t xml:space="preserve"> № 5. – С. 74.</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rPr>
      </w:pPr>
      <w:r>
        <w:rPr>
          <w:sz w:val="28"/>
          <w:szCs w:val="28"/>
        </w:rPr>
        <w:t>Метаанализ частоты возникновения неблагоприятных событий при проведении антикоагулянтной терапии [</w:t>
      </w:r>
      <w:r>
        <w:rPr>
          <w:sz w:val="28"/>
          <w:szCs w:val="28"/>
          <w:lang w:val="uk-UA"/>
        </w:rPr>
        <w:t>Текст</w:t>
      </w:r>
      <w:r>
        <w:rPr>
          <w:sz w:val="28"/>
          <w:szCs w:val="28"/>
        </w:rPr>
        <w:t>]</w:t>
      </w:r>
      <w:r>
        <w:rPr>
          <w:sz w:val="28"/>
          <w:szCs w:val="28"/>
          <w:lang w:val="uk-UA"/>
        </w:rPr>
        <w:t xml:space="preserve"> </w:t>
      </w:r>
      <w:r>
        <w:rPr>
          <w:sz w:val="28"/>
          <w:szCs w:val="28"/>
        </w:rPr>
        <w:t xml:space="preserve">/ </w:t>
      </w:r>
      <w:r>
        <w:rPr>
          <w:sz w:val="28"/>
          <w:szCs w:val="28"/>
          <w:lang w:val="en-US"/>
        </w:rPr>
        <w:t>N</w:t>
      </w:r>
      <w:r>
        <w:rPr>
          <w:sz w:val="28"/>
          <w:szCs w:val="28"/>
        </w:rPr>
        <w:t xml:space="preserve">. </w:t>
      </w:r>
      <w:r>
        <w:rPr>
          <w:sz w:val="28"/>
          <w:szCs w:val="28"/>
          <w:lang w:val="en-US"/>
        </w:rPr>
        <w:t>Oake</w:t>
      </w:r>
      <w:r>
        <w:rPr>
          <w:sz w:val="28"/>
          <w:szCs w:val="28"/>
        </w:rPr>
        <w:t xml:space="preserve"> [</w:t>
      </w:r>
      <w:r>
        <w:rPr>
          <w:sz w:val="28"/>
          <w:szCs w:val="28"/>
          <w:lang w:val="en-US"/>
        </w:rPr>
        <w:t>et</w:t>
      </w:r>
      <w:r>
        <w:rPr>
          <w:sz w:val="28"/>
          <w:szCs w:val="28"/>
        </w:rPr>
        <w:t xml:space="preserve"> </w:t>
      </w:r>
      <w:r>
        <w:rPr>
          <w:sz w:val="28"/>
          <w:szCs w:val="28"/>
          <w:lang w:val="en-US"/>
        </w:rPr>
        <w:t>al</w:t>
      </w:r>
      <w:r>
        <w:rPr>
          <w:sz w:val="28"/>
          <w:szCs w:val="28"/>
        </w:rPr>
        <w:t xml:space="preserve">.] // Практична ангіологія. – 2007. </w:t>
      </w:r>
      <w:r>
        <w:rPr>
          <w:sz w:val="28"/>
          <w:szCs w:val="28"/>
          <w:lang w:val="uk-UA"/>
        </w:rPr>
        <w:t>–</w:t>
      </w:r>
      <w:r>
        <w:rPr>
          <w:sz w:val="28"/>
          <w:szCs w:val="28"/>
        </w:rPr>
        <w:t xml:space="preserve"> № 5 (10). – С. 38</w:t>
      </w:r>
      <w:r>
        <w:rPr>
          <w:sz w:val="28"/>
          <w:szCs w:val="28"/>
          <w:lang w:val="uk-UA"/>
        </w:rPr>
        <w:t>–</w:t>
      </w:r>
      <w:r>
        <w:rPr>
          <w:sz w:val="28"/>
          <w:szCs w:val="28"/>
        </w:rPr>
        <w:t>42.</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z w:val="28"/>
          <w:szCs w:val="28"/>
          <w:lang w:val="uk-UA"/>
        </w:rPr>
        <w:lastRenderedPageBreak/>
        <w:t>Мещерякова, Н. Н. Изменение качества жизни и кооперативности больных бронхиальной астмой</w:t>
      </w:r>
      <w:r>
        <w:rPr>
          <w:sz w:val="28"/>
          <w:szCs w:val="28"/>
        </w:rPr>
        <w:t>, использующих различные оптимизированные способы доставки беклометазона дипропионата [</w:t>
      </w:r>
      <w:r>
        <w:rPr>
          <w:sz w:val="28"/>
          <w:szCs w:val="28"/>
          <w:lang w:val="uk-UA"/>
        </w:rPr>
        <w:t>Текст</w:t>
      </w:r>
      <w:r>
        <w:rPr>
          <w:sz w:val="28"/>
          <w:szCs w:val="28"/>
        </w:rPr>
        <w:t>]</w:t>
      </w:r>
      <w:r>
        <w:rPr>
          <w:sz w:val="28"/>
          <w:szCs w:val="28"/>
          <w:lang w:val="uk-UA"/>
        </w:rPr>
        <w:t xml:space="preserve"> / Н. Н. Мещерякова, А. С. Белевский </w:t>
      </w:r>
      <w:r>
        <w:rPr>
          <w:sz w:val="28"/>
          <w:szCs w:val="28"/>
        </w:rPr>
        <w:t xml:space="preserve">// Пульмонология. – 2004. </w:t>
      </w:r>
      <w:r>
        <w:rPr>
          <w:sz w:val="28"/>
          <w:szCs w:val="28"/>
          <w:lang w:val="uk-UA"/>
        </w:rPr>
        <w:t>–</w:t>
      </w:r>
      <w:r>
        <w:rPr>
          <w:sz w:val="28"/>
          <w:szCs w:val="28"/>
        </w:rPr>
        <w:t xml:space="preserve"> № 3. – С. 82</w:t>
      </w:r>
      <w:r>
        <w:rPr>
          <w:sz w:val="28"/>
          <w:szCs w:val="28"/>
          <w:lang w:val="uk-UA"/>
        </w:rPr>
        <w:t>–</w:t>
      </w:r>
      <w:r>
        <w:rPr>
          <w:sz w:val="28"/>
          <w:szCs w:val="28"/>
        </w:rPr>
        <w:t>85.</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Мисюк, Н. С. Корреляционно-регрессионный анализ в клини</w:t>
      </w:r>
      <w:r>
        <w:rPr>
          <w:spacing w:val="6"/>
          <w:sz w:val="28"/>
          <w:szCs w:val="28"/>
        </w:rPr>
        <w:t>-</w:t>
      </w:r>
      <w:r>
        <w:rPr>
          <w:spacing w:val="6"/>
          <w:sz w:val="28"/>
          <w:szCs w:val="28"/>
          <w:lang w:val="uk-UA"/>
        </w:rPr>
        <w:t xml:space="preserve">ческой медицине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Н. С. Мисюк, А. С. Мастырник. – М. : Медицина, 1975. – 192 с.</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lang w:val="uk-UA"/>
        </w:rPr>
      </w:pPr>
      <w:r>
        <w:rPr>
          <w:spacing w:val="6"/>
          <w:sz w:val="28"/>
          <w:szCs w:val="28"/>
        </w:rPr>
        <w:t>Мишалов, В.</w:t>
      </w:r>
      <w:r>
        <w:rPr>
          <w:spacing w:val="6"/>
          <w:sz w:val="28"/>
          <w:szCs w:val="28"/>
          <w:lang w:val="uk-UA"/>
        </w:rPr>
        <w:t xml:space="preserve"> </w:t>
      </w:r>
      <w:r>
        <w:rPr>
          <w:spacing w:val="6"/>
          <w:sz w:val="28"/>
          <w:szCs w:val="28"/>
        </w:rPr>
        <w:t>Г.</w:t>
      </w:r>
      <w:r>
        <w:rPr>
          <w:spacing w:val="6"/>
          <w:sz w:val="28"/>
          <w:szCs w:val="28"/>
          <w:lang w:val="uk-UA"/>
        </w:rPr>
        <w:t xml:space="preserve"> </w:t>
      </w:r>
      <w:r>
        <w:rPr>
          <w:spacing w:val="6"/>
          <w:sz w:val="28"/>
          <w:szCs w:val="28"/>
        </w:rPr>
        <w:t>Тромбоэмболия ветвей легочной артерии:</w:t>
      </w:r>
      <w:r>
        <w:rPr>
          <w:spacing w:val="6"/>
          <w:sz w:val="28"/>
          <w:szCs w:val="28"/>
          <w:lang w:val="uk-UA"/>
        </w:rPr>
        <w:t xml:space="preserve"> </w:t>
      </w:r>
      <w:r>
        <w:rPr>
          <w:spacing w:val="6"/>
          <w:sz w:val="28"/>
          <w:szCs w:val="28"/>
        </w:rPr>
        <w:t xml:space="preserve">совре-менное состояние вопроса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w:t>
      </w:r>
      <w:r>
        <w:rPr>
          <w:spacing w:val="6"/>
          <w:sz w:val="28"/>
          <w:szCs w:val="28"/>
        </w:rPr>
        <w:t>В.</w:t>
      </w:r>
      <w:r>
        <w:rPr>
          <w:spacing w:val="6"/>
          <w:sz w:val="28"/>
          <w:szCs w:val="28"/>
          <w:lang w:val="uk-UA"/>
        </w:rPr>
        <w:t xml:space="preserve"> </w:t>
      </w:r>
      <w:r>
        <w:rPr>
          <w:spacing w:val="6"/>
          <w:sz w:val="28"/>
          <w:szCs w:val="28"/>
        </w:rPr>
        <w:t>Г.</w:t>
      </w:r>
      <w:r>
        <w:rPr>
          <w:spacing w:val="6"/>
          <w:sz w:val="28"/>
          <w:szCs w:val="28"/>
          <w:lang w:val="uk-UA"/>
        </w:rPr>
        <w:t xml:space="preserve"> </w:t>
      </w:r>
      <w:r>
        <w:rPr>
          <w:spacing w:val="6"/>
          <w:sz w:val="28"/>
          <w:szCs w:val="28"/>
        </w:rPr>
        <w:t>Мишалов, Е.</w:t>
      </w:r>
      <w:r>
        <w:rPr>
          <w:spacing w:val="6"/>
          <w:sz w:val="28"/>
          <w:szCs w:val="28"/>
          <w:lang w:val="uk-UA"/>
        </w:rPr>
        <w:t xml:space="preserve"> </w:t>
      </w:r>
      <w:r>
        <w:rPr>
          <w:spacing w:val="6"/>
          <w:sz w:val="28"/>
          <w:szCs w:val="28"/>
        </w:rPr>
        <w:t>Н.</w:t>
      </w:r>
      <w:r>
        <w:rPr>
          <w:spacing w:val="6"/>
          <w:sz w:val="28"/>
          <w:szCs w:val="28"/>
          <w:lang w:val="uk-UA"/>
        </w:rPr>
        <w:t xml:space="preserve"> </w:t>
      </w:r>
      <w:r>
        <w:rPr>
          <w:spacing w:val="6"/>
          <w:sz w:val="28"/>
          <w:szCs w:val="28"/>
        </w:rPr>
        <w:t>Амосова // Сер</w:t>
      </w:r>
      <w:r>
        <w:rPr>
          <w:spacing w:val="6"/>
          <w:sz w:val="28"/>
          <w:szCs w:val="28"/>
          <w:lang w:val="uk-UA"/>
        </w:rPr>
        <w:t xml:space="preserve">це і судини. </w:t>
      </w:r>
      <w:r>
        <w:rPr>
          <w:sz w:val="28"/>
          <w:szCs w:val="28"/>
          <w:lang w:val="uk-UA"/>
        </w:rPr>
        <w:t>–</w:t>
      </w:r>
      <w:r>
        <w:rPr>
          <w:spacing w:val="6"/>
          <w:sz w:val="28"/>
          <w:szCs w:val="28"/>
          <w:lang w:val="uk-UA"/>
        </w:rPr>
        <w:t xml:space="preserve"> 2004.</w:t>
      </w:r>
      <w:r>
        <w:rPr>
          <w:sz w:val="28"/>
          <w:szCs w:val="28"/>
          <w:lang w:val="uk-UA"/>
        </w:rPr>
        <w:t xml:space="preserve"> –</w:t>
      </w:r>
      <w:r>
        <w:rPr>
          <w:spacing w:val="6"/>
          <w:sz w:val="28"/>
          <w:szCs w:val="28"/>
          <w:lang w:val="uk-UA"/>
        </w:rPr>
        <w:t xml:space="preserve"> № 1.</w:t>
      </w:r>
      <w:r>
        <w:rPr>
          <w:sz w:val="28"/>
          <w:szCs w:val="28"/>
          <w:lang w:val="uk-UA"/>
        </w:rPr>
        <w:t xml:space="preserve"> –</w:t>
      </w:r>
      <w:r>
        <w:rPr>
          <w:spacing w:val="6"/>
          <w:sz w:val="28"/>
          <w:szCs w:val="28"/>
          <w:lang w:val="uk-UA"/>
        </w:rPr>
        <w:t xml:space="preserve"> С. 6</w:t>
      </w:r>
      <w:r>
        <w:rPr>
          <w:sz w:val="28"/>
          <w:szCs w:val="28"/>
          <w:lang w:val="uk-UA"/>
        </w:rPr>
        <w:t>–</w:t>
      </w:r>
      <w:r>
        <w:rPr>
          <w:spacing w:val="6"/>
          <w:sz w:val="28"/>
          <w:szCs w:val="28"/>
          <w:lang w:val="uk-UA"/>
        </w:rPr>
        <w:t>11.</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iCs/>
          <w:color w:val="333333"/>
          <w:sz w:val="28"/>
          <w:szCs w:val="28"/>
        </w:rPr>
        <w:t>Мишалов,</w:t>
      </w:r>
      <w:r>
        <w:rPr>
          <w:iCs/>
          <w:color w:val="333333"/>
          <w:sz w:val="28"/>
          <w:szCs w:val="28"/>
          <w:lang w:val="uk-UA"/>
        </w:rPr>
        <w:t xml:space="preserve"> </w:t>
      </w:r>
      <w:r>
        <w:rPr>
          <w:iCs/>
          <w:color w:val="333333"/>
          <w:sz w:val="28"/>
          <w:szCs w:val="28"/>
        </w:rPr>
        <w:t>В.</w:t>
      </w:r>
      <w:r>
        <w:rPr>
          <w:iCs/>
          <w:color w:val="333333"/>
          <w:sz w:val="28"/>
          <w:szCs w:val="28"/>
          <w:lang w:val="uk-UA"/>
        </w:rPr>
        <w:t xml:space="preserve"> </w:t>
      </w:r>
      <w:r>
        <w:rPr>
          <w:iCs/>
          <w:color w:val="333333"/>
          <w:sz w:val="28"/>
          <w:szCs w:val="28"/>
        </w:rPr>
        <w:t xml:space="preserve">Г. </w:t>
      </w:r>
      <w:r>
        <w:rPr>
          <w:sz w:val="28"/>
          <w:szCs w:val="28"/>
          <w:lang w:val="uk-UA"/>
        </w:rPr>
        <w:t>Тромбо</w:t>
      </w:r>
      <w:r>
        <w:rPr>
          <w:sz w:val="28"/>
          <w:szCs w:val="28"/>
        </w:rPr>
        <w:t>эмболия легочной артерии: дискуссия продолжается [</w:t>
      </w:r>
      <w:r>
        <w:rPr>
          <w:sz w:val="28"/>
          <w:szCs w:val="28"/>
          <w:lang w:val="uk-UA"/>
        </w:rPr>
        <w:t>Текст</w:t>
      </w:r>
      <w:r>
        <w:rPr>
          <w:sz w:val="28"/>
          <w:szCs w:val="28"/>
        </w:rPr>
        <w:t>]</w:t>
      </w:r>
      <w:r>
        <w:rPr>
          <w:sz w:val="28"/>
          <w:szCs w:val="28"/>
          <w:lang w:val="uk-UA"/>
        </w:rPr>
        <w:t xml:space="preserve"> / </w:t>
      </w:r>
      <w:r>
        <w:rPr>
          <w:iCs/>
          <w:color w:val="333333"/>
          <w:sz w:val="28"/>
          <w:szCs w:val="28"/>
        </w:rPr>
        <w:t>В.Г. Мишалов, Е.Н. Амосова</w:t>
      </w:r>
      <w:r>
        <w:rPr>
          <w:sz w:val="28"/>
          <w:szCs w:val="28"/>
        </w:rPr>
        <w:t xml:space="preserve"> // </w:t>
      </w:r>
      <w:r>
        <w:rPr>
          <w:sz w:val="28"/>
          <w:szCs w:val="28"/>
          <w:lang w:val="uk-UA"/>
        </w:rPr>
        <w:t>Здоров’я України. – 2007. – № 5 (162). – С. 5–7.</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Мішалов, В. Г. Профілактика післяопераційних венозних тромбоемболічних ускладнень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В. Г. Мішалов, В. М. Селюк // Серце і судини. – 2003. </w:t>
      </w:r>
      <w:r>
        <w:rPr>
          <w:sz w:val="28"/>
          <w:szCs w:val="28"/>
          <w:lang w:val="uk-UA"/>
        </w:rPr>
        <w:t>–</w:t>
      </w:r>
      <w:r>
        <w:rPr>
          <w:spacing w:val="6"/>
          <w:sz w:val="28"/>
          <w:szCs w:val="28"/>
          <w:lang w:val="uk-UA"/>
        </w:rPr>
        <w:t xml:space="preserve"> № 2. – С. 28</w:t>
      </w:r>
      <w:r>
        <w:rPr>
          <w:sz w:val="28"/>
          <w:szCs w:val="28"/>
          <w:lang w:val="uk-UA"/>
        </w:rPr>
        <w:t>–</w:t>
      </w:r>
      <w:r>
        <w:rPr>
          <w:spacing w:val="6"/>
          <w:sz w:val="28"/>
          <w:szCs w:val="28"/>
          <w:lang w:val="uk-UA"/>
        </w:rPr>
        <w:t>32.</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Мостовой, Ю. М. Сучасні класифікації та стандарти розпов</w:t>
      </w:r>
      <w:r>
        <w:rPr>
          <w:spacing w:val="6"/>
          <w:sz w:val="28"/>
          <w:szCs w:val="28"/>
        </w:rPr>
        <w:t>-</w:t>
      </w:r>
      <w:r>
        <w:rPr>
          <w:spacing w:val="6"/>
          <w:sz w:val="28"/>
          <w:szCs w:val="28"/>
          <w:lang w:val="uk-UA"/>
        </w:rPr>
        <w:t xml:space="preserve">сюджених захворювань внутрішніх органів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Мостовой Ю. М. – В. : ДП «ДКФ», 2007. – 480 с. </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rPr>
      </w:pPr>
      <w:r>
        <w:rPr>
          <w:spacing w:val="6"/>
          <w:sz w:val="28"/>
          <w:szCs w:val="28"/>
        </w:rPr>
        <w:t>Мостовой, Ю.</w:t>
      </w:r>
      <w:r>
        <w:rPr>
          <w:spacing w:val="6"/>
          <w:sz w:val="28"/>
          <w:szCs w:val="28"/>
          <w:lang w:val="uk-UA"/>
        </w:rPr>
        <w:t xml:space="preserve"> </w:t>
      </w:r>
      <w:r>
        <w:rPr>
          <w:spacing w:val="6"/>
          <w:sz w:val="28"/>
          <w:szCs w:val="28"/>
        </w:rPr>
        <w:t>М.</w:t>
      </w:r>
      <w:r>
        <w:rPr>
          <w:spacing w:val="6"/>
          <w:sz w:val="28"/>
          <w:szCs w:val="28"/>
          <w:lang w:val="uk-UA"/>
        </w:rPr>
        <w:t xml:space="preserve"> </w:t>
      </w:r>
      <w:r>
        <w:rPr>
          <w:spacing w:val="6"/>
          <w:sz w:val="28"/>
          <w:szCs w:val="28"/>
        </w:rPr>
        <w:t xml:space="preserve">Тромбоэмболия легочной артерии: современные стандарты диагностики и лечения </w:t>
      </w:r>
      <w:r>
        <w:rPr>
          <w:sz w:val="28"/>
          <w:szCs w:val="28"/>
        </w:rPr>
        <w:t>[</w:t>
      </w:r>
      <w:r>
        <w:rPr>
          <w:sz w:val="28"/>
          <w:szCs w:val="28"/>
          <w:lang w:val="uk-UA"/>
        </w:rPr>
        <w:t>Текст</w:t>
      </w:r>
      <w:r>
        <w:rPr>
          <w:sz w:val="28"/>
          <w:szCs w:val="28"/>
        </w:rPr>
        <w:t>]</w:t>
      </w:r>
      <w:r>
        <w:rPr>
          <w:spacing w:val="6"/>
          <w:sz w:val="28"/>
          <w:szCs w:val="28"/>
          <w:lang w:val="uk-UA"/>
        </w:rPr>
        <w:t xml:space="preserve">: </w:t>
      </w:r>
      <w:r>
        <w:rPr>
          <w:spacing w:val="6"/>
          <w:sz w:val="28"/>
          <w:szCs w:val="28"/>
        </w:rPr>
        <w:t>методические рекомендации</w:t>
      </w:r>
      <w:r>
        <w:rPr>
          <w:spacing w:val="6"/>
          <w:sz w:val="28"/>
          <w:szCs w:val="28"/>
          <w:lang w:val="uk-UA"/>
        </w:rPr>
        <w:t xml:space="preserve"> / </w:t>
      </w:r>
      <w:r>
        <w:rPr>
          <w:spacing w:val="6"/>
          <w:sz w:val="28"/>
          <w:szCs w:val="28"/>
        </w:rPr>
        <w:t>Ю.</w:t>
      </w:r>
      <w:r>
        <w:rPr>
          <w:spacing w:val="6"/>
          <w:sz w:val="28"/>
          <w:szCs w:val="28"/>
          <w:lang w:val="uk-UA"/>
        </w:rPr>
        <w:t xml:space="preserve"> </w:t>
      </w:r>
      <w:r>
        <w:rPr>
          <w:spacing w:val="6"/>
          <w:sz w:val="28"/>
          <w:szCs w:val="28"/>
        </w:rPr>
        <w:t>М.</w:t>
      </w:r>
      <w:r>
        <w:rPr>
          <w:spacing w:val="6"/>
          <w:sz w:val="28"/>
          <w:szCs w:val="28"/>
          <w:lang w:val="uk-UA"/>
        </w:rPr>
        <w:t xml:space="preserve"> </w:t>
      </w:r>
      <w:r>
        <w:rPr>
          <w:spacing w:val="6"/>
          <w:sz w:val="28"/>
          <w:szCs w:val="28"/>
        </w:rPr>
        <w:t>Мостовой, Т.</w:t>
      </w:r>
      <w:r>
        <w:rPr>
          <w:spacing w:val="6"/>
          <w:sz w:val="28"/>
          <w:szCs w:val="28"/>
          <w:lang w:val="uk-UA"/>
        </w:rPr>
        <w:t xml:space="preserve"> </w:t>
      </w:r>
      <w:r>
        <w:rPr>
          <w:spacing w:val="6"/>
          <w:sz w:val="28"/>
          <w:szCs w:val="28"/>
        </w:rPr>
        <w:t>В.</w:t>
      </w:r>
      <w:r>
        <w:rPr>
          <w:spacing w:val="6"/>
          <w:sz w:val="28"/>
          <w:szCs w:val="28"/>
          <w:lang w:val="uk-UA"/>
        </w:rPr>
        <w:t xml:space="preserve"> </w:t>
      </w:r>
      <w:r>
        <w:rPr>
          <w:spacing w:val="6"/>
          <w:sz w:val="28"/>
          <w:szCs w:val="28"/>
        </w:rPr>
        <w:t xml:space="preserve">Константинович-Чичирельо. </w:t>
      </w:r>
      <w:r>
        <w:rPr>
          <w:sz w:val="28"/>
          <w:szCs w:val="28"/>
          <w:lang w:val="uk-UA"/>
        </w:rPr>
        <w:t>–</w:t>
      </w:r>
      <w:r>
        <w:rPr>
          <w:spacing w:val="6"/>
          <w:sz w:val="28"/>
          <w:szCs w:val="28"/>
        </w:rPr>
        <w:t xml:space="preserve"> Винница, 2003. – 50 с.</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Науджюнас, А. Факторы, от которых зависит легочное кровообращение после тромбоэмболии легочной артерии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w:t>
      </w:r>
      <w:r>
        <w:rPr>
          <w:spacing w:val="6"/>
          <w:sz w:val="28"/>
          <w:szCs w:val="28"/>
        </w:rPr>
        <w:t xml:space="preserve">            </w:t>
      </w:r>
      <w:r>
        <w:rPr>
          <w:spacing w:val="6"/>
          <w:sz w:val="28"/>
          <w:szCs w:val="28"/>
          <w:lang w:val="uk-UA"/>
        </w:rPr>
        <w:t xml:space="preserve">А. Науджюнас, С. Миляускас // </w:t>
      </w:r>
      <w:r>
        <w:rPr>
          <w:spacing w:val="6"/>
          <w:sz w:val="28"/>
          <w:szCs w:val="28"/>
        </w:rPr>
        <w:t xml:space="preserve">Кардиология. – 2002. </w:t>
      </w:r>
      <w:r>
        <w:rPr>
          <w:sz w:val="28"/>
          <w:szCs w:val="28"/>
          <w:lang w:val="uk-UA"/>
        </w:rPr>
        <w:t>–</w:t>
      </w:r>
      <w:r>
        <w:rPr>
          <w:sz w:val="28"/>
          <w:szCs w:val="28"/>
        </w:rPr>
        <w:t xml:space="preserve"> </w:t>
      </w:r>
      <w:r>
        <w:rPr>
          <w:spacing w:val="6"/>
          <w:sz w:val="28"/>
          <w:szCs w:val="28"/>
        </w:rPr>
        <w:t>№ 5. – С. 26</w:t>
      </w:r>
      <w:r>
        <w:rPr>
          <w:sz w:val="28"/>
          <w:szCs w:val="28"/>
          <w:lang w:val="uk-UA"/>
        </w:rPr>
        <w:t>–</w:t>
      </w:r>
      <w:r>
        <w:rPr>
          <w:spacing w:val="6"/>
          <w:sz w:val="28"/>
          <w:szCs w:val="28"/>
        </w:rPr>
        <w:t>28.</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lang w:val="uk-UA"/>
        </w:rPr>
      </w:pPr>
      <w:r>
        <w:rPr>
          <w:sz w:val="28"/>
          <w:szCs w:val="28"/>
        </w:rPr>
        <w:t>Науджюнас, А. Хроническая легочная гипертензия после острой тромбоэмболии легочной артерии [</w:t>
      </w:r>
      <w:r>
        <w:rPr>
          <w:sz w:val="28"/>
          <w:szCs w:val="28"/>
          <w:lang w:val="uk-UA"/>
        </w:rPr>
        <w:t>Текст</w:t>
      </w:r>
      <w:r>
        <w:rPr>
          <w:sz w:val="28"/>
          <w:szCs w:val="28"/>
        </w:rPr>
        <w:t>]</w:t>
      </w:r>
      <w:r>
        <w:rPr>
          <w:sz w:val="28"/>
          <w:szCs w:val="28"/>
          <w:lang w:val="uk-UA"/>
        </w:rPr>
        <w:t xml:space="preserve"> / А. </w:t>
      </w:r>
      <w:r>
        <w:rPr>
          <w:sz w:val="28"/>
          <w:szCs w:val="28"/>
        </w:rPr>
        <w:t>Науджюнас</w:t>
      </w:r>
      <w:r>
        <w:rPr>
          <w:sz w:val="28"/>
          <w:szCs w:val="28"/>
          <w:lang w:val="uk-UA"/>
        </w:rPr>
        <w:t xml:space="preserve"> </w:t>
      </w:r>
      <w:r>
        <w:rPr>
          <w:sz w:val="28"/>
          <w:szCs w:val="28"/>
        </w:rPr>
        <w:t>// Кардиология. – 2005.</w:t>
      </w:r>
      <w:r>
        <w:rPr>
          <w:sz w:val="28"/>
          <w:szCs w:val="28"/>
          <w:lang w:val="uk-UA"/>
        </w:rPr>
        <w:t xml:space="preserve"> – Т. 45, № 2. – </w:t>
      </w:r>
      <w:r>
        <w:rPr>
          <w:sz w:val="28"/>
          <w:szCs w:val="28"/>
        </w:rPr>
        <w:t>С. 54</w:t>
      </w:r>
      <w:r>
        <w:rPr>
          <w:sz w:val="28"/>
          <w:szCs w:val="28"/>
          <w:lang w:val="uk-UA"/>
        </w:rPr>
        <w:t>–</w:t>
      </w:r>
      <w:r>
        <w:rPr>
          <w:sz w:val="28"/>
          <w:szCs w:val="28"/>
        </w:rPr>
        <w:t>55.</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Нетяженко, В. З. Проблема тромбоэмболических осложнений в </w:t>
      </w:r>
      <w:r>
        <w:rPr>
          <w:spacing w:val="6"/>
          <w:sz w:val="28"/>
          <w:szCs w:val="28"/>
          <w:lang w:val="uk-UA"/>
        </w:rPr>
        <w:lastRenderedPageBreak/>
        <w:t xml:space="preserve">интенсивной терапии и кардиологии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В. З. Нетяженко, Е. Э. Заика // Український кардіологічний журнал. – 2002. </w:t>
      </w:r>
      <w:r>
        <w:rPr>
          <w:sz w:val="28"/>
          <w:szCs w:val="28"/>
          <w:lang w:val="uk-UA"/>
        </w:rPr>
        <w:t>–</w:t>
      </w:r>
      <w:r>
        <w:rPr>
          <w:spacing w:val="6"/>
          <w:sz w:val="28"/>
          <w:szCs w:val="28"/>
          <w:lang w:val="uk-UA"/>
        </w:rPr>
        <w:t xml:space="preserve"> № 2. – С. 65</w:t>
      </w:r>
      <w:r>
        <w:rPr>
          <w:sz w:val="28"/>
          <w:szCs w:val="28"/>
          <w:lang w:val="uk-UA"/>
        </w:rPr>
        <w:t>–</w:t>
      </w:r>
      <w:r>
        <w:rPr>
          <w:spacing w:val="6"/>
          <w:sz w:val="28"/>
          <w:szCs w:val="28"/>
          <w:lang w:val="uk-UA"/>
        </w:rPr>
        <w:t>68.</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Никитин, А. В. Тромбоэмболия легочной артерии и тромбо-филии: оптимизация диагностики</w:t>
      </w:r>
      <w:r>
        <w:rPr>
          <w:spacing w:val="6"/>
          <w:sz w:val="28"/>
          <w:szCs w:val="28"/>
        </w:rPr>
        <w:t xml:space="preserve"> и лечения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А. В. Никитин, П. В. Ипатов, А. Н. Фурсов </w:t>
      </w:r>
      <w:r>
        <w:rPr>
          <w:spacing w:val="6"/>
          <w:sz w:val="28"/>
          <w:szCs w:val="28"/>
        </w:rPr>
        <w:t xml:space="preserve">// Клиническая медицина. – 2006. </w:t>
      </w:r>
      <w:r>
        <w:rPr>
          <w:sz w:val="28"/>
          <w:szCs w:val="28"/>
          <w:lang w:val="uk-UA"/>
        </w:rPr>
        <w:t>–</w:t>
      </w:r>
      <w:r>
        <w:rPr>
          <w:spacing w:val="6"/>
          <w:sz w:val="28"/>
          <w:szCs w:val="28"/>
        </w:rPr>
        <w:t xml:space="preserve"> № 6. – 21</w:t>
      </w:r>
      <w:r>
        <w:rPr>
          <w:sz w:val="28"/>
          <w:szCs w:val="28"/>
          <w:lang w:val="uk-UA"/>
        </w:rPr>
        <w:t>–</w:t>
      </w:r>
      <w:r>
        <w:rPr>
          <w:spacing w:val="6"/>
          <w:sz w:val="28"/>
          <w:szCs w:val="28"/>
        </w:rPr>
        <w:t>24.</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Овечкин, А. М. </w:t>
      </w:r>
      <w:r>
        <w:rPr>
          <w:sz w:val="28"/>
          <w:szCs w:val="28"/>
        </w:rPr>
        <w:t>Тромбоэмболические осложнения в интенсивной терапии и хирургии: способы решения проблемы (аналитический обзор) [</w:t>
      </w:r>
      <w:r>
        <w:rPr>
          <w:sz w:val="28"/>
          <w:szCs w:val="28"/>
          <w:lang w:val="uk-UA"/>
        </w:rPr>
        <w:t>Текст</w:t>
      </w:r>
      <w:r>
        <w:rPr>
          <w:sz w:val="28"/>
          <w:szCs w:val="28"/>
        </w:rPr>
        <w:t>]</w:t>
      </w:r>
      <w:r>
        <w:rPr>
          <w:sz w:val="28"/>
          <w:szCs w:val="28"/>
          <w:lang w:val="uk-UA"/>
        </w:rPr>
        <w:t xml:space="preserve"> / </w:t>
      </w:r>
      <w:r>
        <w:rPr>
          <w:spacing w:val="6"/>
          <w:sz w:val="28"/>
          <w:szCs w:val="28"/>
          <w:lang w:val="uk-UA"/>
        </w:rPr>
        <w:t xml:space="preserve">А. М. Овечкин, С. В. Люосев </w:t>
      </w:r>
      <w:r>
        <w:rPr>
          <w:sz w:val="28"/>
          <w:szCs w:val="28"/>
        </w:rPr>
        <w:t xml:space="preserve">// Анестезиология и реаниматология. – 2004. </w:t>
      </w:r>
      <w:r>
        <w:rPr>
          <w:sz w:val="28"/>
          <w:szCs w:val="28"/>
          <w:lang w:val="uk-UA"/>
        </w:rPr>
        <w:t>–</w:t>
      </w:r>
      <w:r>
        <w:rPr>
          <w:sz w:val="28"/>
          <w:szCs w:val="28"/>
        </w:rPr>
        <w:t xml:space="preserve"> № 1. – С. 74</w:t>
      </w:r>
      <w:r>
        <w:rPr>
          <w:sz w:val="28"/>
          <w:szCs w:val="28"/>
          <w:lang w:val="uk-UA"/>
        </w:rPr>
        <w:t>–</w:t>
      </w:r>
      <w:r>
        <w:rPr>
          <w:sz w:val="28"/>
          <w:szCs w:val="28"/>
        </w:rPr>
        <w:t>78.</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rPr>
      </w:pPr>
      <w:r>
        <w:rPr>
          <w:sz w:val="28"/>
          <w:szCs w:val="28"/>
        </w:rPr>
        <w:t>Овчинников, А.</w:t>
      </w:r>
      <w:r>
        <w:rPr>
          <w:sz w:val="28"/>
          <w:szCs w:val="28"/>
          <w:lang w:val="uk-UA"/>
        </w:rPr>
        <w:t xml:space="preserve"> А.</w:t>
      </w:r>
      <w:r>
        <w:rPr>
          <w:sz w:val="28"/>
          <w:szCs w:val="28"/>
        </w:rPr>
        <w:t xml:space="preserve"> Послеоперационная тромбоэмболия легочных артерий [</w:t>
      </w:r>
      <w:r>
        <w:rPr>
          <w:sz w:val="28"/>
          <w:szCs w:val="28"/>
          <w:lang w:val="uk-UA"/>
        </w:rPr>
        <w:t>Текст</w:t>
      </w:r>
      <w:r>
        <w:rPr>
          <w:sz w:val="28"/>
          <w:szCs w:val="28"/>
        </w:rPr>
        <w:t>]</w:t>
      </w:r>
      <w:r>
        <w:rPr>
          <w:sz w:val="28"/>
          <w:szCs w:val="28"/>
          <w:lang w:val="uk-UA"/>
        </w:rPr>
        <w:t xml:space="preserve"> / </w:t>
      </w:r>
      <w:r>
        <w:rPr>
          <w:sz w:val="28"/>
          <w:szCs w:val="28"/>
        </w:rPr>
        <w:t>А.</w:t>
      </w:r>
      <w:r>
        <w:rPr>
          <w:sz w:val="28"/>
          <w:szCs w:val="28"/>
          <w:lang w:val="uk-UA"/>
        </w:rPr>
        <w:t xml:space="preserve"> А.</w:t>
      </w:r>
      <w:r>
        <w:rPr>
          <w:sz w:val="28"/>
          <w:szCs w:val="28"/>
        </w:rPr>
        <w:t xml:space="preserve"> Овчинников //</w:t>
      </w:r>
      <w:r>
        <w:rPr>
          <w:sz w:val="28"/>
          <w:szCs w:val="28"/>
          <w:lang w:val="uk-UA"/>
        </w:rPr>
        <w:t xml:space="preserve"> Мед</w:t>
      </w:r>
      <w:r>
        <w:rPr>
          <w:sz w:val="28"/>
          <w:szCs w:val="28"/>
        </w:rPr>
        <w:t xml:space="preserve">ицинская помощь. – 2004. </w:t>
      </w:r>
      <w:r>
        <w:rPr>
          <w:sz w:val="28"/>
          <w:szCs w:val="28"/>
          <w:lang w:val="uk-UA"/>
        </w:rPr>
        <w:t>–</w:t>
      </w:r>
      <w:r>
        <w:rPr>
          <w:sz w:val="28"/>
          <w:szCs w:val="28"/>
        </w:rPr>
        <w:t xml:space="preserve"> № 1. – С. 3</w:t>
      </w:r>
      <w:r>
        <w:rPr>
          <w:sz w:val="28"/>
          <w:szCs w:val="28"/>
          <w:lang w:val="uk-UA"/>
        </w:rPr>
        <w:t>–</w:t>
      </w:r>
      <w:r>
        <w:rPr>
          <w:sz w:val="28"/>
          <w:szCs w:val="28"/>
        </w:rPr>
        <w:t>9.</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Опыт</w:t>
      </w:r>
      <w:r>
        <w:rPr>
          <w:spacing w:val="6"/>
          <w:sz w:val="28"/>
          <w:szCs w:val="28"/>
        </w:rPr>
        <w:t xml:space="preserve"> применения отечественных тромбопластинов с аттестованным международным индексом чувствительности при лечении тромбофилий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Н. Д. Качалова</w:t>
      </w:r>
      <w:r>
        <w:rPr>
          <w:sz w:val="28"/>
          <w:szCs w:val="28"/>
        </w:rPr>
        <w:t xml:space="preserve"> [</w:t>
      </w:r>
      <w:r>
        <w:rPr>
          <w:sz w:val="28"/>
          <w:szCs w:val="28"/>
          <w:lang w:val="uk-UA"/>
        </w:rPr>
        <w:t>и др.</w:t>
      </w:r>
      <w:r>
        <w:rPr>
          <w:sz w:val="28"/>
          <w:szCs w:val="28"/>
        </w:rPr>
        <w:t>]</w:t>
      </w:r>
      <w:r>
        <w:rPr>
          <w:sz w:val="28"/>
          <w:szCs w:val="28"/>
          <w:lang w:val="uk-UA"/>
        </w:rPr>
        <w:t xml:space="preserve"> </w:t>
      </w:r>
      <w:r>
        <w:rPr>
          <w:spacing w:val="6"/>
          <w:sz w:val="28"/>
          <w:szCs w:val="28"/>
        </w:rPr>
        <w:t xml:space="preserve">// Клиническая и лабораторная диагностика. – 2002. </w:t>
      </w:r>
      <w:r>
        <w:rPr>
          <w:sz w:val="28"/>
          <w:szCs w:val="28"/>
          <w:lang w:val="uk-UA"/>
        </w:rPr>
        <w:t>–</w:t>
      </w:r>
      <w:r>
        <w:rPr>
          <w:spacing w:val="6"/>
          <w:sz w:val="28"/>
          <w:szCs w:val="28"/>
        </w:rPr>
        <w:t xml:space="preserve"> № 6. – С. 13</w:t>
      </w:r>
      <w:r>
        <w:rPr>
          <w:sz w:val="28"/>
          <w:szCs w:val="28"/>
          <w:lang w:val="uk-UA"/>
        </w:rPr>
        <w:t>–</w:t>
      </w:r>
      <w:r>
        <w:rPr>
          <w:spacing w:val="6"/>
          <w:sz w:val="28"/>
          <w:szCs w:val="28"/>
        </w:rPr>
        <w:t>16.</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lang w:val="uk-UA"/>
        </w:rPr>
      </w:pPr>
      <w:r>
        <w:rPr>
          <w:sz w:val="28"/>
          <w:szCs w:val="28"/>
          <w:lang w:val="uk-UA"/>
        </w:rPr>
        <w:t>Остр</w:t>
      </w:r>
      <w:r>
        <w:rPr>
          <w:sz w:val="28"/>
          <w:szCs w:val="28"/>
        </w:rPr>
        <w:t>ый тромбоз вен нижних конечностей. Факторы риска, методы профилактики и лечения [</w:t>
      </w:r>
      <w:r>
        <w:rPr>
          <w:sz w:val="28"/>
          <w:szCs w:val="28"/>
          <w:lang w:val="uk-UA"/>
        </w:rPr>
        <w:t>Текст</w:t>
      </w:r>
      <w:r>
        <w:rPr>
          <w:sz w:val="28"/>
          <w:szCs w:val="28"/>
        </w:rPr>
        <w:t>]</w:t>
      </w:r>
      <w:r>
        <w:rPr>
          <w:sz w:val="28"/>
          <w:szCs w:val="28"/>
          <w:lang w:val="uk-UA"/>
        </w:rPr>
        <w:t xml:space="preserve"> / А. В. Губка </w:t>
      </w:r>
      <w:r>
        <w:rPr>
          <w:sz w:val="28"/>
          <w:szCs w:val="28"/>
        </w:rPr>
        <w:t>[</w:t>
      </w:r>
      <w:r>
        <w:rPr>
          <w:sz w:val="28"/>
          <w:szCs w:val="28"/>
          <w:lang w:val="uk-UA"/>
        </w:rPr>
        <w:t>и др.</w:t>
      </w:r>
      <w:r>
        <w:rPr>
          <w:sz w:val="28"/>
          <w:szCs w:val="28"/>
        </w:rPr>
        <w:t>]</w:t>
      </w:r>
      <w:r>
        <w:rPr>
          <w:sz w:val="28"/>
          <w:szCs w:val="28"/>
          <w:lang w:val="uk-UA"/>
        </w:rPr>
        <w:t xml:space="preserve"> </w:t>
      </w:r>
      <w:r>
        <w:rPr>
          <w:sz w:val="28"/>
          <w:szCs w:val="28"/>
        </w:rPr>
        <w:t xml:space="preserve">// </w:t>
      </w:r>
      <w:r>
        <w:rPr>
          <w:sz w:val="28"/>
          <w:szCs w:val="28"/>
          <w:lang w:val="uk-UA"/>
        </w:rPr>
        <w:t>Клінічна хірургія. – 2003. – № 3. – С. 44–47.</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rPr>
      </w:pPr>
      <w:r>
        <w:rPr>
          <w:sz w:val="28"/>
          <w:szCs w:val="28"/>
          <w:lang w:val="uk-UA"/>
        </w:rPr>
        <w:t>Пархоменко, А. Н. Тромбо</w:t>
      </w:r>
      <w:r>
        <w:rPr>
          <w:sz w:val="28"/>
          <w:szCs w:val="28"/>
        </w:rPr>
        <w:t>эмболия легочной артерии и</w:t>
      </w:r>
      <w:r>
        <w:rPr>
          <w:sz w:val="28"/>
          <w:szCs w:val="28"/>
          <w:lang w:val="uk-UA"/>
        </w:rPr>
        <w:t xml:space="preserve"> </w:t>
      </w:r>
      <w:r>
        <w:rPr>
          <w:sz w:val="28"/>
          <w:szCs w:val="28"/>
        </w:rPr>
        <w:t>инертность мышления врача [</w:t>
      </w:r>
      <w:r>
        <w:rPr>
          <w:sz w:val="28"/>
          <w:szCs w:val="28"/>
          <w:lang w:val="uk-UA"/>
        </w:rPr>
        <w:t>Текст</w:t>
      </w:r>
      <w:r>
        <w:rPr>
          <w:sz w:val="28"/>
          <w:szCs w:val="28"/>
        </w:rPr>
        <w:t>]</w:t>
      </w:r>
      <w:r>
        <w:rPr>
          <w:sz w:val="28"/>
          <w:szCs w:val="28"/>
          <w:lang w:val="uk-UA"/>
        </w:rPr>
        <w:t xml:space="preserve"> / А. Н. Пархоменко </w:t>
      </w:r>
      <w:r>
        <w:rPr>
          <w:sz w:val="28"/>
          <w:szCs w:val="28"/>
        </w:rPr>
        <w:t xml:space="preserve">// </w:t>
      </w:r>
      <w:r>
        <w:rPr>
          <w:sz w:val="28"/>
          <w:szCs w:val="28"/>
          <w:lang w:val="uk-UA"/>
        </w:rPr>
        <w:t>Здоров’я України. – 2007. – № 7. – С. 14–15.</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Первичный антифосфолипидный синдром в сочетании с гетерозиготной мутацией в гене </w:t>
      </w:r>
      <w:r>
        <w:rPr>
          <w:spacing w:val="6"/>
          <w:sz w:val="28"/>
          <w:szCs w:val="28"/>
        </w:rPr>
        <w:t>протромбина (</w:t>
      </w:r>
      <w:r>
        <w:rPr>
          <w:spacing w:val="6"/>
          <w:sz w:val="28"/>
          <w:szCs w:val="28"/>
          <w:lang w:val="en-US"/>
        </w:rPr>
        <w:t>G</w:t>
      </w:r>
      <w:r>
        <w:rPr>
          <w:spacing w:val="6"/>
          <w:sz w:val="28"/>
          <w:szCs w:val="28"/>
        </w:rPr>
        <w:t>20210</w:t>
      </w:r>
      <w:r>
        <w:rPr>
          <w:spacing w:val="6"/>
          <w:sz w:val="28"/>
          <w:szCs w:val="28"/>
          <w:lang w:val="en-US"/>
        </w:rPr>
        <w:t>A</w:t>
      </w:r>
      <w:r>
        <w:rPr>
          <w:spacing w:val="6"/>
          <w:sz w:val="28"/>
          <w:szCs w:val="28"/>
        </w:rPr>
        <w:t xml:space="preserve">): описание случая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Т. Л. Тихонова </w:t>
      </w:r>
      <w:r>
        <w:rPr>
          <w:spacing w:val="6"/>
          <w:sz w:val="28"/>
          <w:szCs w:val="28"/>
        </w:rPr>
        <w:t>[</w:t>
      </w:r>
      <w:r>
        <w:rPr>
          <w:spacing w:val="6"/>
          <w:sz w:val="28"/>
          <w:szCs w:val="28"/>
          <w:lang w:val="uk-UA"/>
        </w:rPr>
        <w:t>и др.</w:t>
      </w:r>
      <w:r>
        <w:rPr>
          <w:spacing w:val="6"/>
          <w:sz w:val="28"/>
          <w:szCs w:val="28"/>
        </w:rPr>
        <w:t>]</w:t>
      </w:r>
      <w:r>
        <w:rPr>
          <w:spacing w:val="6"/>
          <w:sz w:val="28"/>
          <w:szCs w:val="28"/>
          <w:lang w:val="uk-UA"/>
        </w:rPr>
        <w:t xml:space="preserve"> </w:t>
      </w:r>
      <w:r>
        <w:rPr>
          <w:spacing w:val="6"/>
          <w:sz w:val="28"/>
          <w:szCs w:val="28"/>
        </w:rPr>
        <w:t xml:space="preserve">// Клиническая медицина. – 2002. </w:t>
      </w:r>
      <w:r>
        <w:rPr>
          <w:sz w:val="28"/>
          <w:szCs w:val="28"/>
          <w:lang w:val="uk-UA"/>
        </w:rPr>
        <w:t>–</w:t>
      </w:r>
      <w:r>
        <w:rPr>
          <w:spacing w:val="6"/>
          <w:sz w:val="28"/>
          <w:szCs w:val="28"/>
        </w:rPr>
        <w:t xml:space="preserve"> № 10. </w:t>
      </w:r>
      <w:r>
        <w:rPr>
          <w:sz w:val="28"/>
          <w:szCs w:val="28"/>
          <w:lang w:val="uk-UA"/>
        </w:rPr>
        <w:t>–</w:t>
      </w:r>
      <w:r>
        <w:rPr>
          <w:spacing w:val="6"/>
          <w:sz w:val="28"/>
          <w:szCs w:val="28"/>
        </w:rPr>
        <w:t xml:space="preserve"> С. 66</w:t>
      </w:r>
      <w:r>
        <w:rPr>
          <w:sz w:val="28"/>
          <w:szCs w:val="28"/>
          <w:lang w:val="uk-UA"/>
        </w:rPr>
        <w:t>–</w:t>
      </w:r>
      <w:r>
        <w:rPr>
          <w:spacing w:val="6"/>
          <w:sz w:val="28"/>
          <w:szCs w:val="28"/>
        </w:rPr>
        <w:t>69.</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z w:val="28"/>
          <w:szCs w:val="28"/>
          <w:lang w:val="uk-UA"/>
        </w:rPr>
        <w:t>Перцева, Т. О. Медико–соціальні аспекти визначення якості життя у хворих на бронхіальну астму та хронічний обструктивний бронхіт [Текст] / Т. О. Перцева, Л. А. Ботвінікова // Український пульмонологічний журнал . – 2000. – № 1. – С. 19–21.</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z w:val="28"/>
          <w:szCs w:val="28"/>
          <w:lang w:val="uk-UA"/>
        </w:rPr>
        <w:lastRenderedPageBreak/>
        <w:t>Показники якості життя, їх трактовка та адаптація міжнародного опитувальника</w:t>
      </w:r>
      <w:r>
        <w:rPr>
          <w:spacing w:val="6"/>
          <w:sz w:val="28"/>
          <w:szCs w:val="28"/>
          <w:lang w:val="uk-UA"/>
        </w:rPr>
        <w:t xml:space="preserve"> </w:t>
      </w:r>
      <w:r>
        <w:rPr>
          <w:spacing w:val="6"/>
          <w:sz w:val="28"/>
          <w:szCs w:val="28"/>
          <w:lang w:val="en-US"/>
        </w:rPr>
        <w:t>MOS</w:t>
      </w:r>
      <w:r>
        <w:rPr>
          <w:spacing w:val="6"/>
          <w:sz w:val="28"/>
          <w:szCs w:val="28"/>
          <w:lang w:val="uk-UA"/>
        </w:rPr>
        <w:t xml:space="preserve"> </w:t>
      </w:r>
      <w:r>
        <w:rPr>
          <w:spacing w:val="6"/>
          <w:sz w:val="28"/>
          <w:szCs w:val="28"/>
          <w:lang w:val="en-US"/>
        </w:rPr>
        <w:t>SF</w:t>
      </w:r>
      <w:r>
        <w:rPr>
          <w:spacing w:val="6"/>
          <w:sz w:val="28"/>
          <w:szCs w:val="28"/>
          <w:lang w:val="uk-UA"/>
        </w:rPr>
        <w:t xml:space="preserve">-36 в Україні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w:t>
      </w:r>
      <w:r>
        <w:rPr>
          <w:sz w:val="28"/>
          <w:szCs w:val="28"/>
          <w:lang w:val="uk-UA"/>
        </w:rPr>
        <w:t xml:space="preserve">Ю. М. Мостовий </w:t>
      </w:r>
      <w:r>
        <w:rPr>
          <w:spacing w:val="6"/>
          <w:sz w:val="28"/>
          <w:szCs w:val="28"/>
          <w:lang w:val="uk-UA"/>
        </w:rPr>
        <w:t xml:space="preserve">[и др.] // Ліки України. – 2007. </w:t>
      </w:r>
      <w:r>
        <w:rPr>
          <w:sz w:val="28"/>
          <w:szCs w:val="28"/>
          <w:lang w:val="uk-UA"/>
        </w:rPr>
        <w:t>–</w:t>
      </w:r>
      <w:r>
        <w:rPr>
          <w:spacing w:val="6"/>
          <w:sz w:val="28"/>
          <w:szCs w:val="28"/>
          <w:lang w:val="uk-UA"/>
        </w:rPr>
        <w:t xml:space="preserve"> № 2. – С. 28</w:t>
      </w:r>
      <w:r>
        <w:rPr>
          <w:sz w:val="28"/>
          <w:szCs w:val="28"/>
          <w:lang w:val="uk-UA"/>
        </w:rPr>
        <w:t>–</w:t>
      </w:r>
      <w:r>
        <w:rPr>
          <w:spacing w:val="6"/>
          <w:sz w:val="28"/>
          <w:szCs w:val="28"/>
          <w:lang w:val="uk-UA"/>
        </w:rPr>
        <w:t>31.</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rPr>
      </w:pPr>
      <w:r>
        <w:rPr>
          <w:sz w:val="28"/>
          <w:szCs w:val="28"/>
        </w:rPr>
        <w:t>Профилактика венозных тромбоэмболических осложнений у больных, оперированных на органах брюшной полости [</w:t>
      </w:r>
      <w:r>
        <w:rPr>
          <w:sz w:val="28"/>
          <w:szCs w:val="28"/>
          <w:lang w:val="uk-UA"/>
        </w:rPr>
        <w:t>Текст</w:t>
      </w:r>
      <w:r>
        <w:rPr>
          <w:sz w:val="28"/>
          <w:szCs w:val="28"/>
        </w:rPr>
        <w:t>]</w:t>
      </w:r>
      <w:r>
        <w:rPr>
          <w:sz w:val="28"/>
          <w:szCs w:val="28"/>
          <w:lang w:val="uk-UA"/>
        </w:rPr>
        <w:t xml:space="preserve"> </w:t>
      </w:r>
      <w:r>
        <w:rPr>
          <w:sz w:val="28"/>
          <w:szCs w:val="28"/>
        </w:rPr>
        <w:t>/ А. А. Баешко [</w:t>
      </w:r>
      <w:r>
        <w:rPr>
          <w:sz w:val="28"/>
          <w:szCs w:val="28"/>
          <w:lang w:val="uk-UA"/>
        </w:rPr>
        <w:t>и др.</w:t>
      </w:r>
      <w:r>
        <w:rPr>
          <w:sz w:val="28"/>
          <w:szCs w:val="28"/>
        </w:rPr>
        <w:t xml:space="preserve">] // Хирургия. – 2001. </w:t>
      </w:r>
      <w:r>
        <w:rPr>
          <w:sz w:val="28"/>
          <w:szCs w:val="28"/>
          <w:lang w:val="uk-UA"/>
        </w:rPr>
        <w:t>–</w:t>
      </w:r>
      <w:r>
        <w:rPr>
          <w:sz w:val="28"/>
          <w:szCs w:val="28"/>
        </w:rPr>
        <w:t xml:space="preserve"> № 2. – С. 12</w:t>
      </w:r>
      <w:r>
        <w:rPr>
          <w:sz w:val="28"/>
          <w:szCs w:val="28"/>
          <w:lang w:val="uk-UA"/>
        </w:rPr>
        <w:t>–</w:t>
      </w:r>
      <w:r>
        <w:rPr>
          <w:sz w:val="28"/>
          <w:szCs w:val="28"/>
        </w:rPr>
        <w:t>17.</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rPr>
      </w:pPr>
      <w:r>
        <w:rPr>
          <w:sz w:val="28"/>
          <w:szCs w:val="28"/>
        </w:rPr>
        <w:t>Профилактика послеоперационных венозных тромбоэмболических осложнений: современный взгляд на старую проблему [</w:t>
      </w:r>
      <w:r>
        <w:rPr>
          <w:sz w:val="28"/>
          <w:szCs w:val="28"/>
          <w:lang w:val="uk-UA"/>
        </w:rPr>
        <w:t>Текст</w:t>
      </w:r>
      <w:r>
        <w:rPr>
          <w:sz w:val="28"/>
          <w:szCs w:val="28"/>
        </w:rPr>
        <w:t>]</w:t>
      </w:r>
      <w:r>
        <w:rPr>
          <w:sz w:val="28"/>
          <w:szCs w:val="28"/>
          <w:lang w:val="uk-UA"/>
        </w:rPr>
        <w:t xml:space="preserve"> / А. В. Варданян </w:t>
      </w:r>
      <w:r>
        <w:rPr>
          <w:sz w:val="28"/>
          <w:szCs w:val="28"/>
        </w:rPr>
        <w:t>[</w:t>
      </w:r>
      <w:r>
        <w:rPr>
          <w:sz w:val="28"/>
          <w:szCs w:val="28"/>
          <w:lang w:val="uk-UA"/>
        </w:rPr>
        <w:t>и др.</w:t>
      </w:r>
      <w:r>
        <w:rPr>
          <w:sz w:val="28"/>
          <w:szCs w:val="28"/>
        </w:rPr>
        <w:t>]</w:t>
      </w:r>
      <w:r>
        <w:rPr>
          <w:sz w:val="28"/>
          <w:szCs w:val="28"/>
          <w:lang w:val="uk-UA"/>
        </w:rPr>
        <w:t xml:space="preserve"> </w:t>
      </w:r>
      <w:r>
        <w:rPr>
          <w:sz w:val="28"/>
          <w:szCs w:val="28"/>
        </w:rPr>
        <w:t xml:space="preserve">// Анналы хирургии. – 2006. </w:t>
      </w:r>
      <w:r>
        <w:rPr>
          <w:sz w:val="28"/>
          <w:szCs w:val="28"/>
          <w:lang w:val="uk-UA"/>
        </w:rPr>
        <w:t>–</w:t>
      </w:r>
      <w:r>
        <w:rPr>
          <w:sz w:val="28"/>
          <w:szCs w:val="28"/>
        </w:rPr>
        <w:t xml:space="preserve"> № 1. – С. 70</w:t>
      </w:r>
      <w:r>
        <w:rPr>
          <w:sz w:val="28"/>
          <w:szCs w:val="28"/>
          <w:lang w:val="uk-UA"/>
        </w:rPr>
        <w:t>–</w:t>
      </w:r>
      <w:r>
        <w:rPr>
          <w:sz w:val="28"/>
          <w:szCs w:val="28"/>
        </w:rPr>
        <w:t>75.</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rPr>
      </w:pPr>
      <w:r>
        <w:rPr>
          <w:sz w:val="28"/>
          <w:szCs w:val="28"/>
        </w:rPr>
        <w:t>Профилактика послеоперационных венозных тромбоэмболических осложнений [</w:t>
      </w:r>
      <w:r>
        <w:rPr>
          <w:sz w:val="28"/>
          <w:szCs w:val="28"/>
          <w:lang w:val="uk-UA"/>
        </w:rPr>
        <w:t>Текст</w:t>
      </w:r>
      <w:r>
        <w:rPr>
          <w:sz w:val="28"/>
          <w:szCs w:val="28"/>
        </w:rPr>
        <w:t>]</w:t>
      </w:r>
      <w:r>
        <w:rPr>
          <w:sz w:val="28"/>
          <w:szCs w:val="28"/>
          <w:lang w:val="uk-UA"/>
        </w:rPr>
        <w:t xml:space="preserve"> / </w:t>
      </w:r>
      <w:r>
        <w:rPr>
          <w:sz w:val="28"/>
          <w:szCs w:val="28"/>
        </w:rPr>
        <w:t>В.</w:t>
      </w:r>
      <w:r>
        <w:rPr>
          <w:sz w:val="28"/>
          <w:szCs w:val="28"/>
          <w:lang w:val="uk-UA"/>
        </w:rPr>
        <w:t xml:space="preserve"> </w:t>
      </w:r>
      <w:r>
        <w:rPr>
          <w:sz w:val="28"/>
          <w:szCs w:val="28"/>
        </w:rPr>
        <w:t>С.</w:t>
      </w:r>
      <w:r>
        <w:rPr>
          <w:sz w:val="28"/>
          <w:szCs w:val="28"/>
          <w:lang w:val="uk-UA"/>
        </w:rPr>
        <w:t xml:space="preserve"> </w:t>
      </w:r>
      <w:r>
        <w:rPr>
          <w:sz w:val="28"/>
          <w:szCs w:val="28"/>
        </w:rPr>
        <w:t>Савельев</w:t>
      </w:r>
      <w:r>
        <w:rPr>
          <w:sz w:val="28"/>
          <w:szCs w:val="28"/>
          <w:lang w:val="uk-UA"/>
        </w:rPr>
        <w:t xml:space="preserve"> </w:t>
      </w:r>
      <w:r>
        <w:rPr>
          <w:spacing w:val="6"/>
          <w:sz w:val="28"/>
          <w:szCs w:val="28"/>
        </w:rPr>
        <w:t>[</w:t>
      </w:r>
      <w:r>
        <w:rPr>
          <w:spacing w:val="6"/>
          <w:sz w:val="28"/>
          <w:szCs w:val="28"/>
          <w:lang w:val="uk-UA"/>
        </w:rPr>
        <w:t>и др.</w:t>
      </w:r>
      <w:r>
        <w:rPr>
          <w:spacing w:val="6"/>
          <w:sz w:val="28"/>
          <w:szCs w:val="28"/>
        </w:rPr>
        <w:t>]</w:t>
      </w:r>
      <w:r>
        <w:rPr>
          <w:spacing w:val="6"/>
          <w:sz w:val="28"/>
          <w:szCs w:val="28"/>
          <w:lang w:val="uk-UA"/>
        </w:rPr>
        <w:t xml:space="preserve"> </w:t>
      </w:r>
      <w:r>
        <w:rPr>
          <w:sz w:val="28"/>
          <w:szCs w:val="28"/>
        </w:rPr>
        <w:t xml:space="preserve">// Анестезиология и реаниматология. – 2000. </w:t>
      </w:r>
      <w:r>
        <w:rPr>
          <w:sz w:val="28"/>
          <w:szCs w:val="28"/>
          <w:lang w:val="uk-UA"/>
        </w:rPr>
        <w:t>–</w:t>
      </w:r>
      <w:r>
        <w:rPr>
          <w:sz w:val="28"/>
          <w:szCs w:val="28"/>
        </w:rPr>
        <w:t xml:space="preserve"> № 4. – 68</w:t>
      </w:r>
      <w:r>
        <w:rPr>
          <w:sz w:val="28"/>
          <w:szCs w:val="28"/>
          <w:lang w:val="uk-UA"/>
        </w:rPr>
        <w:t>–</w:t>
      </w:r>
      <w:r>
        <w:rPr>
          <w:sz w:val="28"/>
          <w:szCs w:val="28"/>
        </w:rPr>
        <w:t>71.</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Реброва, О. Ю. Статистический аналіз медицинских даннях. Применение прикладных программ </w:t>
      </w:r>
      <w:r>
        <w:rPr>
          <w:spacing w:val="6"/>
          <w:sz w:val="28"/>
          <w:szCs w:val="28"/>
          <w:lang w:val="en-US"/>
        </w:rPr>
        <w:t>STATISTICA</w:t>
      </w:r>
      <w:r>
        <w:rPr>
          <w:spacing w:val="6"/>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О. Ю. Реброва</w:t>
      </w:r>
      <w:r>
        <w:rPr>
          <w:spacing w:val="6"/>
          <w:sz w:val="28"/>
          <w:szCs w:val="28"/>
        </w:rPr>
        <w:t>. – М.: МедиаСфера, 2006. – 312 с.</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Решетняк, Т. М. Антифосфолипидный синдром у больных старше 45 лет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Т. М. Решетняк, И. Б. Штивельбанд // Клиническая геронтология. – 2002. </w:t>
      </w:r>
      <w:r>
        <w:rPr>
          <w:sz w:val="28"/>
          <w:szCs w:val="28"/>
          <w:lang w:val="uk-UA"/>
        </w:rPr>
        <w:t>–</w:t>
      </w:r>
      <w:r>
        <w:rPr>
          <w:spacing w:val="6"/>
          <w:sz w:val="28"/>
          <w:szCs w:val="28"/>
          <w:lang w:val="uk-UA"/>
        </w:rPr>
        <w:t xml:space="preserve"> № 3. – С. 4</w:t>
      </w:r>
      <w:r>
        <w:rPr>
          <w:sz w:val="28"/>
          <w:szCs w:val="28"/>
          <w:lang w:val="uk-UA"/>
        </w:rPr>
        <w:t>–</w:t>
      </w:r>
      <w:r>
        <w:rPr>
          <w:spacing w:val="6"/>
          <w:sz w:val="28"/>
          <w:szCs w:val="28"/>
          <w:lang w:val="uk-UA"/>
        </w:rPr>
        <w:t>9.</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Розен</w:t>
      </w:r>
      <w:r>
        <w:rPr>
          <w:spacing w:val="6"/>
          <w:sz w:val="28"/>
          <w:szCs w:val="28"/>
        </w:rPr>
        <w:t>баум, М.</w:t>
      </w:r>
      <w:r>
        <w:rPr>
          <w:spacing w:val="6"/>
          <w:sz w:val="28"/>
          <w:szCs w:val="28"/>
          <w:lang w:val="uk-UA"/>
        </w:rPr>
        <w:t xml:space="preserve"> </w:t>
      </w:r>
      <w:r>
        <w:rPr>
          <w:spacing w:val="6"/>
          <w:sz w:val="28"/>
          <w:szCs w:val="28"/>
        </w:rPr>
        <w:t>Д.</w:t>
      </w:r>
      <w:r>
        <w:rPr>
          <w:spacing w:val="6"/>
          <w:sz w:val="28"/>
          <w:szCs w:val="28"/>
          <w:lang w:val="uk-UA"/>
        </w:rPr>
        <w:t xml:space="preserve"> </w:t>
      </w:r>
      <w:r>
        <w:rPr>
          <w:spacing w:val="6"/>
          <w:sz w:val="28"/>
          <w:szCs w:val="28"/>
        </w:rPr>
        <w:t xml:space="preserve">Качество жизни украинцев в начале </w:t>
      </w:r>
      <w:r>
        <w:rPr>
          <w:spacing w:val="6"/>
          <w:sz w:val="28"/>
          <w:szCs w:val="28"/>
          <w:lang w:val="en-US"/>
        </w:rPr>
        <w:t>XXI</w:t>
      </w:r>
      <w:r>
        <w:rPr>
          <w:spacing w:val="6"/>
          <w:sz w:val="28"/>
          <w:szCs w:val="28"/>
        </w:rPr>
        <w:t xml:space="preserve"> века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w:t>
      </w:r>
      <w:r>
        <w:rPr>
          <w:spacing w:val="6"/>
          <w:sz w:val="28"/>
          <w:szCs w:val="28"/>
        </w:rPr>
        <w:t>М.</w:t>
      </w:r>
      <w:r>
        <w:rPr>
          <w:spacing w:val="6"/>
          <w:sz w:val="28"/>
          <w:szCs w:val="28"/>
          <w:lang w:val="uk-UA"/>
        </w:rPr>
        <w:t xml:space="preserve"> </w:t>
      </w:r>
      <w:r>
        <w:rPr>
          <w:spacing w:val="6"/>
          <w:sz w:val="28"/>
          <w:szCs w:val="28"/>
        </w:rPr>
        <w:t>Д.</w:t>
      </w:r>
      <w:r>
        <w:rPr>
          <w:spacing w:val="6"/>
          <w:sz w:val="28"/>
          <w:szCs w:val="28"/>
          <w:lang w:val="uk-UA"/>
        </w:rPr>
        <w:t xml:space="preserve"> Розен</w:t>
      </w:r>
      <w:r>
        <w:rPr>
          <w:spacing w:val="6"/>
          <w:sz w:val="28"/>
          <w:szCs w:val="28"/>
        </w:rPr>
        <w:t>баум, Л.</w:t>
      </w:r>
      <w:r>
        <w:rPr>
          <w:spacing w:val="6"/>
          <w:sz w:val="28"/>
          <w:szCs w:val="28"/>
          <w:lang w:val="uk-UA"/>
        </w:rPr>
        <w:t xml:space="preserve"> </w:t>
      </w:r>
      <w:r>
        <w:rPr>
          <w:spacing w:val="6"/>
          <w:sz w:val="28"/>
          <w:szCs w:val="28"/>
        </w:rPr>
        <w:t>Н.</w:t>
      </w:r>
      <w:r>
        <w:rPr>
          <w:spacing w:val="6"/>
          <w:sz w:val="28"/>
          <w:szCs w:val="28"/>
          <w:lang w:val="uk-UA"/>
        </w:rPr>
        <w:t xml:space="preserve"> </w:t>
      </w:r>
      <w:r>
        <w:rPr>
          <w:spacing w:val="6"/>
          <w:sz w:val="28"/>
          <w:szCs w:val="28"/>
        </w:rPr>
        <w:t>Греченкова, С.</w:t>
      </w:r>
      <w:r>
        <w:rPr>
          <w:spacing w:val="6"/>
          <w:sz w:val="28"/>
          <w:szCs w:val="28"/>
          <w:lang w:val="uk-UA"/>
        </w:rPr>
        <w:t xml:space="preserve"> </w:t>
      </w:r>
      <w:r>
        <w:rPr>
          <w:spacing w:val="6"/>
          <w:sz w:val="28"/>
          <w:szCs w:val="28"/>
        </w:rPr>
        <w:t>В.</w:t>
      </w:r>
      <w:r>
        <w:rPr>
          <w:spacing w:val="6"/>
          <w:sz w:val="28"/>
          <w:szCs w:val="28"/>
          <w:lang w:val="uk-UA"/>
        </w:rPr>
        <w:t xml:space="preserve"> </w:t>
      </w:r>
      <w:r>
        <w:rPr>
          <w:spacing w:val="6"/>
          <w:sz w:val="28"/>
          <w:szCs w:val="28"/>
        </w:rPr>
        <w:t xml:space="preserve">Греченков // </w:t>
      </w:r>
      <w:r>
        <w:rPr>
          <w:spacing w:val="6"/>
          <w:sz w:val="28"/>
          <w:szCs w:val="28"/>
          <w:lang w:val="uk-UA"/>
        </w:rPr>
        <w:t xml:space="preserve">Лікарська справа. – 2006. </w:t>
      </w:r>
      <w:r>
        <w:rPr>
          <w:sz w:val="28"/>
          <w:szCs w:val="28"/>
          <w:lang w:val="uk-UA"/>
        </w:rPr>
        <w:t>–</w:t>
      </w:r>
      <w:r>
        <w:rPr>
          <w:spacing w:val="6"/>
          <w:sz w:val="28"/>
          <w:szCs w:val="28"/>
          <w:lang w:val="uk-UA"/>
        </w:rPr>
        <w:t xml:space="preserve"> № 7. – С. 66</w:t>
      </w:r>
      <w:r>
        <w:rPr>
          <w:sz w:val="28"/>
          <w:szCs w:val="28"/>
          <w:lang w:val="uk-UA"/>
        </w:rPr>
        <w:t>–</w:t>
      </w:r>
      <w:r>
        <w:rPr>
          <w:spacing w:val="6"/>
          <w:sz w:val="28"/>
          <w:szCs w:val="28"/>
          <w:lang w:val="uk-UA"/>
        </w:rPr>
        <w:t>76.</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Роль генетических факторов в развитии</w:t>
      </w:r>
      <w:r>
        <w:rPr>
          <w:spacing w:val="6"/>
          <w:sz w:val="28"/>
          <w:szCs w:val="28"/>
        </w:rPr>
        <w:t xml:space="preserve"> тромбофилии в акушерстве и гинекологии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О. В. Макаров </w:t>
      </w:r>
      <w:r>
        <w:rPr>
          <w:spacing w:val="6"/>
          <w:sz w:val="28"/>
          <w:szCs w:val="28"/>
        </w:rPr>
        <w:t>[</w:t>
      </w:r>
      <w:r>
        <w:rPr>
          <w:spacing w:val="6"/>
          <w:sz w:val="28"/>
          <w:szCs w:val="28"/>
          <w:lang w:val="uk-UA"/>
        </w:rPr>
        <w:t>и др.</w:t>
      </w:r>
      <w:r>
        <w:rPr>
          <w:spacing w:val="6"/>
          <w:sz w:val="28"/>
          <w:szCs w:val="28"/>
        </w:rPr>
        <w:t>]</w:t>
      </w:r>
      <w:r>
        <w:rPr>
          <w:spacing w:val="6"/>
          <w:sz w:val="28"/>
          <w:szCs w:val="28"/>
          <w:lang w:val="uk-UA"/>
        </w:rPr>
        <w:t xml:space="preserve"> </w:t>
      </w:r>
      <w:r>
        <w:rPr>
          <w:spacing w:val="6"/>
          <w:sz w:val="28"/>
          <w:szCs w:val="28"/>
        </w:rPr>
        <w:t xml:space="preserve">// Акушерство и гинекология. – 2000. </w:t>
      </w:r>
      <w:r>
        <w:rPr>
          <w:sz w:val="28"/>
          <w:szCs w:val="28"/>
          <w:lang w:val="uk-UA"/>
        </w:rPr>
        <w:t>–</w:t>
      </w:r>
      <w:r>
        <w:rPr>
          <w:spacing w:val="6"/>
          <w:sz w:val="28"/>
          <w:szCs w:val="28"/>
        </w:rPr>
        <w:t xml:space="preserve"> № 4. – С. 7</w:t>
      </w:r>
      <w:r>
        <w:rPr>
          <w:sz w:val="28"/>
          <w:szCs w:val="28"/>
          <w:lang w:val="uk-UA"/>
        </w:rPr>
        <w:t>–</w:t>
      </w:r>
      <w:r>
        <w:rPr>
          <w:spacing w:val="6"/>
          <w:sz w:val="28"/>
          <w:szCs w:val="28"/>
        </w:rPr>
        <w:t>9.</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rPr>
      </w:pPr>
      <w:r>
        <w:rPr>
          <w:sz w:val="28"/>
          <w:szCs w:val="28"/>
          <w:lang w:val="uk-UA"/>
        </w:rPr>
        <w:t xml:space="preserve">Роль Д–димера в диагностике венозных тромбозов и </w:t>
      </w:r>
      <w:r>
        <w:rPr>
          <w:sz w:val="28"/>
          <w:szCs w:val="28"/>
        </w:rPr>
        <w:t>эмболий у терапевтических больных [</w:t>
      </w:r>
      <w:r>
        <w:rPr>
          <w:sz w:val="28"/>
          <w:szCs w:val="28"/>
          <w:lang w:val="uk-UA"/>
        </w:rPr>
        <w:t>Текст</w:t>
      </w:r>
      <w:r>
        <w:rPr>
          <w:sz w:val="28"/>
          <w:szCs w:val="28"/>
        </w:rPr>
        <w:t>]</w:t>
      </w:r>
      <w:r>
        <w:rPr>
          <w:sz w:val="28"/>
          <w:szCs w:val="28"/>
          <w:lang w:val="uk-UA"/>
        </w:rPr>
        <w:t xml:space="preserve"> </w:t>
      </w:r>
      <w:r>
        <w:rPr>
          <w:sz w:val="28"/>
          <w:szCs w:val="28"/>
        </w:rPr>
        <w:t xml:space="preserve">/ </w:t>
      </w:r>
      <w:r>
        <w:rPr>
          <w:sz w:val="28"/>
          <w:szCs w:val="28"/>
          <w:lang w:val="uk-UA"/>
        </w:rPr>
        <w:t xml:space="preserve">Е. С. Кропачёва </w:t>
      </w:r>
      <w:r>
        <w:rPr>
          <w:sz w:val="28"/>
          <w:szCs w:val="28"/>
        </w:rPr>
        <w:t>[</w:t>
      </w:r>
      <w:r>
        <w:rPr>
          <w:sz w:val="28"/>
          <w:szCs w:val="28"/>
          <w:lang w:val="uk-UA"/>
        </w:rPr>
        <w:t>и др.</w:t>
      </w:r>
      <w:r>
        <w:rPr>
          <w:sz w:val="28"/>
          <w:szCs w:val="28"/>
        </w:rPr>
        <w:t>]</w:t>
      </w:r>
      <w:r>
        <w:rPr>
          <w:sz w:val="28"/>
          <w:szCs w:val="28"/>
          <w:lang w:val="uk-UA"/>
        </w:rPr>
        <w:t xml:space="preserve"> </w:t>
      </w:r>
      <w:r>
        <w:rPr>
          <w:sz w:val="28"/>
          <w:szCs w:val="28"/>
        </w:rPr>
        <w:t xml:space="preserve">// Терапевтический архив. – 2001. </w:t>
      </w:r>
      <w:r>
        <w:rPr>
          <w:sz w:val="28"/>
          <w:szCs w:val="28"/>
          <w:lang w:val="uk-UA"/>
        </w:rPr>
        <w:t>–</w:t>
      </w:r>
      <w:r>
        <w:rPr>
          <w:sz w:val="28"/>
          <w:szCs w:val="28"/>
        </w:rPr>
        <w:t xml:space="preserve"> № 8. – С. 16</w:t>
      </w:r>
      <w:r>
        <w:rPr>
          <w:sz w:val="28"/>
          <w:szCs w:val="28"/>
          <w:lang w:val="uk-UA"/>
        </w:rPr>
        <w:t>–</w:t>
      </w:r>
      <w:r>
        <w:rPr>
          <w:sz w:val="28"/>
          <w:szCs w:val="28"/>
        </w:rPr>
        <w:t>19.</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rPr>
        <w:t xml:space="preserve">Роль компьютерной ангиопульмонографии в современной диагностике тромбоэмболии легочной артерии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w:t>
      </w:r>
      <w:r>
        <w:rPr>
          <w:spacing w:val="6"/>
          <w:sz w:val="28"/>
          <w:szCs w:val="28"/>
        </w:rPr>
        <w:t>В.</w:t>
      </w:r>
      <w:r>
        <w:rPr>
          <w:spacing w:val="6"/>
          <w:sz w:val="28"/>
          <w:szCs w:val="28"/>
          <w:lang w:val="uk-UA"/>
        </w:rPr>
        <w:t xml:space="preserve"> </w:t>
      </w:r>
      <w:r>
        <w:rPr>
          <w:spacing w:val="6"/>
          <w:sz w:val="28"/>
          <w:szCs w:val="28"/>
        </w:rPr>
        <w:t>Е.</w:t>
      </w:r>
      <w:r>
        <w:rPr>
          <w:spacing w:val="6"/>
          <w:sz w:val="28"/>
          <w:szCs w:val="28"/>
          <w:lang w:val="uk-UA"/>
        </w:rPr>
        <w:t xml:space="preserve"> Сини</w:t>
      </w:r>
      <w:r>
        <w:rPr>
          <w:spacing w:val="6"/>
          <w:sz w:val="28"/>
          <w:szCs w:val="28"/>
        </w:rPr>
        <w:t>цын     [</w:t>
      </w:r>
      <w:r>
        <w:rPr>
          <w:spacing w:val="6"/>
          <w:sz w:val="28"/>
          <w:szCs w:val="28"/>
          <w:lang w:val="uk-UA"/>
        </w:rPr>
        <w:t>и др.</w:t>
      </w:r>
      <w:r>
        <w:rPr>
          <w:spacing w:val="6"/>
          <w:sz w:val="28"/>
          <w:szCs w:val="28"/>
        </w:rPr>
        <w:t>]</w:t>
      </w:r>
      <w:r>
        <w:rPr>
          <w:spacing w:val="6"/>
          <w:sz w:val="28"/>
          <w:szCs w:val="28"/>
          <w:lang w:val="uk-UA"/>
        </w:rPr>
        <w:t xml:space="preserve"> </w:t>
      </w:r>
      <w:r>
        <w:rPr>
          <w:spacing w:val="6"/>
          <w:sz w:val="28"/>
          <w:szCs w:val="28"/>
        </w:rPr>
        <w:t xml:space="preserve">// Терапевтический архив. – 2003. </w:t>
      </w:r>
      <w:r>
        <w:rPr>
          <w:sz w:val="28"/>
          <w:szCs w:val="28"/>
          <w:lang w:val="uk-UA"/>
        </w:rPr>
        <w:t>–</w:t>
      </w:r>
      <w:r>
        <w:rPr>
          <w:spacing w:val="6"/>
          <w:sz w:val="28"/>
          <w:szCs w:val="28"/>
        </w:rPr>
        <w:t xml:space="preserve"> № 4. – С. 25</w:t>
      </w:r>
      <w:r>
        <w:rPr>
          <w:sz w:val="28"/>
          <w:szCs w:val="28"/>
          <w:lang w:val="uk-UA"/>
        </w:rPr>
        <w:t>–</w:t>
      </w:r>
      <w:r>
        <w:rPr>
          <w:spacing w:val="6"/>
          <w:sz w:val="28"/>
          <w:szCs w:val="28"/>
        </w:rPr>
        <w:t>29.</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rPr>
      </w:pPr>
      <w:r>
        <w:rPr>
          <w:sz w:val="28"/>
          <w:szCs w:val="28"/>
        </w:rPr>
        <w:lastRenderedPageBreak/>
        <w:t>Руксин, В.</w:t>
      </w:r>
      <w:r>
        <w:rPr>
          <w:sz w:val="28"/>
          <w:szCs w:val="28"/>
          <w:lang w:val="uk-UA"/>
        </w:rPr>
        <w:t xml:space="preserve"> </w:t>
      </w:r>
      <w:r>
        <w:rPr>
          <w:sz w:val="28"/>
          <w:szCs w:val="28"/>
        </w:rPr>
        <w:t>В. Тромбозы в кардиологической практике</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 </w:t>
      </w:r>
      <w:r>
        <w:rPr>
          <w:sz w:val="28"/>
          <w:szCs w:val="28"/>
        </w:rPr>
        <w:t>В.</w:t>
      </w:r>
      <w:r>
        <w:rPr>
          <w:sz w:val="28"/>
          <w:szCs w:val="28"/>
          <w:lang w:val="uk-UA"/>
        </w:rPr>
        <w:t xml:space="preserve"> </w:t>
      </w:r>
      <w:r>
        <w:rPr>
          <w:sz w:val="28"/>
          <w:szCs w:val="28"/>
        </w:rPr>
        <w:t>В. Руксин</w:t>
      </w:r>
      <w:r>
        <w:rPr>
          <w:sz w:val="28"/>
          <w:szCs w:val="28"/>
          <w:lang w:val="uk-UA"/>
        </w:rPr>
        <w:t>.</w:t>
      </w:r>
      <w:r>
        <w:rPr>
          <w:sz w:val="28"/>
          <w:szCs w:val="28"/>
        </w:rPr>
        <w:t>– С</w:t>
      </w:r>
      <w:r>
        <w:rPr>
          <w:sz w:val="28"/>
          <w:szCs w:val="28"/>
          <w:lang w:val="uk-UA"/>
        </w:rPr>
        <w:t>.-</w:t>
      </w:r>
      <w:r>
        <w:rPr>
          <w:sz w:val="28"/>
          <w:szCs w:val="28"/>
        </w:rPr>
        <w:t>Пб.: Невский Діалект; М.</w:t>
      </w:r>
      <w:r>
        <w:rPr>
          <w:sz w:val="28"/>
          <w:szCs w:val="28"/>
          <w:lang w:val="uk-UA"/>
        </w:rPr>
        <w:t xml:space="preserve"> </w:t>
      </w:r>
      <w:r>
        <w:rPr>
          <w:sz w:val="28"/>
          <w:szCs w:val="28"/>
        </w:rPr>
        <w:t>: Бином, 1998. – С. 126.</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lang w:val="uk-UA"/>
        </w:rPr>
      </w:pPr>
      <w:r>
        <w:rPr>
          <w:sz w:val="28"/>
          <w:szCs w:val="28"/>
        </w:rPr>
        <w:t>Савельев, В.</w:t>
      </w:r>
      <w:r>
        <w:rPr>
          <w:sz w:val="28"/>
          <w:szCs w:val="28"/>
          <w:lang w:val="uk-UA"/>
        </w:rPr>
        <w:t xml:space="preserve"> </w:t>
      </w:r>
      <w:r>
        <w:rPr>
          <w:sz w:val="28"/>
          <w:szCs w:val="28"/>
        </w:rPr>
        <w:t>Профилактика венозных тромбоэмболических осложнений [</w:t>
      </w:r>
      <w:r>
        <w:rPr>
          <w:sz w:val="28"/>
          <w:szCs w:val="28"/>
          <w:lang w:val="uk-UA"/>
        </w:rPr>
        <w:t>Текст</w:t>
      </w:r>
      <w:r>
        <w:rPr>
          <w:sz w:val="28"/>
          <w:szCs w:val="28"/>
        </w:rPr>
        <w:t>]</w:t>
      </w:r>
      <w:r>
        <w:rPr>
          <w:sz w:val="28"/>
          <w:szCs w:val="28"/>
          <w:lang w:val="uk-UA"/>
        </w:rPr>
        <w:t xml:space="preserve"> / В. </w:t>
      </w:r>
      <w:r>
        <w:rPr>
          <w:sz w:val="28"/>
          <w:szCs w:val="28"/>
        </w:rPr>
        <w:t xml:space="preserve">Савельев, </w:t>
      </w:r>
      <w:r>
        <w:rPr>
          <w:sz w:val="28"/>
          <w:szCs w:val="28"/>
          <w:lang w:val="uk-UA"/>
        </w:rPr>
        <w:t xml:space="preserve">Б. </w:t>
      </w:r>
      <w:r>
        <w:rPr>
          <w:sz w:val="28"/>
          <w:szCs w:val="28"/>
        </w:rPr>
        <w:t xml:space="preserve">Гельфанд, </w:t>
      </w:r>
      <w:r>
        <w:rPr>
          <w:sz w:val="28"/>
          <w:szCs w:val="28"/>
          <w:lang w:val="uk-UA"/>
        </w:rPr>
        <w:t xml:space="preserve">А. </w:t>
      </w:r>
      <w:r>
        <w:rPr>
          <w:sz w:val="28"/>
          <w:szCs w:val="28"/>
        </w:rPr>
        <w:t>Кириенко // Врач. – 2001.</w:t>
      </w:r>
      <w:r>
        <w:rPr>
          <w:sz w:val="28"/>
          <w:szCs w:val="28"/>
          <w:lang w:val="uk-UA"/>
        </w:rPr>
        <w:t xml:space="preserve"> – № 6.</w:t>
      </w:r>
      <w:r>
        <w:rPr>
          <w:sz w:val="28"/>
          <w:szCs w:val="28"/>
        </w:rPr>
        <w:t xml:space="preserve"> – С. 38</w:t>
      </w:r>
      <w:r>
        <w:rPr>
          <w:sz w:val="28"/>
          <w:szCs w:val="28"/>
          <w:lang w:val="uk-UA"/>
        </w:rPr>
        <w:t>–</w:t>
      </w:r>
      <w:r>
        <w:rPr>
          <w:sz w:val="28"/>
          <w:szCs w:val="28"/>
        </w:rPr>
        <w:t>40.</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Седнев, В. В. Оценка качества жизни и эффективности лечебно-реабилитационных мероприятий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В. В. Седнев // Международный медицинский журнал. – 2004. </w:t>
      </w:r>
      <w:r>
        <w:rPr>
          <w:sz w:val="28"/>
          <w:szCs w:val="28"/>
          <w:lang w:val="uk-UA"/>
        </w:rPr>
        <w:t>–</w:t>
      </w:r>
      <w:r>
        <w:rPr>
          <w:spacing w:val="6"/>
          <w:sz w:val="28"/>
          <w:szCs w:val="28"/>
          <w:lang w:val="uk-UA"/>
        </w:rPr>
        <w:t xml:space="preserve"> № 1. – С. 52</w:t>
      </w:r>
      <w:r>
        <w:rPr>
          <w:sz w:val="28"/>
          <w:szCs w:val="28"/>
          <w:lang w:val="uk-UA"/>
        </w:rPr>
        <w:t>–</w:t>
      </w:r>
      <w:r>
        <w:rPr>
          <w:spacing w:val="6"/>
          <w:sz w:val="28"/>
          <w:szCs w:val="28"/>
          <w:lang w:val="uk-UA"/>
        </w:rPr>
        <w:t>55.</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Сидоренко, Г. И. </w:t>
      </w:r>
      <w:r>
        <w:rPr>
          <w:spacing w:val="6"/>
          <w:sz w:val="28"/>
          <w:szCs w:val="28"/>
        </w:rPr>
        <w:t xml:space="preserve">Роль гомоцистеина в тромбо- и атерогенезе. Возможности и перспективы витаминной коррекции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Г. И. Сидоренко, А. Г.</w:t>
      </w:r>
      <w:r>
        <w:rPr>
          <w:spacing w:val="6"/>
          <w:sz w:val="28"/>
          <w:szCs w:val="28"/>
        </w:rPr>
        <w:t xml:space="preserve"> </w:t>
      </w:r>
      <w:r>
        <w:rPr>
          <w:spacing w:val="6"/>
          <w:sz w:val="28"/>
          <w:szCs w:val="28"/>
          <w:lang w:val="uk-UA"/>
        </w:rPr>
        <w:t xml:space="preserve">Мойсеенок </w:t>
      </w:r>
      <w:r>
        <w:rPr>
          <w:spacing w:val="6"/>
          <w:sz w:val="28"/>
          <w:szCs w:val="28"/>
        </w:rPr>
        <w:t xml:space="preserve">// Кардиология. – 2001. </w:t>
      </w:r>
      <w:r>
        <w:rPr>
          <w:sz w:val="28"/>
          <w:szCs w:val="28"/>
          <w:lang w:val="uk-UA"/>
        </w:rPr>
        <w:t>–</w:t>
      </w:r>
      <w:r>
        <w:rPr>
          <w:spacing w:val="6"/>
          <w:sz w:val="28"/>
          <w:szCs w:val="28"/>
        </w:rPr>
        <w:t xml:space="preserve"> № 3. – С. 56</w:t>
      </w:r>
      <w:r>
        <w:rPr>
          <w:sz w:val="28"/>
          <w:szCs w:val="28"/>
          <w:lang w:val="uk-UA"/>
        </w:rPr>
        <w:t>–</w:t>
      </w:r>
      <w:r>
        <w:rPr>
          <w:spacing w:val="6"/>
          <w:sz w:val="28"/>
          <w:szCs w:val="28"/>
        </w:rPr>
        <w:t>61.</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Симоненко, В. Б. Исследование качества жизни у кардиологических больных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В. Б. Симоненко, В. И. Стеклов // Клиническая медицина. – 2007. </w:t>
      </w:r>
      <w:r>
        <w:rPr>
          <w:sz w:val="28"/>
          <w:szCs w:val="28"/>
          <w:lang w:val="uk-UA"/>
        </w:rPr>
        <w:t>–</w:t>
      </w:r>
      <w:r>
        <w:rPr>
          <w:spacing w:val="6"/>
          <w:sz w:val="28"/>
          <w:szCs w:val="28"/>
          <w:lang w:val="uk-UA"/>
        </w:rPr>
        <w:t xml:space="preserve"> № 3. – С. 11</w:t>
      </w:r>
      <w:r>
        <w:rPr>
          <w:sz w:val="28"/>
          <w:szCs w:val="28"/>
          <w:lang w:val="uk-UA"/>
        </w:rPr>
        <w:t>–</w:t>
      </w:r>
      <w:r>
        <w:rPr>
          <w:spacing w:val="6"/>
          <w:sz w:val="28"/>
          <w:szCs w:val="28"/>
          <w:lang w:val="uk-UA"/>
        </w:rPr>
        <w:t>15.</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lang w:val="uk-UA"/>
        </w:rPr>
      </w:pPr>
      <w:r>
        <w:rPr>
          <w:sz w:val="28"/>
          <w:szCs w:val="28"/>
        </w:rPr>
        <w:t>Сложности диагностики и лечения  тромбоэмболии легочной артерии у больных с дилатационной кардиомиопатией [</w:t>
      </w:r>
      <w:r>
        <w:rPr>
          <w:sz w:val="28"/>
          <w:szCs w:val="28"/>
          <w:lang w:val="uk-UA"/>
        </w:rPr>
        <w:t>Текст</w:t>
      </w:r>
      <w:r>
        <w:rPr>
          <w:sz w:val="28"/>
          <w:szCs w:val="28"/>
        </w:rPr>
        <w:t>]</w:t>
      </w:r>
      <w:r>
        <w:rPr>
          <w:sz w:val="28"/>
          <w:szCs w:val="28"/>
          <w:lang w:val="uk-UA"/>
        </w:rPr>
        <w:t xml:space="preserve"> / </w:t>
      </w:r>
      <w:r>
        <w:rPr>
          <w:sz w:val="28"/>
          <w:szCs w:val="28"/>
        </w:rPr>
        <w:t>М.</w:t>
      </w:r>
      <w:r>
        <w:rPr>
          <w:sz w:val="28"/>
          <w:szCs w:val="28"/>
          <w:lang w:val="uk-UA"/>
        </w:rPr>
        <w:t xml:space="preserve"> </w:t>
      </w:r>
      <w:r>
        <w:rPr>
          <w:sz w:val="28"/>
          <w:szCs w:val="28"/>
        </w:rPr>
        <w:t>В.</w:t>
      </w:r>
      <w:r>
        <w:rPr>
          <w:sz w:val="28"/>
          <w:szCs w:val="28"/>
          <w:lang w:val="uk-UA"/>
        </w:rPr>
        <w:t xml:space="preserve"> Бондар</w:t>
      </w:r>
      <w:r>
        <w:rPr>
          <w:sz w:val="28"/>
          <w:szCs w:val="28"/>
        </w:rPr>
        <w:t>ь [</w:t>
      </w:r>
      <w:r>
        <w:rPr>
          <w:sz w:val="28"/>
          <w:szCs w:val="28"/>
          <w:lang w:val="uk-UA"/>
        </w:rPr>
        <w:t>та ін.</w:t>
      </w:r>
      <w:r>
        <w:rPr>
          <w:sz w:val="28"/>
          <w:szCs w:val="28"/>
        </w:rPr>
        <w:t>]</w:t>
      </w:r>
      <w:r>
        <w:rPr>
          <w:sz w:val="28"/>
          <w:szCs w:val="28"/>
          <w:lang w:val="uk-UA"/>
        </w:rPr>
        <w:t xml:space="preserve"> </w:t>
      </w:r>
      <w:r>
        <w:rPr>
          <w:sz w:val="28"/>
          <w:szCs w:val="28"/>
        </w:rPr>
        <w:t xml:space="preserve">// </w:t>
      </w:r>
      <w:r>
        <w:rPr>
          <w:sz w:val="28"/>
          <w:szCs w:val="28"/>
          <w:lang w:val="uk-UA"/>
        </w:rPr>
        <w:t>Серце і судини. – 2006. – № 4. – С. 107–112.</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rPr>
      </w:pPr>
      <w:r>
        <w:rPr>
          <w:spacing w:val="6"/>
          <w:sz w:val="28"/>
          <w:szCs w:val="28"/>
          <w:lang w:val="uk-UA"/>
        </w:rPr>
        <w:t>Современные методы</w:t>
      </w:r>
      <w:r>
        <w:rPr>
          <w:spacing w:val="6"/>
          <w:sz w:val="28"/>
          <w:szCs w:val="28"/>
        </w:rPr>
        <w:t xml:space="preserve"> диагностики тромбоэмболии легочной артерии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Н. В. Гагарина </w:t>
      </w:r>
      <w:r>
        <w:rPr>
          <w:sz w:val="28"/>
          <w:szCs w:val="28"/>
        </w:rPr>
        <w:t>[</w:t>
      </w:r>
      <w:r>
        <w:rPr>
          <w:sz w:val="28"/>
          <w:szCs w:val="28"/>
          <w:lang w:val="uk-UA"/>
        </w:rPr>
        <w:t>и др.</w:t>
      </w:r>
      <w:r>
        <w:rPr>
          <w:sz w:val="28"/>
          <w:szCs w:val="28"/>
        </w:rPr>
        <w:t>]</w:t>
      </w:r>
      <w:r>
        <w:rPr>
          <w:sz w:val="28"/>
          <w:szCs w:val="28"/>
          <w:lang w:val="uk-UA"/>
        </w:rPr>
        <w:t xml:space="preserve"> </w:t>
      </w:r>
      <w:r>
        <w:rPr>
          <w:spacing w:val="6"/>
          <w:sz w:val="28"/>
          <w:szCs w:val="28"/>
        </w:rPr>
        <w:t xml:space="preserve">// Кардиология. – 2003. </w:t>
      </w:r>
      <w:r>
        <w:rPr>
          <w:sz w:val="28"/>
          <w:szCs w:val="28"/>
          <w:lang w:val="uk-UA"/>
        </w:rPr>
        <w:t>–</w:t>
      </w:r>
      <w:r>
        <w:rPr>
          <w:sz w:val="28"/>
          <w:szCs w:val="28"/>
        </w:rPr>
        <w:t xml:space="preserve"> </w:t>
      </w:r>
      <w:r>
        <w:rPr>
          <w:spacing w:val="6"/>
          <w:sz w:val="28"/>
          <w:szCs w:val="28"/>
        </w:rPr>
        <w:t xml:space="preserve">№ 5. – </w:t>
      </w:r>
      <w:r>
        <w:rPr>
          <w:spacing w:val="6"/>
          <w:sz w:val="28"/>
          <w:szCs w:val="28"/>
          <w:lang w:val="uk-UA"/>
        </w:rPr>
        <w:t xml:space="preserve">    </w:t>
      </w:r>
      <w:r>
        <w:rPr>
          <w:spacing w:val="6"/>
          <w:sz w:val="28"/>
          <w:szCs w:val="28"/>
        </w:rPr>
        <w:t>С. 77</w:t>
      </w:r>
      <w:r>
        <w:rPr>
          <w:sz w:val="28"/>
          <w:szCs w:val="28"/>
          <w:lang w:val="uk-UA"/>
        </w:rPr>
        <w:t>–</w:t>
      </w:r>
      <w:r>
        <w:rPr>
          <w:spacing w:val="6"/>
          <w:sz w:val="28"/>
          <w:szCs w:val="28"/>
        </w:rPr>
        <w:t>80</w:t>
      </w:r>
      <w:r>
        <w:rPr>
          <w:spacing w:val="6"/>
          <w:sz w:val="28"/>
          <w:szCs w:val="28"/>
          <w:lang w:val="uk-UA"/>
        </w:rPr>
        <w:t>.</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Суховерша, О. А. Профілактика післяопераційних тромбо</w:t>
      </w:r>
      <w:r>
        <w:rPr>
          <w:spacing w:val="6"/>
          <w:sz w:val="28"/>
          <w:szCs w:val="28"/>
        </w:rPr>
        <w:t>-</w:t>
      </w:r>
      <w:r>
        <w:rPr>
          <w:spacing w:val="6"/>
          <w:sz w:val="28"/>
          <w:szCs w:val="28"/>
          <w:lang w:val="uk-UA"/>
        </w:rPr>
        <w:t xml:space="preserve">емболічних ускладень у онкоторакальних хворих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О. А. Суховерша, Г. М. Стаднічук // Український медичний часопис. – 2000. </w:t>
      </w:r>
      <w:r>
        <w:rPr>
          <w:sz w:val="28"/>
          <w:szCs w:val="28"/>
          <w:lang w:val="uk-UA"/>
        </w:rPr>
        <w:t>–</w:t>
      </w:r>
      <w:r>
        <w:rPr>
          <w:spacing w:val="6"/>
          <w:sz w:val="28"/>
          <w:szCs w:val="28"/>
          <w:lang w:val="uk-UA"/>
        </w:rPr>
        <w:t xml:space="preserve">  № 5 (19) – С. 18</w:t>
      </w:r>
      <w:r>
        <w:rPr>
          <w:sz w:val="28"/>
          <w:szCs w:val="28"/>
          <w:lang w:val="uk-UA"/>
        </w:rPr>
        <w:t>–</w:t>
      </w:r>
      <w:r>
        <w:rPr>
          <w:spacing w:val="6"/>
          <w:sz w:val="28"/>
          <w:szCs w:val="28"/>
          <w:lang w:val="uk-UA"/>
        </w:rPr>
        <w:t>21.</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Суховская, О. А. </w:t>
      </w:r>
      <w:r>
        <w:rPr>
          <w:spacing w:val="6"/>
          <w:sz w:val="28"/>
          <w:szCs w:val="28"/>
        </w:rPr>
        <w:t xml:space="preserve">Исследование качества жизни при заболеваниях органов дыхания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О. А. Суховская</w:t>
      </w:r>
      <w:r>
        <w:rPr>
          <w:spacing w:val="6"/>
          <w:sz w:val="28"/>
          <w:szCs w:val="28"/>
        </w:rPr>
        <w:t>, М.</w:t>
      </w:r>
      <w:r>
        <w:rPr>
          <w:spacing w:val="6"/>
          <w:sz w:val="28"/>
          <w:szCs w:val="28"/>
          <w:lang w:val="uk-UA"/>
        </w:rPr>
        <w:t xml:space="preserve"> </w:t>
      </w:r>
      <w:r>
        <w:rPr>
          <w:spacing w:val="6"/>
          <w:sz w:val="28"/>
          <w:szCs w:val="28"/>
        </w:rPr>
        <w:t>М.</w:t>
      </w:r>
      <w:r>
        <w:rPr>
          <w:spacing w:val="6"/>
          <w:sz w:val="28"/>
          <w:szCs w:val="28"/>
          <w:lang w:val="uk-UA"/>
        </w:rPr>
        <w:t xml:space="preserve"> </w:t>
      </w:r>
      <w:r>
        <w:rPr>
          <w:spacing w:val="6"/>
          <w:sz w:val="28"/>
          <w:szCs w:val="28"/>
        </w:rPr>
        <w:t>Илькович, В.</w:t>
      </w:r>
      <w:r>
        <w:rPr>
          <w:spacing w:val="6"/>
          <w:sz w:val="28"/>
          <w:szCs w:val="28"/>
          <w:lang w:val="uk-UA"/>
        </w:rPr>
        <w:t xml:space="preserve"> </w:t>
      </w:r>
      <w:r>
        <w:rPr>
          <w:spacing w:val="6"/>
          <w:sz w:val="28"/>
          <w:szCs w:val="28"/>
        </w:rPr>
        <w:t xml:space="preserve">А. Игнатьев // Пульмонология. – 2003. </w:t>
      </w:r>
      <w:r>
        <w:rPr>
          <w:sz w:val="28"/>
          <w:szCs w:val="28"/>
          <w:lang w:val="uk-UA"/>
        </w:rPr>
        <w:t>–</w:t>
      </w:r>
      <w:r>
        <w:rPr>
          <w:spacing w:val="6"/>
          <w:sz w:val="28"/>
          <w:szCs w:val="28"/>
        </w:rPr>
        <w:t xml:space="preserve"> № 1. – С. 96</w:t>
      </w:r>
      <w:r>
        <w:rPr>
          <w:sz w:val="28"/>
          <w:szCs w:val="28"/>
          <w:lang w:val="uk-UA"/>
        </w:rPr>
        <w:t>–</w:t>
      </w:r>
      <w:r>
        <w:rPr>
          <w:spacing w:val="6"/>
          <w:sz w:val="28"/>
          <w:szCs w:val="28"/>
        </w:rPr>
        <w:t>100.</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rPr>
      </w:pPr>
      <w:r>
        <w:rPr>
          <w:spacing w:val="6"/>
          <w:sz w:val="28"/>
          <w:szCs w:val="28"/>
        </w:rPr>
        <w:t>Тарабарин, О.</w:t>
      </w:r>
      <w:r>
        <w:rPr>
          <w:spacing w:val="6"/>
          <w:sz w:val="28"/>
          <w:szCs w:val="28"/>
          <w:lang w:val="uk-UA"/>
        </w:rPr>
        <w:t xml:space="preserve"> </w:t>
      </w:r>
      <w:r>
        <w:rPr>
          <w:spacing w:val="6"/>
          <w:sz w:val="28"/>
          <w:szCs w:val="28"/>
        </w:rPr>
        <w:t>А.</w:t>
      </w:r>
      <w:r>
        <w:rPr>
          <w:spacing w:val="6"/>
          <w:sz w:val="28"/>
          <w:szCs w:val="28"/>
          <w:lang w:val="uk-UA"/>
        </w:rPr>
        <w:t xml:space="preserve"> </w:t>
      </w:r>
      <w:r>
        <w:rPr>
          <w:spacing w:val="6"/>
          <w:sz w:val="28"/>
          <w:szCs w:val="28"/>
        </w:rPr>
        <w:t xml:space="preserve">Тромбоэмболия легочной артерии. Современная концепция, базовые принципы терапии </w:t>
      </w:r>
      <w:r>
        <w:rPr>
          <w:sz w:val="28"/>
          <w:szCs w:val="28"/>
        </w:rPr>
        <w:t>[</w:t>
      </w:r>
      <w:r>
        <w:rPr>
          <w:sz w:val="28"/>
          <w:szCs w:val="28"/>
          <w:lang w:val="uk-UA"/>
        </w:rPr>
        <w:t>Текст</w:t>
      </w:r>
      <w:r>
        <w:rPr>
          <w:sz w:val="28"/>
          <w:szCs w:val="28"/>
        </w:rPr>
        <w:t>]</w:t>
      </w:r>
      <w:r>
        <w:rPr>
          <w:spacing w:val="6"/>
          <w:sz w:val="28"/>
          <w:szCs w:val="28"/>
          <w:lang w:val="uk-UA"/>
        </w:rPr>
        <w:t xml:space="preserve">: </w:t>
      </w:r>
      <w:r>
        <w:rPr>
          <w:spacing w:val="6"/>
          <w:sz w:val="28"/>
          <w:szCs w:val="28"/>
        </w:rPr>
        <w:t xml:space="preserve">методические </w:t>
      </w:r>
      <w:r>
        <w:rPr>
          <w:spacing w:val="6"/>
          <w:sz w:val="28"/>
          <w:szCs w:val="28"/>
          <w:lang w:val="uk-UA"/>
        </w:rPr>
        <w:t>р</w:t>
      </w:r>
      <w:r>
        <w:rPr>
          <w:spacing w:val="6"/>
          <w:sz w:val="28"/>
          <w:szCs w:val="28"/>
        </w:rPr>
        <w:t>екомендации</w:t>
      </w:r>
      <w:r>
        <w:rPr>
          <w:spacing w:val="6"/>
          <w:sz w:val="28"/>
          <w:szCs w:val="28"/>
          <w:lang w:val="uk-UA"/>
        </w:rPr>
        <w:t xml:space="preserve"> / </w:t>
      </w:r>
      <w:r>
        <w:rPr>
          <w:spacing w:val="6"/>
          <w:sz w:val="28"/>
          <w:szCs w:val="28"/>
        </w:rPr>
        <w:t>О.</w:t>
      </w:r>
      <w:r>
        <w:rPr>
          <w:spacing w:val="6"/>
          <w:sz w:val="28"/>
          <w:szCs w:val="28"/>
          <w:lang w:val="uk-UA"/>
        </w:rPr>
        <w:t xml:space="preserve"> </w:t>
      </w:r>
      <w:r>
        <w:rPr>
          <w:spacing w:val="6"/>
          <w:sz w:val="28"/>
          <w:szCs w:val="28"/>
        </w:rPr>
        <w:t>А.</w:t>
      </w:r>
      <w:r>
        <w:rPr>
          <w:spacing w:val="6"/>
          <w:sz w:val="28"/>
          <w:szCs w:val="28"/>
          <w:lang w:val="uk-UA"/>
        </w:rPr>
        <w:t xml:space="preserve"> </w:t>
      </w:r>
      <w:r>
        <w:rPr>
          <w:spacing w:val="6"/>
          <w:sz w:val="28"/>
          <w:szCs w:val="28"/>
        </w:rPr>
        <w:t>Тарабарин, А.</w:t>
      </w:r>
      <w:r>
        <w:rPr>
          <w:spacing w:val="6"/>
          <w:sz w:val="28"/>
          <w:szCs w:val="28"/>
          <w:lang w:val="uk-UA"/>
        </w:rPr>
        <w:t xml:space="preserve"> </w:t>
      </w:r>
      <w:r>
        <w:rPr>
          <w:spacing w:val="6"/>
          <w:sz w:val="28"/>
          <w:szCs w:val="28"/>
        </w:rPr>
        <w:t>В.</w:t>
      </w:r>
      <w:r>
        <w:rPr>
          <w:spacing w:val="6"/>
          <w:sz w:val="28"/>
          <w:szCs w:val="28"/>
          <w:lang w:val="uk-UA"/>
        </w:rPr>
        <w:t xml:space="preserve"> </w:t>
      </w:r>
      <w:r>
        <w:rPr>
          <w:spacing w:val="6"/>
          <w:sz w:val="28"/>
          <w:szCs w:val="28"/>
        </w:rPr>
        <w:t>Симовских, Е.</w:t>
      </w:r>
      <w:r>
        <w:rPr>
          <w:spacing w:val="6"/>
          <w:sz w:val="28"/>
          <w:szCs w:val="28"/>
          <w:lang w:val="uk-UA"/>
        </w:rPr>
        <w:t xml:space="preserve"> </w:t>
      </w:r>
      <w:r>
        <w:rPr>
          <w:spacing w:val="6"/>
          <w:sz w:val="28"/>
          <w:szCs w:val="28"/>
        </w:rPr>
        <w:t>П.</w:t>
      </w:r>
      <w:r>
        <w:rPr>
          <w:spacing w:val="6"/>
          <w:sz w:val="28"/>
          <w:szCs w:val="28"/>
          <w:lang w:val="uk-UA"/>
        </w:rPr>
        <w:t xml:space="preserve"> </w:t>
      </w:r>
      <w:r>
        <w:rPr>
          <w:spacing w:val="6"/>
          <w:sz w:val="28"/>
          <w:szCs w:val="28"/>
        </w:rPr>
        <w:t xml:space="preserve">Кирпичникова. – </w:t>
      </w:r>
      <w:r>
        <w:rPr>
          <w:spacing w:val="6"/>
          <w:sz w:val="28"/>
          <w:szCs w:val="28"/>
        </w:rPr>
        <w:lastRenderedPageBreak/>
        <w:t>Одесса, 2003. – 32 с.</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rPr>
        <w:t>Тодуров, Б.</w:t>
      </w:r>
      <w:r>
        <w:rPr>
          <w:spacing w:val="6"/>
          <w:sz w:val="28"/>
          <w:szCs w:val="28"/>
          <w:lang w:val="uk-UA"/>
        </w:rPr>
        <w:t xml:space="preserve"> </w:t>
      </w:r>
      <w:r>
        <w:rPr>
          <w:spacing w:val="6"/>
          <w:sz w:val="28"/>
          <w:szCs w:val="28"/>
        </w:rPr>
        <w:t xml:space="preserve">М. Изменения в системе коагуляционного гемостаза при венозной тромбоэмболии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w:t>
      </w:r>
      <w:r>
        <w:rPr>
          <w:spacing w:val="6"/>
          <w:sz w:val="28"/>
          <w:szCs w:val="28"/>
        </w:rPr>
        <w:t>Б.</w:t>
      </w:r>
      <w:r>
        <w:rPr>
          <w:spacing w:val="6"/>
          <w:sz w:val="28"/>
          <w:szCs w:val="28"/>
          <w:lang w:val="uk-UA"/>
        </w:rPr>
        <w:t xml:space="preserve"> </w:t>
      </w:r>
      <w:r>
        <w:rPr>
          <w:spacing w:val="6"/>
          <w:sz w:val="28"/>
          <w:szCs w:val="28"/>
        </w:rPr>
        <w:t>М. Тодуров //</w:t>
      </w:r>
      <w:r>
        <w:rPr>
          <w:spacing w:val="6"/>
          <w:sz w:val="28"/>
          <w:szCs w:val="28"/>
          <w:lang w:val="uk-UA"/>
        </w:rPr>
        <w:t xml:space="preserve"> Клінічна хірургія. – 2005. </w:t>
      </w:r>
      <w:r>
        <w:rPr>
          <w:sz w:val="28"/>
          <w:szCs w:val="28"/>
          <w:lang w:val="uk-UA"/>
        </w:rPr>
        <w:t>–</w:t>
      </w:r>
      <w:r>
        <w:rPr>
          <w:spacing w:val="6"/>
          <w:sz w:val="28"/>
          <w:szCs w:val="28"/>
          <w:lang w:val="uk-UA"/>
        </w:rPr>
        <w:t xml:space="preserve"> № 2. – С. 31</w:t>
      </w:r>
      <w:r>
        <w:rPr>
          <w:sz w:val="28"/>
          <w:szCs w:val="28"/>
          <w:lang w:val="uk-UA"/>
        </w:rPr>
        <w:t>–</w:t>
      </w:r>
      <w:r>
        <w:rPr>
          <w:spacing w:val="6"/>
          <w:sz w:val="28"/>
          <w:szCs w:val="28"/>
          <w:lang w:val="uk-UA"/>
        </w:rPr>
        <w:t>33.</w:t>
      </w:r>
    </w:p>
    <w:p w:rsidR="00FE2CDC" w:rsidRDefault="00FE2CDC" w:rsidP="005D0B1C">
      <w:pPr>
        <w:pStyle w:val="affc"/>
        <w:widowControl w:val="0"/>
        <w:numPr>
          <w:ilvl w:val="0"/>
          <w:numId w:val="25"/>
        </w:numPr>
        <w:tabs>
          <w:tab w:val="left" w:pos="540"/>
        </w:tabs>
        <w:suppressAutoHyphens w:val="0"/>
        <w:overflowPunct/>
        <w:autoSpaceDE/>
        <w:spacing w:line="360" w:lineRule="auto"/>
        <w:ind w:left="0" w:firstLine="709"/>
        <w:jc w:val="both"/>
        <w:textAlignment w:val="auto"/>
        <w:rPr>
          <w:spacing w:val="6"/>
          <w:sz w:val="28"/>
          <w:szCs w:val="28"/>
        </w:rPr>
      </w:pPr>
      <w:r>
        <w:rPr>
          <w:spacing w:val="6"/>
          <w:sz w:val="28"/>
          <w:szCs w:val="28"/>
        </w:rPr>
        <w:t>Тодуров, Б.</w:t>
      </w:r>
      <w:r>
        <w:rPr>
          <w:spacing w:val="6"/>
          <w:sz w:val="28"/>
          <w:szCs w:val="28"/>
          <w:lang w:val="uk-UA"/>
        </w:rPr>
        <w:t xml:space="preserve"> </w:t>
      </w:r>
      <w:r>
        <w:rPr>
          <w:spacing w:val="6"/>
          <w:sz w:val="28"/>
          <w:szCs w:val="28"/>
        </w:rPr>
        <w:t xml:space="preserve">М. Хирургическое лечение хронической тромбо-эмболической легочной гипертензии – альтернатива трансплантации комплекса сердце-легкие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w:t>
      </w:r>
      <w:r>
        <w:rPr>
          <w:spacing w:val="6"/>
          <w:sz w:val="28"/>
          <w:szCs w:val="28"/>
        </w:rPr>
        <w:t>Б.</w:t>
      </w:r>
      <w:r>
        <w:rPr>
          <w:spacing w:val="6"/>
          <w:sz w:val="28"/>
          <w:szCs w:val="28"/>
          <w:lang w:val="uk-UA"/>
        </w:rPr>
        <w:t xml:space="preserve"> </w:t>
      </w:r>
      <w:r>
        <w:rPr>
          <w:spacing w:val="6"/>
          <w:sz w:val="28"/>
          <w:szCs w:val="28"/>
        </w:rPr>
        <w:t>М. Тодуров // Укр</w:t>
      </w:r>
      <w:r>
        <w:rPr>
          <w:spacing w:val="6"/>
          <w:sz w:val="28"/>
          <w:szCs w:val="28"/>
          <w:lang w:val="uk-UA"/>
        </w:rPr>
        <w:t xml:space="preserve">аїнський </w:t>
      </w:r>
      <w:r>
        <w:rPr>
          <w:spacing w:val="6"/>
          <w:sz w:val="28"/>
          <w:szCs w:val="28"/>
        </w:rPr>
        <w:t>кард</w:t>
      </w:r>
      <w:r>
        <w:rPr>
          <w:spacing w:val="6"/>
          <w:sz w:val="28"/>
          <w:szCs w:val="28"/>
          <w:lang w:val="uk-UA"/>
        </w:rPr>
        <w:t xml:space="preserve">іологічний журнал. –2004. </w:t>
      </w:r>
      <w:r>
        <w:rPr>
          <w:sz w:val="28"/>
          <w:szCs w:val="28"/>
          <w:lang w:val="uk-UA"/>
        </w:rPr>
        <w:t>–</w:t>
      </w:r>
      <w:r>
        <w:rPr>
          <w:spacing w:val="6"/>
          <w:sz w:val="28"/>
          <w:szCs w:val="28"/>
          <w:lang w:val="uk-UA"/>
        </w:rPr>
        <w:t xml:space="preserve"> № 4. </w:t>
      </w:r>
      <w:r>
        <w:rPr>
          <w:sz w:val="28"/>
          <w:szCs w:val="28"/>
          <w:lang w:val="uk-UA"/>
        </w:rPr>
        <w:t>–</w:t>
      </w:r>
      <w:r>
        <w:rPr>
          <w:spacing w:val="6"/>
          <w:sz w:val="28"/>
          <w:szCs w:val="28"/>
          <w:lang w:val="uk-UA"/>
        </w:rPr>
        <w:t xml:space="preserve"> С. 85</w:t>
      </w:r>
      <w:r>
        <w:rPr>
          <w:sz w:val="28"/>
          <w:szCs w:val="28"/>
          <w:lang w:val="uk-UA"/>
        </w:rPr>
        <w:t>–</w:t>
      </w:r>
      <w:r>
        <w:rPr>
          <w:spacing w:val="6"/>
          <w:sz w:val="28"/>
          <w:szCs w:val="28"/>
          <w:lang w:val="uk-UA"/>
        </w:rPr>
        <w:t>88.</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lang w:val="uk-UA"/>
        </w:rPr>
      </w:pPr>
      <w:r>
        <w:rPr>
          <w:spacing w:val="6"/>
          <w:sz w:val="28"/>
          <w:szCs w:val="28"/>
        </w:rPr>
        <w:t xml:space="preserve">Тромбоэмболия ветвей легочной артерии: патофизиология, клиника, диагностика, лечение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А. М. Шилов </w:t>
      </w:r>
      <w:r>
        <w:rPr>
          <w:spacing w:val="6"/>
          <w:sz w:val="28"/>
          <w:szCs w:val="28"/>
        </w:rPr>
        <w:t>[</w:t>
      </w:r>
      <w:r>
        <w:rPr>
          <w:spacing w:val="6"/>
          <w:sz w:val="28"/>
          <w:szCs w:val="28"/>
          <w:lang w:val="uk-UA"/>
        </w:rPr>
        <w:t>и др.</w:t>
      </w:r>
      <w:r>
        <w:rPr>
          <w:spacing w:val="6"/>
          <w:sz w:val="28"/>
          <w:szCs w:val="28"/>
        </w:rPr>
        <w:t>]</w:t>
      </w:r>
      <w:r>
        <w:rPr>
          <w:spacing w:val="6"/>
          <w:sz w:val="28"/>
          <w:szCs w:val="28"/>
          <w:lang w:val="uk-UA"/>
        </w:rPr>
        <w:t xml:space="preserve"> </w:t>
      </w:r>
      <w:r>
        <w:rPr>
          <w:spacing w:val="6"/>
          <w:sz w:val="28"/>
          <w:szCs w:val="28"/>
        </w:rPr>
        <w:t xml:space="preserve">// Русский медицинский журнал. </w:t>
      </w:r>
      <w:r>
        <w:rPr>
          <w:sz w:val="28"/>
          <w:szCs w:val="28"/>
          <w:lang w:val="uk-UA"/>
        </w:rPr>
        <w:t>–</w:t>
      </w:r>
      <w:r>
        <w:rPr>
          <w:spacing w:val="6"/>
          <w:sz w:val="28"/>
          <w:szCs w:val="28"/>
        </w:rPr>
        <w:t xml:space="preserve"> 2003</w:t>
      </w:r>
      <w:r>
        <w:rPr>
          <w:sz w:val="28"/>
          <w:szCs w:val="28"/>
        </w:rPr>
        <w:t>.</w:t>
      </w:r>
      <w:r>
        <w:rPr>
          <w:sz w:val="28"/>
          <w:szCs w:val="28"/>
          <w:lang w:val="uk-UA"/>
        </w:rPr>
        <w:t xml:space="preserve"> – Т. 11, № 9. – </w:t>
      </w:r>
      <w:r>
        <w:rPr>
          <w:sz w:val="28"/>
          <w:szCs w:val="28"/>
        </w:rPr>
        <w:t>С. 1</w:t>
      </w:r>
      <w:r>
        <w:rPr>
          <w:sz w:val="28"/>
          <w:szCs w:val="28"/>
          <w:lang w:val="uk-UA"/>
        </w:rPr>
        <w:t>–</w:t>
      </w:r>
      <w:r>
        <w:rPr>
          <w:sz w:val="28"/>
          <w:szCs w:val="28"/>
        </w:rPr>
        <w:t>11.</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rPr>
      </w:pPr>
      <w:r>
        <w:rPr>
          <w:sz w:val="28"/>
          <w:szCs w:val="28"/>
        </w:rPr>
        <w:t>Тромбоэмболия легочной артерии: факторы риска, диагностика, лечение [</w:t>
      </w:r>
      <w:r>
        <w:rPr>
          <w:sz w:val="28"/>
          <w:szCs w:val="28"/>
          <w:lang w:val="uk-UA"/>
        </w:rPr>
        <w:t>Текст</w:t>
      </w:r>
      <w:r>
        <w:rPr>
          <w:sz w:val="28"/>
          <w:szCs w:val="28"/>
        </w:rPr>
        <w:t>]</w:t>
      </w:r>
      <w:r>
        <w:rPr>
          <w:sz w:val="28"/>
          <w:szCs w:val="28"/>
          <w:lang w:val="uk-UA"/>
        </w:rPr>
        <w:t xml:space="preserve"> / </w:t>
      </w:r>
      <w:r>
        <w:rPr>
          <w:sz w:val="28"/>
          <w:szCs w:val="28"/>
        </w:rPr>
        <w:t>Б.</w:t>
      </w:r>
      <w:r>
        <w:rPr>
          <w:sz w:val="28"/>
          <w:szCs w:val="28"/>
          <w:lang w:val="uk-UA"/>
        </w:rPr>
        <w:t xml:space="preserve"> </w:t>
      </w:r>
      <w:r>
        <w:rPr>
          <w:sz w:val="28"/>
          <w:szCs w:val="28"/>
        </w:rPr>
        <w:t>М.</w:t>
      </w:r>
      <w:r>
        <w:rPr>
          <w:sz w:val="28"/>
          <w:szCs w:val="28"/>
          <w:lang w:val="uk-UA"/>
        </w:rPr>
        <w:t xml:space="preserve"> </w:t>
      </w:r>
      <w:r>
        <w:rPr>
          <w:sz w:val="28"/>
          <w:szCs w:val="28"/>
        </w:rPr>
        <w:t>Корнев [</w:t>
      </w:r>
      <w:r>
        <w:rPr>
          <w:sz w:val="28"/>
          <w:szCs w:val="28"/>
          <w:lang w:val="uk-UA"/>
        </w:rPr>
        <w:t>и др.</w:t>
      </w:r>
      <w:r>
        <w:rPr>
          <w:sz w:val="28"/>
          <w:szCs w:val="28"/>
        </w:rPr>
        <w:t>] // Консилиум Медикум. – 2001.</w:t>
      </w:r>
      <w:r>
        <w:rPr>
          <w:sz w:val="28"/>
          <w:szCs w:val="28"/>
          <w:lang w:val="uk-UA"/>
        </w:rPr>
        <w:t xml:space="preserve"> – Т. 5,  № 5. – </w:t>
      </w:r>
      <w:r>
        <w:rPr>
          <w:sz w:val="28"/>
          <w:szCs w:val="28"/>
        </w:rPr>
        <w:t>С. 289</w:t>
      </w:r>
      <w:r>
        <w:rPr>
          <w:sz w:val="28"/>
          <w:szCs w:val="28"/>
          <w:lang w:val="uk-UA"/>
        </w:rPr>
        <w:t>–</w:t>
      </w:r>
      <w:r>
        <w:rPr>
          <w:sz w:val="28"/>
          <w:szCs w:val="28"/>
        </w:rPr>
        <w:t>292.</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Трудности</w:t>
      </w:r>
      <w:r>
        <w:rPr>
          <w:spacing w:val="6"/>
          <w:sz w:val="28"/>
          <w:szCs w:val="28"/>
        </w:rPr>
        <w:t xml:space="preserve"> диагностики тромбоэмболии мелких ветвей легочной артерии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С. Овчаренко </w:t>
      </w:r>
      <w:r>
        <w:rPr>
          <w:spacing w:val="6"/>
          <w:sz w:val="28"/>
          <w:szCs w:val="28"/>
        </w:rPr>
        <w:t>[</w:t>
      </w:r>
      <w:r>
        <w:rPr>
          <w:spacing w:val="6"/>
          <w:sz w:val="28"/>
          <w:szCs w:val="28"/>
          <w:lang w:val="uk-UA"/>
        </w:rPr>
        <w:t>и др.</w:t>
      </w:r>
      <w:r>
        <w:rPr>
          <w:spacing w:val="6"/>
          <w:sz w:val="28"/>
          <w:szCs w:val="28"/>
        </w:rPr>
        <w:t>]</w:t>
      </w:r>
      <w:r>
        <w:rPr>
          <w:spacing w:val="6"/>
          <w:sz w:val="28"/>
          <w:szCs w:val="28"/>
          <w:lang w:val="uk-UA"/>
        </w:rPr>
        <w:t xml:space="preserve"> </w:t>
      </w:r>
      <w:r>
        <w:rPr>
          <w:spacing w:val="6"/>
          <w:sz w:val="28"/>
          <w:szCs w:val="28"/>
        </w:rPr>
        <w:t xml:space="preserve">// Врач. – 2004. </w:t>
      </w:r>
      <w:r>
        <w:rPr>
          <w:sz w:val="28"/>
          <w:szCs w:val="28"/>
          <w:lang w:val="uk-UA"/>
        </w:rPr>
        <w:t>–</w:t>
      </w:r>
      <w:r>
        <w:rPr>
          <w:spacing w:val="6"/>
          <w:sz w:val="28"/>
          <w:szCs w:val="28"/>
        </w:rPr>
        <w:t xml:space="preserve"> № 5. – С. 29</w:t>
      </w:r>
      <w:r>
        <w:rPr>
          <w:sz w:val="28"/>
          <w:szCs w:val="28"/>
          <w:lang w:val="uk-UA"/>
        </w:rPr>
        <w:t>–</w:t>
      </w:r>
      <w:r>
        <w:rPr>
          <w:spacing w:val="6"/>
          <w:sz w:val="28"/>
          <w:szCs w:val="28"/>
        </w:rPr>
        <w:t>31.</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Фактори, що спричиняють виникнення тромбоемболії легеневої артерії </w:t>
      </w:r>
      <w:r>
        <w:rPr>
          <w:sz w:val="28"/>
          <w:szCs w:val="28"/>
          <w:lang w:val="uk-UA"/>
        </w:rPr>
        <w:t xml:space="preserve">[Текст] </w:t>
      </w:r>
      <w:r>
        <w:rPr>
          <w:spacing w:val="6"/>
          <w:sz w:val="28"/>
          <w:szCs w:val="28"/>
          <w:lang w:val="uk-UA"/>
        </w:rPr>
        <w:t xml:space="preserve">/ О. І. Осадчий [и др.] // Клінічна хірургія. – 2002. </w:t>
      </w:r>
      <w:r>
        <w:rPr>
          <w:sz w:val="28"/>
          <w:szCs w:val="28"/>
          <w:lang w:val="uk-UA"/>
        </w:rPr>
        <w:t>–</w:t>
      </w:r>
      <w:r>
        <w:rPr>
          <w:spacing w:val="6"/>
          <w:sz w:val="28"/>
          <w:szCs w:val="28"/>
          <w:lang w:val="uk-UA"/>
        </w:rPr>
        <w:t xml:space="preserve"> № 5</w:t>
      </w:r>
      <w:r>
        <w:rPr>
          <w:sz w:val="28"/>
          <w:szCs w:val="28"/>
          <w:lang w:val="uk-UA"/>
        </w:rPr>
        <w:t>–</w:t>
      </w:r>
      <w:r>
        <w:rPr>
          <w:spacing w:val="6"/>
          <w:sz w:val="28"/>
          <w:szCs w:val="28"/>
          <w:lang w:val="uk-UA"/>
        </w:rPr>
        <w:t>6. – С. 94.</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Фещенко, Ю. І. Процедура адаптації міжнародного опиту</w:t>
      </w:r>
      <w:r>
        <w:rPr>
          <w:spacing w:val="6"/>
          <w:sz w:val="28"/>
          <w:szCs w:val="28"/>
        </w:rPr>
        <w:t>-</w:t>
      </w:r>
      <w:r>
        <w:rPr>
          <w:spacing w:val="6"/>
          <w:sz w:val="28"/>
          <w:szCs w:val="28"/>
          <w:lang w:val="uk-UA"/>
        </w:rPr>
        <w:t xml:space="preserve">вальника оцінки якості життя </w:t>
      </w:r>
      <w:r>
        <w:rPr>
          <w:spacing w:val="6"/>
          <w:sz w:val="28"/>
          <w:szCs w:val="28"/>
          <w:lang w:val="en-US"/>
        </w:rPr>
        <w:t>MOS</w:t>
      </w:r>
      <w:r>
        <w:rPr>
          <w:spacing w:val="6"/>
          <w:sz w:val="28"/>
          <w:szCs w:val="28"/>
          <w:lang w:val="uk-UA"/>
        </w:rPr>
        <w:t xml:space="preserve"> </w:t>
      </w:r>
      <w:r>
        <w:rPr>
          <w:spacing w:val="6"/>
          <w:sz w:val="28"/>
          <w:szCs w:val="28"/>
          <w:lang w:val="en-US"/>
        </w:rPr>
        <w:t>SF</w:t>
      </w:r>
      <w:r>
        <w:rPr>
          <w:spacing w:val="6"/>
          <w:sz w:val="28"/>
          <w:szCs w:val="28"/>
          <w:lang w:val="uk-UA"/>
        </w:rPr>
        <w:t xml:space="preserve">-36 в Україні. Досвід застосування у хворих бронхіальною астмою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Ю. І. Фещенко, Ю. М. Мостовий, Ю. В. Бабійчук // Український пульмонологічний журнал. – 2002. </w:t>
      </w:r>
      <w:r>
        <w:rPr>
          <w:sz w:val="28"/>
          <w:szCs w:val="28"/>
          <w:lang w:val="uk-UA"/>
        </w:rPr>
        <w:t>–</w:t>
      </w:r>
      <w:r>
        <w:rPr>
          <w:spacing w:val="6"/>
          <w:sz w:val="28"/>
          <w:szCs w:val="28"/>
          <w:lang w:val="uk-UA"/>
        </w:rPr>
        <w:t xml:space="preserve"> № 3. – С. 9</w:t>
      </w:r>
      <w:r>
        <w:rPr>
          <w:sz w:val="28"/>
          <w:szCs w:val="28"/>
          <w:lang w:val="uk-UA"/>
        </w:rPr>
        <w:t>–</w:t>
      </w:r>
      <w:r>
        <w:rPr>
          <w:spacing w:val="6"/>
          <w:sz w:val="28"/>
          <w:szCs w:val="28"/>
          <w:lang w:val="uk-UA"/>
        </w:rPr>
        <w:t>11.</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Фурман, Н. В. Значение определения </w:t>
      </w:r>
      <w:r>
        <w:rPr>
          <w:spacing w:val="6"/>
          <w:sz w:val="28"/>
          <w:szCs w:val="28"/>
        </w:rPr>
        <w:t>уровня</w:t>
      </w:r>
      <w:r>
        <w:rPr>
          <w:spacing w:val="6"/>
          <w:sz w:val="28"/>
          <w:szCs w:val="28"/>
          <w:lang w:val="uk-UA"/>
        </w:rPr>
        <w:t xml:space="preserve"> Д-димера плазмы крови для </w:t>
      </w:r>
      <w:r>
        <w:rPr>
          <w:spacing w:val="6"/>
          <w:sz w:val="28"/>
          <w:szCs w:val="28"/>
        </w:rPr>
        <w:t>диагностики тромбоэмболии легочной артерии</w:t>
      </w:r>
      <w:r>
        <w:rPr>
          <w:spacing w:val="6"/>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Н. В. Фурман, А. Р. Киселёв, П. Я.</w:t>
      </w:r>
      <w:r>
        <w:rPr>
          <w:spacing w:val="6"/>
          <w:sz w:val="28"/>
          <w:szCs w:val="28"/>
        </w:rPr>
        <w:t xml:space="preserve"> </w:t>
      </w:r>
      <w:r>
        <w:rPr>
          <w:spacing w:val="6"/>
          <w:sz w:val="28"/>
          <w:szCs w:val="28"/>
          <w:lang w:val="uk-UA"/>
        </w:rPr>
        <w:t xml:space="preserve">Довгалевский </w:t>
      </w:r>
      <w:r>
        <w:rPr>
          <w:spacing w:val="6"/>
          <w:sz w:val="28"/>
          <w:szCs w:val="28"/>
        </w:rPr>
        <w:t xml:space="preserve">// Российский кардиологический журнал. – 2006. </w:t>
      </w:r>
      <w:r>
        <w:rPr>
          <w:sz w:val="28"/>
          <w:szCs w:val="28"/>
          <w:lang w:val="uk-UA"/>
        </w:rPr>
        <w:t>–</w:t>
      </w:r>
      <w:r>
        <w:rPr>
          <w:spacing w:val="6"/>
          <w:sz w:val="28"/>
          <w:szCs w:val="28"/>
        </w:rPr>
        <w:t xml:space="preserve"> № 4. – С. 1</w:t>
      </w:r>
      <w:r>
        <w:rPr>
          <w:sz w:val="28"/>
          <w:szCs w:val="28"/>
          <w:lang w:val="uk-UA"/>
        </w:rPr>
        <w:t>–</w:t>
      </w:r>
      <w:r>
        <w:rPr>
          <w:spacing w:val="6"/>
          <w:sz w:val="28"/>
          <w:szCs w:val="28"/>
        </w:rPr>
        <w:t>6.</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Хворостов, Е. Д. Профил</w:t>
      </w:r>
      <w:r>
        <w:rPr>
          <w:spacing w:val="6"/>
          <w:sz w:val="28"/>
          <w:szCs w:val="28"/>
        </w:rPr>
        <w:t xml:space="preserve">актика венозных тромбоэмболических </w:t>
      </w:r>
      <w:r>
        <w:rPr>
          <w:spacing w:val="6"/>
          <w:sz w:val="28"/>
          <w:szCs w:val="28"/>
        </w:rPr>
        <w:lastRenderedPageBreak/>
        <w:t xml:space="preserve">осложнений у пациентов с заболеваниями системы крови, которым проведена лапароскопическая спленэктомия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Е. Д. Хворостов, Н. А. Семененко, Р. Н. Гринёв </w:t>
      </w:r>
      <w:r>
        <w:rPr>
          <w:spacing w:val="6"/>
          <w:sz w:val="28"/>
          <w:szCs w:val="28"/>
        </w:rPr>
        <w:t>//</w:t>
      </w:r>
      <w:r>
        <w:rPr>
          <w:spacing w:val="6"/>
          <w:sz w:val="28"/>
          <w:szCs w:val="28"/>
          <w:lang w:val="uk-UA"/>
        </w:rPr>
        <w:t xml:space="preserve"> Клінічна хірургія. – 2001. </w:t>
      </w:r>
      <w:r>
        <w:rPr>
          <w:sz w:val="28"/>
          <w:szCs w:val="28"/>
          <w:lang w:val="uk-UA"/>
        </w:rPr>
        <w:t>–</w:t>
      </w:r>
      <w:r>
        <w:rPr>
          <w:spacing w:val="6"/>
          <w:sz w:val="28"/>
          <w:szCs w:val="28"/>
          <w:lang w:val="uk-UA"/>
        </w:rPr>
        <w:t xml:space="preserve"> № 12. – С. 19</w:t>
      </w:r>
      <w:r>
        <w:rPr>
          <w:sz w:val="28"/>
          <w:szCs w:val="28"/>
          <w:lang w:val="uk-UA"/>
        </w:rPr>
        <w:t>–</w:t>
      </w:r>
      <w:r>
        <w:rPr>
          <w:spacing w:val="6"/>
          <w:sz w:val="28"/>
          <w:szCs w:val="28"/>
          <w:lang w:val="uk-UA"/>
        </w:rPr>
        <w:t>20.</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Хомазюк, Т. А. Якість життя хворих на хронічні обструктивні захворювання легенів під впливом тіотропіуму (за матеріалами клінічних спостережень) </w:t>
      </w:r>
      <w:r>
        <w:rPr>
          <w:sz w:val="28"/>
          <w:szCs w:val="28"/>
          <w:lang w:val="uk-UA"/>
        </w:rPr>
        <w:t xml:space="preserve">[Текст] </w:t>
      </w:r>
      <w:r>
        <w:rPr>
          <w:spacing w:val="6"/>
          <w:sz w:val="28"/>
          <w:szCs w:val="28"/>
          <w:lang w:val="uk-UA"/>
        </w:rPr>
        <w:t xml:space="preserve">/ Т. А. Хомазюк, І. С. Борисова // Медичні перспективи. – 2005. </w:t>
      </w:r>
      <w:r>
        <w:rPr>
          <w:sz w:val="28"/>
          <w:szCs w:val="28"/>
          <w:lang w:val="uk-UA"/>
        </w:rPr>
        <w:t>–</w:t>
      </w:r>
      <w:r>
        <w:rPr>
          <w:spacing w:val="6"/>
          <w:sz w:val="28"/>
          <w:szCs w:val="28"/>
          <w:lang w:val="uk-UA"/>
        </w:rPr>
        <w:t xml:space="preserve"> </w:t>
      </w:r>
      <w:r>
        <w:rPr>
          <w:sz w:val="28"/>
          <w:szCs w:val="28"/>
          <w:lang w:val="uk-UA"/>
        </w:rPr>
        <w:t>Т. 10, № 3. – С. 48–54.</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Чабаненко, Н. Качество жизни, welness</w:t>
      </w:r>
      <w:r>
        <w:rPr>
          <w:spacing w:val="6"/>
          <w:sz w:val="28"/>
          <w:szCs w:val="28"/>
        </w:rPr>
        <w:t xml:space="preserve">, индивидуальное здоровье: сравнительная оценка понятий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Н. Чабаненко</w:t>
      </w:r>
      <w:r>
        <w:rPr>
          <w:spacing w:val="6"/>
          <w:sz w:val="28"/>
          <w:szCs w:val="28"/>
        </w:rPr>
        <w:t xml:space="preserve"> // Л</w:t>
      </w:r>
      <w:r>
        <w:rPr>
          <w:spacing w:val="6"/>
          <w:sz w:val="28"/>
          <w:szCs w:val="28"/>
          <w:lang w:val="uk-UA"/>
        </w:rPr>
        <w:t xml:space="preserve">іки України. – 2002. </w:t>
      </w:r>
      <w:r>
        <w:rPr>
          <w:sz w:val="28"/>
          <w:szCs w:val="28"/>
          <w:lang w:val="uk-UA"/>
        </w:rPr>
        <w:t>–</w:t>
      </w:r>
      <w:r>
        <w:rPr>
          <w:spacing w:val="6"/>
          <w:sz w:val="28"/>
          <w:szCs w:val="28"/>
          <w:lang w:val="uk-UA"/>
        </w:rPr>
        <w:t xml:space="preserve"> № 12. – С. 55</w:t>
      </w:r>
      <w:r>
        <w:rPr>
          <w:sz w:val="28"/>
          <w:szCs w:val="28"/>
          <w:lang w:val="uk-UA"/>
        </w:rPr>
        <w:t>–</w:t>
      </w:r>
      <w:r>
        <w:rPr>
          <w:spacing w:val="6"/>
          <w:sz w:val="28"/>
          <w:szCs w:val="28"/>
          <w:lang w:val="uk-UA"/>
        </w:rPr>
        <w:t>61.</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Черкас, Ю. В. Определение содержания гомоцистеина плазмы крови методом высокоэффективной жидкостной хроматографии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Ю. В. Черкас, А. Д. Денисенко // Клиническая и лабораторная діагностика. – 2001. </w:t>
      </w:r>
      <w:r>
        <w:rPr>
          <w:sz w:val="28"/>
          <w:szCs w:val="28"/>
          <w:lang w:val="uk-UA"/>
        </w:rPr>
        <w:t>–</w:t>
      </w:r>
      <w:r>
        <w:rPr>
          <w:spacing w:val="6"/>
          <w:sz w:val="28"/>
          <w:szCs w:val="28"/>
          <w:lang w:val="uk-UA"/>
        </w:rPr>
        <w:t xml:space="preserve"> № 5. – С. 35</w:t>
      </w:r>
      <w:r>
        <w:rPr>
          <w:sz w:val="28"/>
          <w:szCs w:val="28"/>
          <w:lang w:val="uk-UA"/>
        </w:rPr>
        <w:t>–</w:t>
      </w:r>
      <w:r>
        <w:rPr>
          <w:spacing w:val="6"/>
          <w:sz w:val="28"/>
          <w:szCs w:val="28"/>
          <w:lang w:val="uk-UA"/>
        </w:rPr>
        <w:t>37.</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z w:val="28"/>
          <w:szCs w:val="28"/>
          <w:lang w:val="uk-UA"/>
        </w:rPr>
        <w:t xml:space="preserve">Чучалин, А. Г. </w:t>
      </w:r>
      <w:r>
        <w:rPr>
          <w:sz w:val="28"/>
          <w:szCs w:val="28"/>
        </w:rPr>
        <w:t>Факторы, влияющие на качество жизни больных с бронхиальной астмой [</w:t>
      </w:r>
      <w:r>
        <w:rPr>
          <w:sz w:val="28"/>
          <w:szCs w:val="28"/>
          <w:lang w:val="uk-UA"/>
        </w:rPr>
        <w:t>Текст</w:t>
      </w:r>
      <w:r>
        <w:rPr>
          <w:sz w:val="28"/>
          <w:szCs w:val="28"/>
        </w:rPr>
        <w:t>]</w:t>
      </w:r>
      <w:r>
        <w:rPr>
          <w:sz w:val="28"/>
          <w:szCs w:val="28"/>
          <w:lang w:val="uk-UA"/>
        </w:rPr>
        <w:t xml:space="preserve"> / А. Г. Чучалин, А. С. Белевский, И. В. Смоленов </w:t>
      </w:r>
      <w:r>
        <w:rPr>
          <w:sz w:val="28"/>
          <w:szCs w:val="28"/>
        </w:rPr>
        <w:t xml:space="preserve">// Аллергология. – 2003. </w:t>
      </w:r>
      <w:r>
        <w:rPr>
          <w:sz w:val="28"/>
          <w:szCs w:val="28"/>
          <w:lang w:val="uk-UA"/>
        </w:rPr>
        <w:t>–</w:t>
      </w:r>
      <w:r>
        <w:rPr>
          <w:sz w:val="28"/>
          <w:szCs w:val="28"/>
        </w:rPr>
        <w:t xml:space="preserve"> № 3. – С. 3</w:t>
      </w:r>
      <w:r>
        <w:rPr>
          <w:sz w:val="28"/>
          <w:szCs w:val="28"/>
          <w:lang w:val="uk-UA"/>
        </w:rPr>
        <w:t>–</w:t>
      </w:r>
      <w:r>
        <w:rPr>
          <w:sz w:val="28"/>
          <w:szCs w:val="28"/>
        </w:rPr>
        <w:t>7.</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Швайко, Л. І. Задишка і методи її оцінки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Л. І. Швайко // Нова медицина. – 2005. </w:t>
      </w:r>
      <w:r>
        <w:rPr>
          <w:sz w:val="28"/>
          <w:szCs w:val="28"/>
          <w:lang w:val="uk-UA"/>
        </w:rPr>
        <w:t>–</w:t>
      </w:r>
      <w:r>
        <w:rPr>
          <w:spacing w:val="6"/>
          <w:sz w:val="28"/>
          <w:szCs w:val="28"/>
          <w:lang w:val="uk-UA"/>
        </w:rPr>
        <w:t xml:space="preserve"> № 1. – С. 40</w:t>
      </w:r>
      <w:r>
        <w:rPr>
          <w:sz w:val="28"/>
          <w:szCs w:val="28"/>
          <w:lang w:val="uk-UA"/>
        </w:rPr>
        <w:t>–</w:t>
      </w:r>
      <w:r>
        <w:rPr>
          <w:spacing w:val="6"/>
          <w:sz w:val="28"/>
          <w:szCs w:val="28"/>
          <w:lang w:val="uk-UA"/>
        </w:rPr>
        <w:t>43.</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Шилов, А. М. Профілактика низкомолекулярными гепаринами тромбофлебитов и тро</w:t>
      </w:r>
      <w:r>
        <w:rPr>
          <w:spacing w:val="6"/>
          <w:sz w:val="28"/>
          <w:szCs w:val="28"/>
        </w:rPr>
        <w:t xml:space="preserve">мбоэмболий в хирургической и терапевтической практике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А. М. Шилов </w:t>
      </w:r>
      <w:r>
        <w:rPr>
          <w:spacing w:val="6"/>
          <w:sz w:val="28"/>
          <w:szCs w:val="28"/>
        </w:rPr>
        <w:t xml:space="preserve">// Трудный пациент. – 2006. </w:t>
      </w:r>
      <w:r>
        <w:rPr>
          <w:sz w:val="28"/>
          <w:szCs w:val="28"/>
          <w:lang w:val="uk-UA"/>
        </w:rPr>
        <w:t>–</w:t>
      </w:r>
      <w:r>
        <w:rPr>
          <w:spacing w:val="6"/>
          <w:sz w:val="28"/>
          <w:szCs w:val="28"/>
        </w:rPr>
        <w:t xml:space="preserve"> №</w:t>
      </w:r>
      <w:r>
        <w:rPr>
          <w:spacing w:val="6"/>
          <w:sz w:val="28"/>
          <w:szCs w:val="28"/>
          <w:lang w:val="uk-UA"/>
        </w:rPr>
        <w:t xml:space="preserve"> </w:t>
      </w:r>
      <w:r>
        <w:rPr>
          <w:spacing w:val="6"/>
          <w:sz w:val="28"/>
          <w:szCs w:val="28"/>
        </w:rPr>
        <w:t xml:space="preserve">10. – </w:t>
      </w:r>
      <w:r>
        <w:rPr>
          <w:spacing w:val="6"/>
          <w:sz w:val="28"/>
          <w:szCs w:val="28"/>
          <w:lang w:val="uk-UA"/>
        </w:rPr>
        <w:t xml:space="preserve">      </w:t>
      </w:r>
      <w:r>
        <w:rPr>
          <w:spacing w:val="6"/>
          <w:sz w:val="28"/>
          <w:szCs w:val="28"/>
        </w:rPr>
        <w:t>С. 1</w:t>
      </w:r>
      <w:r>
        <w:rPr>
          <w:sz w:val="28"/>
          <w:szCs w:val="28"/>
          <w:lang w:val="uk-UA"/>
        </w:rPr>
        <w:t>–</w:t>
      </w:r>
      <w:r>
        <w:rPr>
          <w:spacing w:val="6"/>
          <w:sz w:val="28"/>
          <w:szCs w:val="28"/>
        </w:rPr>
        <w:t>6.</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rPr>
      </w:pPr>
      <w:r>
        <w:rPr>
          <w:spacing w:val="6"/>
          <w:sz w:val="28"/>
          <w:szCs w:val="28"/>
        </w:rPr>
        <w:t>Явелов, И.</w:t>
      </w:r>
      <w:r>
        <w:rPr>
          <w:spacing w:val="6"/>
          <w:sz w:val="28"/>
          <w:szCs w:val="28"/>
          <w:lang w:val="uk-UA"/>
        </w:rPr>
        <w:t xml:space="preserve"> </w:t>
      </w:r>
      <w:r>
        <w:rPr>
          <w:spacing w:val="6"/>
          <w:sz w:val="28"/>
          <w:szCs w:val="28"/>
        </w:rPr>
        <w:t xml:space="preserve">С. Венозный тромбоз и лёгочная эмболия свидетельствуют о высоком риске инфаркта миокарда и инсульта: результаты крупного популяционного исследования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w:t>
      </w:r>
      <w:r>
        <w:rPr>
          <w:spacing w:val="6"/>
          <w:sz w:val="28"/>
          <w:szCs w:val="28"/>
        </w:rPr>
        <w:t>И.</w:t>
      </w:r>
      <w:r>
        <w:rPr>
          <w:spacing w:val="6"/>
          <w:sz w:val="28"/>
          <w:szCs w:val="28"/>
          <w:lang w:val="uk-UA"/>
        </w:rPr>
        <w:t xml:space="preserve"> </w:t>
      </w:r>
      <w:r>
        <w:rPr>
          <w:spacing w:val="6"/>
          <w:sz w:val="28"/>
          <w:szCs w:val="28"/>
        </w:rPr>
        <w:t xml:space="preserve">С. Явелов // Кардиология. – 2008. </w:t>
      </w:r>
      <w:r>
        <w:rPr>
          <w:sz w:val="28"/>
          <w:szCs w:val="28"/>
          <w:lang w:val="uk-UA"/>
        </w:rPr>
        <w:t>–</w:t>
      </w:r>
      <w:r>
        <w:rPr>
          <w:spacing w:val="6"/>
          <w:sz w:val="28"/>
          <w:szCs w:val="28"/>
        </w:rPr>
        <w:t xml:space="preserve"> № 2. – С. 69.</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Явелов, И. С. Гомоцистеин и атеротромбоз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И. С. Явелов // Русский медицинский журнал. – 1999. </w:t>
      </w:r>
      <w:r>
        <w:rPr>
          <w:sz w:val="28"/>
          <w:szCs w:val="28"/>
          <w:lang w:val="uk-UA"/>
        </w:rPr>
        <w:t>–</w:t>
      </w:r>
      <w:r>
        <w:rPr>
          <w:spacing w:val="6"/>
          <w:sz w:val="28"/>
          <w:szCs w:val="28"/>
          <w:lang w:val="uk-UA"/>
        </w:rPr>
        <w:t xml:space="preserve"> № 3. – С. 99.</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rPr>
      </w:pPr>
      <w:r>
        <w:rPr>
          <w:spacing w:val="6"/>
          <w:sz w:val="28"/>
          <w:szCs w:val="28"/>
        </w:rPr>
        <w:t>Явелов, И.</w:t>
      </w:r>
      <w:r>
        <w:rPr>
          <w:spacing w:val="6"/>
          <w:sz w:val="28"/>
          <w:szCs w:val="28"/>
          <w:lang w:val="uk-UA"/>
        </w:rPr>
        <w:t xml:space="preserve"> </w:t>
      </w:r>
      <w:r>
        <w:rPr>
          <w:spacing w:val="6"/>
          <w:sz w:val="28"/>
          <w:szCs w:val="28"/>
        </w:rPr>
        <w:t xml:space="preserve">С. Новое свидетельство пользы профилактики </w:t>
      </w:r>
      <w:r>
        <w:rPr>
          <w:spacing w:val="6"/>
          <w:sz w:val="28"/>
          <w:szCs w:val="28"/>
        </w:rPr>
        <w:lastRenderedPageBreak/>
        <w:t>венозного тромбоза и легочной эмболии у госпитализированных нехирургических больных: мета</w:t>
      </w:r>
      <w:r>
        <w:rPr>
          <w:sz w:val="28"/>
          <w:szCs w:val="28"/>
          <w:lang w:val="uk-UA"/>
        </w:rPr>
        <w:t>–</w:t>
      </w:r>
      <w:r>
        <w:rPr>
          <w:spacing w:val="6"/>
          <w:sz w:val="28"/>
          <w:szCs w:val="28"/>
        </w:rPr>
        <w:t xml:space="preserve">анализ контролируемых клинических испытаний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И. С. Явелов </w:t>
      </w:r>
      <w:r>
        <w:rPr>
          <w:spacing w:val="6"/>
          <w:sz w:val="28"/>
          <w:szCs w:val="28"/>
        </w:rPr>
        <w:t xml:space="preserve">// Кардиология. – 2007. </w:t>
      </w:r>
      <w:r>
        <w:rPr>
          <w:sz w:val="28"/>
          <w:szCs w:val="28"/>
          <w:lang w:val="uk-UA"/>
        </w:rPr>
        <w:t>–</w:t>
      </w:r>
      <w:r>
        <w:rPr>
          <w:spacing w:val="6"/>
          <w:sz w:val="28"/>
          <w:szCs w:val="28"/>
        </w:rPr>
        <w:t xml:space="preserve"> № 10. – С. 73.</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rPr>
      </w:pPr>
      <w:r>
        <w:rPr>
          <w:sz w:val="28"/>
          <w:szCs w:val="28"/>
        </w:rPr>
        <w:t>Яковлев, В.</w:t>
      </w:r>
      <w:r>
        <w:rPr>
          <w:sz w:val="28"/>
          <w:szCs w:val="28"/>
          <w:lang w:val="uk-UA"/>
        </w:rPr>
        <w:t xml:space="preserve"> </w:t>
      </w:r>
      <w:r>
        <w:rPr>
          <w:sz w:val="28"/>
          <w:szCs w:val="28"/>
        </w:rPr>
        <w:t>Б. Тромбоэмболия легочной артерии [</w:t>
      </w:r>
      <w:r>
        <w:rPr>
          <w:sz w:val="28"/>
          <w:szCs w:val="28"/>
          <w:lang w:val="uk-UA"/>
        </w:rPr>
        <w:t>Текст</w:t>
      </w:r>
      <w:r>
        <w:rPr>
          <w:sz w:val="28"/>
          <w:szCs w:val="28"/>
        </w:rPr>
        <w:t>]</w:t>
      </w:r>
      <w:r>
        <w:rPr>
          <w:sz w:val="28"/>
          <w:szCs w:val="28"/>
          <w:lang w:val="uk-UA"/>
        </w:rPr>
        <w:t xml:space="preserve"> / </w:t>
      </w:r>
      <w:r>
        <w:rPr>
          <w:sz w:val="28"/>
          <w:szCs w:val="28"/>
        </w:rPr>
        <w:t>В.</w:t>
      </w:r>
      <w:r>
        <w:rPr>
          <w:sz w:val="28"/>
          <w:szCs w:val="28"/>
          <w:lang w:val="uk-UA"/>
        </w:rPr>
        <w:t xml:space="preserve"> </w:t>
      </w:r>
      <w:r>
        <w:rPr>
          <w:sz w:val="28"/>
          <w:szCs w:val="28"/>
        </w:rPr>
        <w:t>Б.</w:t>
      </w:r>
      <w:r>
        <w:rPr>
          <w:sz w:val="28"/>
          <w:szCs w:val="28"/>
          <w:lang w:val="uk-UA"/>
        </w:rPr>
        <w:t xml:space="preserve"> </w:t>
      </w:r>
      <w:r>
        <w:rPr>
          <w:sz w:val="28"/>
          <w:szCs w:val="28"/>
        </w:rPr>
        <w:t>Яковлев</w:t>
      </w:r>
      <w:r>
        <w:rPr>
          <w:sz w:val="28"/>
          <w:szCs w:val="28"/>
          <w:lang w:val="uk-UA"/>
        </w:rPr>
        <w:t>,</w:t>
      </w:r>
      <w:r>
        <w:rPr>
          <w:sz w:val="28"/>
          <w:szCs w:val="28"/>
        </w:rPr>
        <w:t xml:space="preserve"> М.</w:t>
      </w:r>
      <w:r>
        <w:rPr>
          <w:sz w:val="28"/>
          <w:szCs w:val="28"/>
          <w:lang w:val="uk-UA"/>
        </w:rPr>
        <w:t xml:space="preserve"> </w:t>
      </w:r>
      <w:r>
        <w:rPr>
          <w:sz w:val="28"/>
          <w:szCs w:val="28"/>
        </w:rPr>
        <w:t>В. Яковлєва //</w:t>
      </w:r>
      <w:r>
        <w:rPr>
          <w:sz w:val="28"/>
          <w:szCs w:val="28"/>
          <w:lang w:val="uk-UA"/>
        </w:rPr>
        <w:t xml:space="preserve"> </w:t>
      </w:r>
      <w:r>
        <w:rPr>
          <w:sz w:val="28"/>
          <w:szCs w:val="28"/>
        </w:rPr>
        <w:t xml:space="preserve">Кардіологія. – 2000. </w:t>
      </w:r>
      <w:r>
        <w:rPr>
          <w:sz w:val="28"/>
          <w:szCs w:val="28"/>
          <w:lang w:val="uk-UA"/>
        </w:rPr>
        <w:t>–</w:t>
      </w:r>
      <w:r>
        <w:rPr>
          <w:sz w:val="28"/>
          <w:szCs w:val="28"/>
        </w:rPr>
        <w:t xml:space="preserve"> № 1. – С. 75 – 82.</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z w:val="28"/>
          <w:szCs w:val="28"/>
        </w:rPr>
      </w:pPr>
      <w:r>
        <w:rPr>
          <w:spacing w:val="6"/>
          <w:sz w:val="28"/>
          <w:szCs w:val="28"/>
          <w:lang w:val="uk-UA"/>
        </w:rPr>
        <w:t xml:space="preserve">Яковлев, В. Б. </w:t>
      </w:r>
      <w:r>
        <w:rPr>
          <w:sz w:val="28"/>
          <w:szCs w:val="28"/>
          <w:lang w:val="uk-UA"/>
        </w:rPr>
        <w:t>Тромбо</w:t>
      </w:r>
      <w:r>
        <w:rPr>
          <w:sz w:val="28"/>
          <w:szCs w:val="28"/>
        </w:rPr>
        <w:t>эмболия легочной артерии у пожилых [</w:t>
      </w:r>
      <w:r>
        <w:rPr>
          <w:sz w:val="28"/>
          <w:szCs w:val="28"/>
          <w:lang w:val="uk-UA"/>
        </w:rPr>
        <w:t>Текст</w:t>
      </w:r>
      <w:r>
        <w:rPr>
          <w:sz w:val="28"/>
          <w:szCs w:val="28"/>
        </w:rPr>
        <w:t>]</w:t>
      </w:r>
      <w:r>
        <w:rPr>
          <w:sz w:val="28"/>
          <w:szCs w:val="28"/>
          <w:lang w:val="uk-UA"/>
        </w:rPr>
        <w:t xml:space="preserve"> / </w:t>
      </w:r>
      <w:r>
        <w:rPr>
          <w:sz w:val="28"/>
          <w:szCs w:val="28"/>
        </w:rPr>
        <w:t>В.</w:t>
      </w:r>
      <w:r>
        <w:rPr>
          <w:sz w:val="28"/>
          <w:szCs w:val="28"/>
          <w:lang w:val="uk-UA"/>
        </w:rPr>
        <w:t xml:space="preserve"> </w:t>
      </w:r>
      <w:r>
        <w:rPr>
          <w:sz w:val="28"/>
          <w:szCs w:val="28"/>
        </w:rPr>
        <w:t>Б.</w:t>
      </w:r>
      <w:r>
        <w:rPr>
          <w:sz w:val="28"/>
          <w:szCs w:val="28"/>
          <w:lang w:val="uk-UA"/>
        </w:rPr>
        <w:t xml:space="preserve"> </w:t>
      </w:r>
      <w:r>
        <w:rPr>
          <w:sz w:val="28"/>
          <w:szCs w:val="28"/>
        </w:rPr>
        <w:t>Яковлев</w:t>
      </w:r>
      <w:r>
        <w:rPr>
          <w:sz w:val="28"/>
          <w:szCs w:val="28"/>
          <w:lang w:val="uk-UA"/>
        </w:rPr>
        <w:t>,</w:t>
      </w:r>
      <w:r>
        <w:rPr>
          <w:sz w:val="28"/>
          <w:szCs w:val="28"/>
        </w:rPr>
        <w:t xml:space="preserve"> М.</w:t>
      </w:r>
      <w:r>
        <w:rPr>
          <w:sz w:val="28"/>
          <w:szCs w:val="28"/>
          <w:lang w:val="uk-UA"/>
        </w:rPr>
        <w:t xml:space="preserve"> </w:t>
      </w:r>
      <w:r>
        <w:rPr>
          <w:sz w:val="28"/>
          <w:szCs w:val="28"/>
        </w:rPr>
        <w:t xml:space="preserve">В. Яковлєва // Клиническая геронтология. – 2001. </w:t>
      </w:r>
      <w:r>
        <w:rPr>
          <w:sz w:val="28"/>
          <w:szCs w:val="28"/>
          <w:lang w:val="uk-UA"/>
        </w:rPr>
        <w:t>–</w:t>
      </w:r>
      <w:r>
        <w:rPr>
          <w:sz w:val="28"/>
          <w:szCs w:val="28"/>
        </w:rPr>
        <w:t xml:space="preserve"> № 12. – С. 54</w:t>
      </w:r>
      <w:r>
        <w:rPr>
          <w:sz w:val="28"/>
          <w:szCs w:val="28"/>
          <w:lang w:val="uk-UA"/>
        </w:rPr>
        <w:t>–</w:t>
      </w:r>
      <w:r>
        <w:rPr>
          <w:sz w:val="28"/>
          <w:szCs w:val="28"/>
        </w:rPr>
        <w:t>62.</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Яковлев, В. Б. Тромбоэмболия легочной артерии: патоки</w:t>
      </w:r>
      <w:r>
        <w:rPr>
          <w:spacing w:val="6"/>
          <w:sz w:val="28"/>
          <w:szCs w:val="28"/>
        </w:rPr>
        <w:t>-</w:t>
      </w:r>
      <w:r>
        <w:rPr>
          <w:spacing w:val="6"/>
          <w:sz w:val="28"/>
          <w:szCs w:val="28"/>
          <w:lang w:val="uk-UA"/>
        </w:rPr>
        <w:t>зиология, д</w:t>
      </w:r>
      <w:r>
        <w:rPr>
          <w:spacing w:val="6"/>
          <w:sz w:val="28"/>
          <w:szCs w:val="28"/>
        </w:rPr>
        <w:t>и</w:t>
      </w:r>
      <w:r>
        <w:rPr>
          <w:spacing w:val="6"/>
          <w:sz w:val="28"/>
          <w:szCs w:val="28"/>
          <w:lang w:val="uk-UA"/>
        </w:rPr>
        <w:t xml:space="preserve">агностика, лечебная тактика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w:t>
      </w:r>
      <w:r>
        <w:rPr>
          <w:sz w:val="28"/>
          <w:szCs w:val="28"/>
        </w:rPr>
        <w:t>В.</w:t>
      </w:r>
      <w:r>
        <w:rPr>
          <w:sz w:val="28"/>
          <w:szCs w:val="28"/>
          <w:lang w:val="uk-UA"/>
        </w:rPr>
        <w:t xml:space="preserve"> </w:t>
      </w:r>
      <w:r>
        <w:rPr>
          <w:sz w:val="28"/>
          <w:szCs w:val="28"/>
        </w:rPr>
        <w:t>Б.</w:t>
      </w:r>
      <w:r>
        <w:rPr>
          <w:sz w:val="28"/>
          <w:szCs w:val="28"/>
          <w:lang w:val="uk-UA"/>
        </w:rPr>
        <w:t xml:space="preserve"> </w:t>
      </w:r>
      <w:r>
        <w:rPr>
          <w:sz w:val="28"/>
          <w:szCs w:val="28"/>
        </w:rPr>
        <w:t>Яковлев</w:t>
      </w:r>
      <w:r>
        <w:rPr>
          <w:sz w:val="28"/>
          <w:szCs w:val="28"/>
          <w:lang w:val="uk-UA"/>
        </w:rPr>
        <w:t>,</w:t>
      </w:r>
      <w:r>
        <w:rPr>
          <w:sz w:val="28"/>
          <w:szCs w:val="28"/>
        </w:rPr>
        <w:t xml:space="preserve"> М.</w:t>
      </w:r>
      <w:r>
        <w:rPr>
          <w:sz w:val="28"/>
          <w:szCs w:val="28"/>
          <w:lang w:val="uk-UA"/>
        </w:rPr>
        <w:t xml:space="preserve"> </w:t>
      </w:r>
      <w:r>
        <w:rPr>
          <w:sz w:val="28"/>
          <w:szCs w:val="28"/>
        </w:rPr>
        <w:t xml:space="preserve">В. Яковлєва </w:t>
      </w:r>
      <w:r>
        <w:rPr>
          <w:spacing w:val="6"/>
          <w:sz w:val="28"/>
          <w:szCs w:val="28"/>
          <w:lang w:val="uk-UA"/>
        </w:rPr>
        <w:t xml:space="preserve">// Консилиум медикум. – 2005. </w:t>
      </w:r>
      <w:r>
        <w:rPr>
          <w:sz w:val="28"/>
          <w:szCs w:val="28"/>
          <w:lang w:val="uk-UA"/>
        </w:rPr>
        <w:t>–</w:t>
      </w:r>
      <w:r>
        <w:rPr>
          <w:spacing w:val="6"/>
          <w:sz w:val="28"/>
          <w:szCs w:val="28"/>
          <w:lang w:val="uk-UA"/>
        </w:rPr>
        <w:t xml:space="preserve"> </w:t>
      </w:r>
      <w:r>
        <w:rPr>
          <w:sz w:val="28"/>
          <w:szCs w:val="28"/>
          <w:lang w:val="uk-UA"/>
        </w:rPr>
        <w:t>Т. 7, № 6. – С. 1–12.</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pacing w:val="6"/>
          <w:sz w:val="28"/>
          <w:szCs w:val="28"/>
          <w:lang w:val="uk-UA"/>
        </w:rPr>
        <w:t xml:space="preserve">Яновский, Г. В. Качество жизни у больных с заболеваниями системы кровообращения </w:t>
      </w:r>
      <w:r>
        <w:rPr>
          <w:sz w:val="28"/>
          <w:szCs w:val="28"/>
        </w:rPr>
        <w:t>[</w:t>
      </w:r>
      <w:r>
        <w:rPr>
          <w:sz w:val="28"/>
          <w:szCs w:val="28"/>
          <w:lang w:val="uk-UA"/>
        </w:rPr>
        <w:t>Текст</w:t>
      </w:r>
      <w:r>
        <w:rPr>
          <w:sz w:val="28"/>
          <w:szCs w:val="28"/>
        </w:rPr>
        <w:t>]</w:t>
      </w:r>
      <w:r>
        <w:rPr>
          <w:sz w:val="28"/>
          <w:szCs w:val="28"/>
          <w:lang w:val="uk-UA"/>
        </w:rPr>
        <w:t xml:space="preserve"> </w:t>
      </w:r>
      <w:r>
        <w:rPr>
          <w:spacing w:val="6"/>
          <w:sz w:val="28"/>
          <w:szCs w:val="28"/>
          <w:lang w:val="uk-UA"/>
        </w:rPr>
        <w:t xml:space="preserve">/ Г. В. Яновский // Український кардіологічний журнал. – 2005. </w:t>
      </w:r>
      <w:r>
        <w:rPr>
          <w:sz w:val="28"/>
          <w:szCs w:val="28"/>
          <w:lang w:val="uk-UA"/>
        </w:rPr>
        <w:t>–</w:t>
      </w:r>
      <w:r>
        <w:rPr>
          <w:spacing w:val="6"/>
          <w:sz w:val="28"/>
          <w:szCs w:val="28"/>
          <w:lang w:val="uk-UA"/>
        </w:rPr>
        <w:t xml:space="preserve"> № 1. – С. 16</w:t>
      </w:r>
      <w:r>
        <w:rPr>
          <w:sz w:val="28"/>
          <w:szCs w:val="28"/>
          <w:lang w:val="uk-UA"/>
        </w:rPr>
        <w:t>–</w:t>
      </w:r>
      <w:r>
        <w:rPr>
          <w:spacing w:val="6"/>
          <w:sz w:val="28"/>
          <w:szCs w:val="28"/>
          <w:lang w:val="uk-UA"/>
        </w:rPr>
        <w:t>20.</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uk-UA"/>
        </w:rPr>
      </w:pPr>
      <w:r>
        <w:rPr>
          <w:sz w:val="28"/>
          <w:szCs w:val="28"/>
          <w:lang w:val="uk-UA"/>
        </w:rPr>
        <w:t>Ячник, А. І. Легенева гіпертензія: сучасні підходи до терапії [Текст] / А. І. Ячник, Т. В. Яхниця, О. А. Беренда // Оригінальні статі Іститута физіатрії і пульмонології ім. Яновського АМН України. – 2004. –      С. 98–100.</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z w:val="28"/>
          <w:szCs w:val="28"/>
          <w:lang w:val="en-US"/>
        </w:rPr>
        <w:t>A meta-analysis comparing low-molecular-weight heparins with unfractionated heparin in the treatment of venous thromboembolism [Text] / L. R. Dolovitch [et al.] // Arch. Intern. Med. – 2000. – Vol. 160. – P. 181</w:t>
      </w:r>
      <w:r>
        <w:rPr>
          <w:sz w:val="28"/>
          <w:szCs w:val="28"/>
          <w:lang w:val="uk-UA"/>
        </w:rPr>
        <w:t>–</w:t>
      </w:r>
      <w:r>
        <w:rPr>
          <w:sz w:val="28"/>
          <w:szCs w:val="28"/>
          <w:lang w:val="en-US"/>
        </w:rPr>
        <w:t>188.</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Admission for and mortality from primary venous thromboembolism in women of Fertile age in Denmark, 1977</w:t>
      </w:r>
      <w:r>
        <w:rPr>
          <w:sz w:val="28"/>
          <w:szCs w:val="28"/>
          <w:lang w:val="uk-UA"/>
        </w:rPr>
        <w:t>–</w:t>
      </w:r>
      <w:r>
        <w:rPr>
          <w:spacing w:val="6"/>
          <w:sz w:val="28"/>
          <w:szCs w:val="28"/>
          <w:lang w:val="en-US"/>
        </w:rPr>
        <w:t xml:space="preserve">1995 </w:t>
      </w:r>
      <w:r>
        <w:rPr>
          <w:sz w:val="28"/>
          <w:szCs w:val="28"/>
          <w:lang w:val="en-US"/>
        </w:rPr>
        <w:t xml:space="preserve">[Text] </w:t>
      </w:r>
      <w:r>
        <w:rPr>
          <w:spacing w:val="6"/>
          <w:sz w:val="28"/>
          <w:szCs w:val="28"/>
          <w:lang w:val="en-US"/>
        </w:rPr>
        <w:t xml:space="preserve">/ </w:t>
      </w:r>
      <w:r>
        <w:rPr>
          <w:spacing w:val="6"/>
          <w:sz w:val="28"/>
          <w:szCs w:val="28"/>
          <w:lang w:val="uk-UA"/>
        </w:rPr>
        <w:t xml:space="preserve">    </w:t>
      </w:r>
      <w:r>
        <w:rPr>
          <w:spacing w:val="6"/>
          <w:sz w:val="28"/>
          <w:szCs w:val="28"/>
          <w:lang w:val="en-US"/>
        </w:rPr>
        <w:t>L. Mellemkjaer [et al.] // BMJ. – 1999. – Vol. 319. – P. 820</w:t>
      </w:r>
      <w:r>
        <w:rPr>
          <w:sz w:val="28"/>
          <w:szCs w:val="28"/>
          <w:lang w:val="uk-UA"/>
        </w:rPr>
        <w:t>–</w:t>
      </w:r>
      <w:r>
        <w:rPr>
          <w:spacing w:val="6"/>
          <w:sz w:val="28"/>
          <w:szCs w:val="28"/>
          <w:lang w:val="en-US"/>
        </w:rPr>
        <w:t>821.</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Agnelli, G. Prospects for the prevention and treatment of venous thromboembolism </w:t>
      </w:r>
      <w:r>
        <w:rPr>
          <w:sz w:val="28"/>
          <w:szCs w:val="28"/>
          <w:lang w:val="en-US"/>
        </w:rPr>
        <w:t xml:space="preserve">[Text] </w:t>
      </w:r>
      <w:r>
        <w:rPr>
          <w:spacing w:val="6"/>
          <w:sz w:val="28"/>
          <w:szCs w:val="28"/>
          <w:lang w:val="en-US"/>
        </w:rPr>
        <w:t>/ G. Agnelli, C. Becattini // Eur. Respiratory Monograph. – 2003. – Vol.  27. – P. 155</w:t>
      </w:r>
      <w:r>
        <w:rPr>
          <w:sz w:val="28"/>
          <w:szCs w:val="28"/>
          <w:lang w:val="uk-UA"/>
        </w:rPr>
        <w:t>–</w:t>
      </w:r>
      <w:r>
        <w:rPr>
          <w:spacing w:val="6"/>
          <w:sz w:val="28"/>
          <w:szCs w:val="28"/>
          <w:lang w:val="en-US"/>
        </w:rPr>
        <w:t>164.</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Aklog, L. Acute pulmonary embolism </w:t>
      </w:r>
      <w:r>
        <w:rPr>
          <w:sz w:val="28"/>
          <w:szCs w:val="28"/>
          <w:lang w:val="en-US"/>
        </w:rPr>
        <w:t xml:space="preserve">[Text] </w:t>
      </w:r>
      <w:r>
        <w:rPr>
          <w:spacing w:val="6"/>
          <w:sz w:val="28"/>
          <w:szCs w:val="28"/>
          <w:lang w:val="en-US"/>
        </w:rPr>
        <w:t>/ L. Aklog, S. Williams, J. Byrne // Circulation. – 2002. – Vol. 105. – P. 1416</w:t>
      </w:r>
      <w:r>
        <w:rPr>
          <w:sz w:val="28"/>
          <w:szCs w:val="28"/>
          <w:lang w:val="uk-UA"/>
        </w:rPr>
        <w:t>–</w:t>
      </w:r>
      <w:r>
        <w:rPr>
          <w:spacing w:val="6"/>
          <w:sz w:val="28"/>
          <w:szCs w:val="28"/>
          <w:lang w:val="en-US"/>
        </w:rPr>
        <w:t>1419.</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Anticoagulation for three versus six months in patients with deep vein thrombosis or pulmonary embolism, or both: randomized trial </w:t>
      </w:r>
      <w:r>
        <w:rPr>
          <w:sz w:val="28"/>
          <w:szCs w:val="28"/>
          <w:lang w:val="en-US"/>
        </w:rPr>
        <w:t xml:space="preserve">[Text] </w:t>
      </w:r>
      <w:r>
        <w:rPr>
          <w:spacing w:val="6"/>
          <w:sz w:val="28"/>
          <w:szCs w:val="28"/>
          <w:lang w:val="en-US"/>
        </w:rPr>
        <w:t xml:space="preserve">/ I. </w:t>
      </w:r>
      <w:r>
        <w:rPr>
          <w:spacing w:val="6"/>
          <w:sz w:val="28"/>
          <w:szCs w:val="28"/>
          <w:lang w:val="en-US"/>
        </w:rPr>
        <w:lastRenderedPageBreak/>
        <w:t>Campbell [et al.] // BMJ. – 2007. – Vol. 334. – P. 674.</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Beckman, J. The diseases of vein </w:t>
      </w:r>
      <w:r>
        <w:rPr>
          <w:sz w:val="28"/>
          <w:szCs w:val="28"/>
          <w:lang w:val="en-US"/>
        </w:rPr>
        <w:t xml:space="preserve">[Text] </w:t>
      </w:r>
      <w:r>
        <w:rPr>
          <w:spacing w:val="6"/>
          <w:sz w:val="28"/>
          <w:szCs w:val="28"/>
          <w:lang w:val="en-US"/>
        </w:rPr>
        <w:t>/ J. Beckman // Circulation. – 2002. – Vol. 106. – P. 2170</w:t>
      </w:r>
      <w:r>
        <w:rPr>
          <w:sz w:val="28"/>
          <w:szCs w:val="28"/>
          <w:lang w:val="uk-UA"/>
        </w:rPr>
        <w:t>–</w:t>
      </w:r>
      <w:r>
        <w:rPr>
          <w:spacing w:val="6"/>
          <w:sz w:val="28"/>
          <w:szCs w:val="28"/>
          <w:lang w:val="en-US"/>
        </w:rPr>
        <w:t>2172.</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Beek, E. J. R. Oudkerk Imaging of pulmonary embolism: an overview </w:t>
      </w:r>
      <w:r>
        <w:rPr>
          <w:sz w:val="28"/>
          <w:szCs w:val="28"/>
          <w:lang w:val="en-US"/>
        </w:rPr>
        <w:t xml:space="preserve">[Text] </w:t>
      </w:r>
      <w:r>
        <w:rPr>
          <w:spacing w:val="6"/>
          <w:sz w:val="28"/>
          <w:szCs w:val="28"/>
          <w:lang w:val="en-US"/>
        </w:rPr>
        <w:t>/ E. J. R. Beek, A. R. Moody // European Respiratory Monograph. – 2003. – Vol. 27. – P. 110</w:t>
      </w:r>
      <w:r>
        <w:rPr>
          <w:sz w:val="28"/>
          <w:szCs w:val="28"/>
          <w:lang w:val="uk-UA"/>
        </w:rPr>
        <w:t>–</w:t>
      </w:r>
      <w:r>
        <w:rPr>
          <w:spacing w:val="6"/>
          <w:sz w:val="28"/>
          <w:szCs w:val="28"/>
          <w:lang w:val="en-US"/>
        </w:rPr>
        <w:t>123.</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Beyth, R. A multicomponent intervention to prevent major bleeding complications in older patients receiving warfarin </w:t>
      </w:r>
      <w:r>
        <w:rPr>
          <w:sz w:val="28"/>
          <w:szCs w:val="28"/>
          <w:lang w:val="en-US"/>
        </w:rPr>
        <w:t xml:space="preserve">[Text] </w:t>
      </w:r>
      <w:r>
        <w:rPr>
          <w:spacing w:val="6"/>
          <w:sz w:val="28"/>
          <w:szCs w:val="28"/>
          <w:lang w:val="en-US"/>
        </w:rPr>
        <w:t>/ R. Beyth, L. Quinn, C. S. Landefeld // Ann. Intern. Med. – 2000. – Vol. 133. – P. 687</w:t>
      </w:r>
      <w:r>
        <w:rPr>
          <w:sz w:val="28"/>
          <w:szCs w:val="28"/>
          <w:lang w:val="uk-UA"/>
        </w:rPr>
        <w:t>–</w:t>
      </w:r>
      <w:r>
        <w:rPr>
          <w:spacing w:val="6"/>
          <w:sz w:val="28"/>
          <w:szCs w:val="28"/>
          <w:lang w:val="en-US"/>
        </w:rPr>
        <w:t>695.</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Blann, A.</w:t>
      </w:r>
      <w:r>
        <w:rPr>
          <w:spacing w:val="6"/>
          <w:sz w:val="28"/>
          <w:szCs w:val="28"/>
          <w:lang w:val="uk-UA"/>
        </w:rPr>
        <w:t xml:space="preserve"> </w:t>
      </w:r>
      <w:r>
        <w:rPr>
          <w:spacing w:val="6"/>
          <w:sz w:val="28"/>
          <w:szCs w:val="28"/>
          <w:lang w:val="en-US"/>
        </w:rPr>
        <w:t xml:space="preserve">Venous thromboembolism </w:t>
      </w:r>
      <w:r>
        <w:rPr>
          <w:sz w:val="28"/>
          <w:szCs w:val="28"/>
          <w:lang w:val="en-US"/>
        </w:rPr>
        <w:t xml:space="preserve">[Text] </w:t>
      </w:r>
      <w:r>
        <w:rPr>
          <w:spacing w:val="6"/>
          <w:sz w:val="28"/>
          <w:szCs w:val="28"/>
          <w:lang w:val="uk-UA"/>
        </w:rPr>
        <w:t xml:space="preserve">/ </w:t>
      </w:r>
      <w:r>
        <w:rPr>
          <w:spacing w:val="6"/>
          <w:sz w:val="28"/>
          <w:szCs w:val="28"/>
          <w:lang w:val="en-US"/>
        </w:rPr>
        <w:t>A.</w:t>
      </w:r>
      <w:r>
        <w:rPr>
          <w:spacing w:val="6"/>
          <w:sz w:val="28"/>
          <w:szCs w:val="28"/>
          <w:lang w:val="uk-UA"/>
        </w:rPr>
        <w:t xml:space="preserve"> </w:t>
      </w:r>
      <w:r>
        <w:rPr>
          <w:spacing w:val="6"/>
          <w:sz w:val="28"/>
          <w:szCs w:val="28"/>
          <w:lang w:val="en-US"/>
        </w:rPr>
        <w:t>Blann, G. Lip // BMJ. – 2006. – Vol. 332. – P. 215</w:t>
      </w:r>
      <w:r>
        <w:rPr>
          <w:sz w:val="28"/>
          <w:szCs w:val="28"/>
          <w:lang w:val="uk-UA"/>
        </w:rPr>
        <w:t>–</w:t>
      </w:r>
      <w:r>
        <w:rPr>
          <w:spacing w:val="6"/>
          <w:sz w:val="28"/>
          <w:szCs w:val="28"/>
          <w:lang w:val="en-US"/>
        </w:rPr>
        <w:t>219.</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Chronic thromboembolic pulmonary hypertension: update 2004 </w:t>
      </w:r>
      <w:r>
        <w:rPr>
          <w:sz w:val="28"/>
          <w:szCs w:val="28"/>
          <w:lang w:val="en-US"/>
        </w:rPr>
        <w:t xml:space="preserve">[Text] </w:t>
      </w:r>
      <w:r>
        <w:rPr>
          <w:spacing w:val="6"/>
          <w:sz w:val="28"/>
          <w:szCs w:val="28"/>
          <w:lang w:val="en-US"/>
        </w:rPr>
        <w:t xml:space="preserve">/ I. M. Lang [et al.] // Eur. Respir. Monograph. – 2003. – Vol. 27. – </w:t>
      </w:r>
      <w:r>
        <w:rPr>
          <w:spacing w:val="6"/>
          <w:sz w:val="28"/>
          <w:szCs w:val="28"/>
          <w:lang w:val="uk-UA"/>
        </w:rPr>
        <w:t xml:space="preserve">      </w:t>
      </w:r>
      <w:r>
        <w:rPr>
          <w:spacing w:val="6"/>
          <w:sz w:val="28"/>
          <w:szCs w:val="28"/>
          <w:lang w:val="en-US"/>
        </w:rPr>
        <w:t>P. 243</w:t>
      </w:r>
      <w:r>
        <w:rPr>
          <w:sz w:val="28"/>
          <w:szCs w:val="28"/>
          <w:lang w:val="uk-UA"/>
        </w:rPr>
        <w:t>–</w:t>
      </w:r>
      <w:r>
        <w:rPr>
          <w:spacing w:val="6"/>
          <w:sz w:val="28"/>
          <w:szCs w:val="28"/>
          <w:lang w:val="en-US"/>
        </w:rPr>
        <w:t>252.</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Clinical Predictors for Fatal Pulmonary Embolism in 15520 Patients with Venous Thromboembolism. Findings From the Registro Informatizado de la Enfermedad TromboEmbolica venosa (RIETE) Registry </w:t>
      </w:r>
      <w:r>
        <w:rPr>
          <w:sz w:val="28"/>
          <w:szCs w:val="28"/>
          <w:lang w:val="en-US"/>
        </w:rPr>
        <w:t xml:space="preserve">[Text] </w:t>
      </w:r>
      <w:r>
        <w:rPr>
          <w:spacing w:val="6"/>
          <w:sz w:val="28"/>
          <w:szCs w:val="28"/>
          <w:lang w:val="en-US"/>
        </w:rPr>
        <w:t>/ S. Laporte [et al.] // Circulation. – 2008. – Vol. 117. – P. 1711</w:t>
      </w:r>
      <w:r>
        <w:rPr>
          <w:sz w:val="28"/>
          <w:szCs w:val="28"/>
          <w:lang w:val="uk-UA"/>
        </w:rPr>
        <w:t>–</w:t>
      </w:r>
      <w:r>
        <w:rPr>
          <w:spacing w:val="6"/>
          <w:sz w:val="28"/>
          <w:szCs w:val="28"/>
          <w:lang w:val="en-US"/>
        </w:rPr>
        <w:t>1716.</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Diagnostic aspects of pulmonary embolism </w:t>
      </w:r>
      <w:r>
        <w:rPr>
          <w:sz w:val="28"/>
          <w:szCs w:val="28"/>
          <w:lang w:val="en-US"/>
        </w:rPr>
        <w:t xml:space="preserve">[Text] </w:t>
      </w:r>
      <w:r>
        <w:rPr>
          <w:spacing w:val="6"/>
          <w:sz w:val="28"/>
          <w:szCs w:val="28"/>
          <w:lang w:val="en-US"/>
        </w:rPr>
        <w:t>/ R. Verhaegne [et al.] // European Respiratory Monograph. – 2003. – Vol. 27. – P. 15</w:t>
      </w:r>
      <w:r>
        <w:rPr>
          <w:sz w:val="28"/>
          <w:szCs w:val="28"/>
          <w:lang w:val="uk-UA"/>
        </w:rPr>
        <w:t>–</w:t>
      </w:r>
      <w:r>
        <w:rPr>
          <w:spacing w:val="6"/>
          <w:sz w:val="28"/>
          <w:szCs w:val="28"/>
          <w:lang w:val="en-US"/>
        </w:rPr>
        <w:t>24.</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Farell, S. A negative D-dimer assay result are not exclude the diagnosis of deep vein thrombosis or pulmonary embolus in emergency deparment patients </w:t>
      </w:r>
      <w:r>
        <w:rPr>
          <w:sz w:val="28"/>
          <w:szCs w:val="28"/>
          <w:lang w:val="en-US"/>
        </w:rPr>
        <w:t xml:space="preserve">[Text] </w:t>
      </w:r>
      <w:r>
        <w:rPr>
          <w:spacing w:val="6"/>
          <w:sz w:val="28"/>
          <w:szCs w:val="28"/>
          <w:lang w:val="en-US"/>
        </w:rPr>
        <w:t>/ S. Farell, T. Hayes, M. Shaw //</w:t>
      </w:r>
      <w:r>
        <w:rPr>
          <w:sz w:val="28"/>
          <w:szCs w:val="28"/>
          <w:lang w:val="en-US"/>
        </w:rPr>
        <w:t xml:space="preserve"> Arch. Intern. Med. – 2000. – Vol. 35. – P. 121</w:t>
      </w:r>
      <w:r>
        <w:rPr>
          <w:sz w:val="28"/>
          <w:szCs w:val="28"/>
          <w:lang w:val="uk-UA"/>
        </w:rPr>
        <w:t>–</w:t>
      </w:r>
      <w:r>
        <w:rPr>
          <w:sz w:val="28"/>
          <w:szCs w:val="28"/>
          <w:lang w:val="en-US"/>
        </w:rPr>
        <w:t>125.</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Field, C. Pulmonary Embolism </w:t>
      </w:r>
      <w:r>
        <w:rPr>
          <w:sz w:val="28"/>
          <w:szCs w:val="28"/>
          <w:lang w:val="en-US"/>
        </w:rPr>
        <w:t xml:space="preserve">[Text] </w:t>
      </w:r>
      <w:r>
        <w:rPr>
          <w:spacing w:val="6"/>
          <w:sz w:val="28"/>
          <w:szCs w:val="28"/>
          <w:lang w:val="en-US"/>
        </w:rPr>
        <w:t>/ C. Field, J. Handler, M. Beeson // Vascular Medicine. – 2002. – Vol. 5. – P. 135</w:t>
      </w:r>
      <w:r>
        <w:rPr>
          <w:sz w:val="28"/>
          <w:szCs w:val="28"/>
          <w:lang w:val="uk-UA"/>
        </w:rPr>
        <w:t>–</w:t>
      </w:r>
      <w:r>
        <w:rPr>
          <w:spacing w:val="6"/>
          <w:sz w:val="28"/>
          <w:szCs w:val="28"/>
          <w:lang w:val="en-US"/>
        </w:rPr>
        <w:t>140.</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Genetic and acquired risk factors of venous thromboembolism </w:t>
      </w:r>
      <w:r>
        <w:rPr>
          <w:sz w:val="28"/>
          <w:szCs w:val="28"/>
          <w:lang w:val="en-US"/>
        </w:rPr>
        <w:t xml:space="preserve">[Text] </w:t>
      </w:r>
      <w:r>
        <w:rPr>
          <w:spacing w:val="6"/>
          <w:sz w:val="28"/>
          <w:szCs w:val="28"/>
          <w:lang w:val="en-US"/>
        </w:rPr>
        <w:t>/ R. Verhaegne [et al.] // European Respiratory Monograph. – 2003. – Vol. 27. – P. 1</w:t>
      </w:r>
      <w:r>
        <w:rPr>
          <w:sz w:val="28"/>
          <w:szCs w:val="28"/>
          <w:lang w:val="uk-UA"/>
        </w:rPr>
        <w:t>–</w:t>
      </w:r>
      <w:r>
        <w:rPr>
          <w:spacing w:val="6"/>
          <w:sz w:val="28"/>
          <w:szCs w:val="28"/>
          <w:lang w:val="en-US"/>
        </w:rPr>
        <w:t>14.</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Goldhaber, S. Pulmonary embolism and deep vein thrombosis </w:t>
      </w:r>
      <w:r>
        <w:rPr>
          <w:sz w:val="28"/>
          <w:szCs w:val="28"/>
          <w:lang w:val="en-US"/>
        </w:rPr>
        <w:t xml:space="preserve">[Text] </w:t>
      </w:r>
      <w:r>
        <w:rPr>
          <w:spacing w:val="6"/>
          <w:sz w:val="28"/>
          <w:szCs w:val="28"/>
          <w:lang w:val="en-US"/>
        </w:rPr>
        <w:lastRenderedPageBreak/>
        <w:t>/ S. Goldhaber, R. Morrison // Circulation. – 2002. – Vol. 106. – P. 1436</w:t>
      </w:r>
      <w:r>
        <w:rPr>
          <w:sz w:val="28"/>
          <w:szCs w:val="28"/>
          <w:lang w:val="uk-UA"/>
        </w:rPr>
        <w:t>–</w:t>
      </w:r>
      <w:r>
        <w:rPr>
          <w:spacing w:val="6"/>
          <w:sz w:val="28"/>
          <w:szCs w:val="28"/>
          <w:lang w:val="en-US"/>
        </w:rPr>
        <w:t>1438.</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Goldhaber, S. Thrombolysis in pulmonary embolism </w:t>
      </w:r>
      <w:r>
        <w:rPr>
          <w:sz w:val="28"/>
          <w:szCs w:val="28"/>
          <w:lang w:val="en-US"/>
        </w:rPr>
        <w:t xml:space="preserve">[Text] </w:t>
      </w:r>
      <w:r>
        <w:rPr>
          <w:spacing w:val="6"/>
          <w:sz w:val="28"/>
          <w:szCs w:val="28"/>
          <w:lang w:val="en-US"/>
        </w:rPr>
        <w:t xml:space="preserve">/ </w:t>
      </w:r>
      <w:r>
        <w:rPr>
          <w:spacing w:val="6"/>
          <w:sz w:val="28"/>
          <w:szCs w:val="28"/>
          <w:lang w:val="uk-UA"/>
        </w:rPr>
        <w:t xml:space="preserve">         </w:t>
      </w:r>
      <w:r>
        <w:rPr>
          <w:spacing w:val="6"/>
          <w:sz w:val="28"/>
          <w:szCs w:val="28"/>
          <w:lang w:val="en-US"/>
        </w:rPr>
        <w:t>S. Goldhaber // Circulation. – 2001. – Vol. 106. – P. 2876</w:t>
      </w:r>
      <w:r>
        <w:rPr>
          <w:sz w:val="28"/>
          <w:szCs w:val="28"/>
          <w:lang w:val="uk-UA"/>
        </w:rPr>
        <w:t>–</w:t>
      </w:r>
      <w:r>
        <w:rPr>
          <w:spacing w:val="6"/>
          <w:sz w:val="28"/>
          <w:szCs w:val="28"/>
          <w:lang w:val="en-US"/>
        </w:rPr>
        <w:t>2878.</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Goto, S. Involvement of Glicoprotein V1 in platelet thrombus formation on both collagen and von Willebrand surfaces under flow condition </w:t>
      </w:r>
      <w:r>
        <w:rPr>
          <w:sz w:val="28"/>
          <w:szCs w:val="28"/>
          <w:lang w:val="en-US"/>
        </w:rPr>
        <w:t xml:space="preserve">[Text] </w:t>
      </w:r>
      <w:r>
        <w:rPr>
          <w:spacing w:val="6"/>
          <w:sz w:val="28"/>
          <w:szCs w:val="28"/>
          <w:lang w:val="en-US"/>
        </w:rPr>
        <w:t xml:space="preserve">/ S. Goto, N. Tamura, S. Handa // Circulation. – 2002. – Vol. 106. – </w:t>
      </w:r>
      <w:r>
        <w:rPr>
          <w:spacing w:val="6"/>
          <w:sz w:val="28"/>
          <w:szCs w:val="28"/>
          <w:lang w:val="uk-UA"/>
        </w:rPr>
        <w:t xml:space="preserve">      </w:t>
      </w:r>
      <w:r>
        <w:rPr>
          <w:spacing w:val="6"/>
          <w:sz w:val="28"/>
          <w:szCs w:val="28"/>
          <w:lang w:val="en-US"/>
        </w:rPr>
        <w:t>P. 266</w:t>
      </w:r>
      <w:r>
        <w:rPr>
          <w:sz w:val="28"/>
          <w:szCs w:val="28"/>
          <w:lang w:val="uk-UA"/>
        </w:rPr>
        <w:t>–</w:t>
      </w:r>
      <w:r>
        <w:rPr>
          <w:spacing w:val="6"/>
          <w:sz w:val="28"/>
          <w:szCs w:val="28"/>
          <w:lang w:val="en-US"/>
        </w:rPr>
        <w:t>272.</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Greer, I. A. Pulmonary embolism and pregnancy </w:t>
      </w:r>
      <w:r>
        <w:rPr>
          <w:sz w:val="28"/>
          <w:szCs w:val="28"/>
          <w:lang w:val="en-US"/>
        </w:rPr>
        <w:t xml:space="preserve">[Text] </w:t>
      </w:r>
      <w:r>
        <w:rPr>
          <w:spacing w:val="6"/>
          <w:sz w:val="28"/>
          <w:szCs w:val="28"/>
          <w:lang w:val="en-US"/>
        </w:rPr>
        <w:t>/ I. A. Greer // European Respiratory Monograph. – 2003. – Vol. 27. – P. 177</w:t>
      </w:r>
      <w:r>
        <w:rPr>
          <w:sz w:val="28"/>
          <w:szCs w:val="28"/>
          <w:lang w:val="uk-UA"/>
        </w:rPr>
        <w:t>–</w:t>
      </w:r>
      <w:r>
        <w:rPr>
          <w:spacing w:val="6"/>
          <w:sz w:val="28"/>
          <w:szCs w:val="28"/>
          <w:lang w:val="en-US"/>
        </w:rPr>
        <w:t>190.</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Hill, J. Reducing the risk of venous thromboembolism (deep vein thrombosis and pulmonary embolism) in inpatients having surgery: summary of NICE guidance </w:t>
      </w:r>
      <w:r>
        <w:rPr>
          <w:sz w:val="28"/>
          <w:szCs w:val="28"/>
          <w:lang w:val="en-US"/>
        </w:rPr>
        <w:t xml:space="preserve">[Text] </w:t>
      </w:r>
      <w:r>
        <w:rPr>
          <w:spacing w:val="6"/>
          <w:sz w:val="28"/>
          <w:szCs w:val="28"/>
          <w:lang w:val="en-US"/>
        </w:rPr>
        <w:t xml:space="preserve">/ J. Hill, N. Treasure // BMJ. – 2007. – Vol. 334. – </w:t>
      </w:r>
      <w:r>
        <w:rPr>
          <w:spacing w:val="6"/>
          <w:sz w:val="28"/>
          <w:szCs w:val="28"/>
          <w:lang w:val="uk-UA"/>
        </w:rPr>
        <w:t xml:space="preserve">        </w:t>
      </w:r>
      <w:r>
        <w:rPr>
          <w:spacing w:val="6"/>
          <w:sz w:val="28"/>
          <w:szCs w:val="28"/>
          <w:lang w:val="en-US"/>
        </w:rPr>
        <w:t>P. 1053</w:t>
      </w:r>
      <w:r>
        <w:rPr>
          <w:sz w:val="28"/>
          <w:szCs w:val="28"/>
          <w:lang w:val="uk-UA"/>
        </w:rPr>
        <w:t>–</w:t>
      </w:r>
      <w:r>
        <w:rPr>
          <w:spacing w:val="6"/>
          <w:sz w:val="28"/>
          <w:szCs w:val="28"/>
          <w:lang w:val="en-US"/>
        </w:rPr>
        <w:t>1054.</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Homocystein induces 3-Hydroxy-3-Methylglutaryl Coenzyme A Reductase in vascular endothelial cells. A mechanism for development of atheroslerosis? </w:t>
      </w:r>
      <w:r>
        <w:rPr>
          <w:sz w:val="28"/>
          <w:szCs w:val="28"/>
          <w:lang w:val="en-US"/>
        </w:rPr>
        <w:t xml:space="preserve">[Text] </w:t>
      </w:r>
      <w:r>
        <w:rPr>
          <w:spacing w:val="6"/>
          <w:sz w:val="28"/>
          <w:szCs w:val="28"/>
          <w:lang w:val="en-US"/>
        </w:rPr>
        <w:t xml:space="preserve">/ Hong Li [et al.] // Circulation. – 2002. – Vol. 105. – </w:t>
      </w:r>
      <w:r>
        <w:rPr>
          <w:spacing w:val="6"/>
          <w:sz w:val="28"/>
          <w:szCs w:val="28"/>
          <w:lang w:val="uk-UA"/>
        </w:rPr>
        <w:t xml:space="preserve">    </w:t>
      </w:r>
      <w:r>
        <w:rPr>
          <w:spacing w:val="6"/>
          <w:sz w:val="28"/>
          <w:szCs w:val="28"/>
          <w:lang w:val="en-US"/>
        </w:rPr>
        <w:t>P. 1037</w:t>
      </w:r>
      <w:r>
        <w:rPr>
          <w:sz w:val="28"/>
          <w:szCs w:val="28"/>
          <w:lang w:val="uk-UA"/>
        </w:rPr>
        <w:t>–</w:t>
      </w:r>
      <w:r>
        <w:rPr>
          <w:spacing w:val="6"/>
          <w:sz w:val="28"/>
          <w:szCs w:val="28"/>
          <w:lang w:val="en-US"/>
        </w:rPr>
        <w:t>1043.</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Huisman, M. Low-intensity versus conventional-intensity warfarin for prevention of recurrent venous thromboembolism </w:t>
      </w:r>
      <w:r>
        <w:rPr>
          <w:sz w:val="28"/>
          <w:szCs w:val="28"/>
          <w:lang w:val="en-US"/>
        </w:rPr>
        <w:t xml:space="preserve">[Text] </w:t>
      </w:r>
      <w:r>
        <w:rPr>
          <w:spacing w:val="6"/>
          <w:sz w:val="28"/>
          <w:szCs w:val="28"/>
          <w:lang w:val="en-US"/>
        </w:rPr>
        <w:t xml:space="preserve">/ M. Huisman, F. van der Meer, C. van Rooden // The New England Journal of Medicine. </w:t>
      </w:r>
      <w:r>
        <w:rPr>
          <w:sz w:val="28"/>
          <w:szCs w:val="28"/>
          <w:lang w:val="uk-UA"/>
        </w:rPr>
        <w:t>–</w:t>
      </w:r>
      <w:r>
        <w:rPr>
          <w:spacing w:val="6"/>
          <w:sz w:val="28"/>
          <w:szCs w:val="28"/>
          <w:lang w:val="en-US"/>
        </w:rPr>
        <w:t xml:space="preserve"> 2003. – Vol. 349, № 22. </w:t>
      </w:r>
      <w:r>
        <w:rPr>
          <w:sz w:val="28"/>
          <w:szCs w:val="28"/>
          <w:lang w:val="uk-UA"/>
        </w:rPr>
        <w:t>–</w:t>
      </w:r>
      <w:r>
        <w:rPr>
          <w:spacing w:val="6"/>
          <w:sz w:val="28"/>
          <w:szCs w:val="28"/>
          <w:lang w:val="en-US"/>
        </w:rPr>
        <w:t xml:space="preserve"> P. 2123</w:t>
      </w:r>
      <w:r>
        <w:rPr>
          <w:sz w:val="28"/>
          <w:szCs w:val="28"/>
          <w:lang w:val="uk-UA"/>
        </w:rPr>
        <w:t>–</w:t>
      </w:r>
      <w:r>
        <w:rPr>
          <w:spacing w:val="6"/>
          <w:sz w:val="28"/>
          <w:szCs w:val="28"/>
          <w:lang w:val="en-US"/>
        </w:rPr>
        <w:t>2119.</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z w:val="28"/>
          <w:szCs w:val="28"/>
          <w:lang w:val="en-US"/>
        </w:rPr>
        <w:t>Low-molecular-weight heparin vs heparin in the treatment of patients with pulmonary embolism [Text] / R. D. Hull [et al.] // Arch. Intern. Med. – 2000. – Vol. 160. – P. 229</w:t>
      </w:r>
      <w:r>
        <w:rPr>
          <w:sz w:val="28"/>
          <w:szCs w:val="28"/>
          <w:lang w:val="uk-UA"/>
        </w:rPr>
        <w:t>–</w:t>
      </w:r>
      <w:r>
        <w:rPr>
          <w:sz w:val="28"/>
          <w:szCs w:val="28"/>
          <w:lang w:val="en-US"/>
        </w:rPr>
        <w:t>236.</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Major pulmonary embolism and shok </w:t>
      </w:r>
      <w:r>
        <w:rPr>
          <w:sz w:val="28"/>
          <w:szCs w:val="28"/>
          <w:lang w:val="en-US"/>
        </w:rPr>
        <w:t xml:space="preserve">[Text] </w:t>
      </w:r>
      <w:r>
        <w:rPr>
          <w:spacing w:val="6"/>
          <w:sz w:val="28"/>
          <w:szCs w:val="28"/>
          <w:lang w:val="en-US"/>
        </w:rPr>
        <w:t xml:space="preserve">/ W. Lapanum [et al.] // MJA. </w:t>
      </w:r>
      <w:r>
        <w:rPr>
          <w:sz w:val="28"/>
          <w:szCs w:val="28"/>
          <w:lang w:val="en-US"/>
        </w:rPr>
        <w:t>– 2003. – Vol. 179. – P. 3</w:t>
      </w:r>
      <w:r>
        <w:rPr>
          <w:sz w:val="28"/>
          <w:szCs w:val="28"/>
          <w:lang w:val="uk-UA"/>
        </w:rPr>
        <w:t>–</w:t>
      </w:r>
      <w:r>
        <w:rPr>
          <w:sz w:val="28"/>
          <w:szCs w:val="28"/>
          <w:lang w:val="en-US"/>
        </w:rPr>
        <w:t>9.</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Massel, D. Risk and benefits of adding anti-platelet therapy to warfarin among patients with prosthetic heart valves: a meta-analysis </w:t>
      </w:r>
      <w:r>
        <w:rPr>
          <w:sz w:val="28"/>
          <w:szCs w:val="28"/>
          <w:lang w:val="en-US"/>
        </w:rPr>
        <w:t xml:space="preserve">[Text] </w:t>
      </w:r>
      <w:r>
        <w:rPr>
          <w:spacing w:val="6"/>
          <w:sz w:val="28"/>
          <w:szCs w:val="28"/>
          <w:lang w:val="en-US"/>
        </w:rPr>
        <w:t>/ D. Massel, S. H. Little // J. Am. Coll. Cardiol. – 2001. – Vol. 37. – P. 569</w:t>
      </w:r>
      <w:r>
        <w:rPr>
          <w:sz w:val="28"/>
          <w:szCs w:val="28"/>
          <w:lang w:val="uk-UA"/>
        </w:rPr>
        <w:t>–</w:t>
      </w:r>
      <w:r>
        <w:rPr>
          <w:spacing w:val="6"/>
          <w:sz w:val="28"/>
          <w:szCs w:val="28"/>
          <w:lang w:val="en-US"/>
        </w:rPr>
        <w:t>578.</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Massive Pulmonary Embolism </w:t>
      </w:r>
      <w:r>
        <w:rPr>
          <w:sz w:val="28"/>
          <w:szCs w:val="28"/>
          <w:lang w:val="en-US"/>
        </w:rPr>
        <w:t xml:space="preserve">[Text] </w:t>
      </w:r>
      <w:r>
        <w:rPr>
          <w:spacing w:val="6"/>
          <w:sz w:val="28"/>
          <w:szCs w:val="28"/>
          <w:lang w:val="en-US"/>
        </w:rPr>
        <w:t xml:space="preserve">/ N. Kucher [et al.] // </w:t>
      </w:r>
      <w:r>
        <w:rPr>
          <w:spacing w:val="6"/>
          <w:sz w:val="28"/>
          <w:szCs w:val="28"/>
          <w:lang w:val="en-US"/>
        </w:rPr>
        <w:lastRenderedPageBreak/>
        <w:t>Circulation. – 2006. – Vol. 113. – P. 577</w:t>
      </w:r>
      <w:r>
        <w:rPr>
          <w:sz w:val="28"/>
          <w:szCs w:val="28"/>
          <w:lang w:val="uk-UA"/>
        </w:rPr>
        <w:t>–</w:t>
      </w:r>
      <w:r>
        <w:rPr>
          <w:spacing w:val="6"/>
          <w:sz w:val="28"/>
          <w:szCs w:val="28"/>
          <w:lang w:val="en-US"/>
        </w:rPr>
        <w:t>582.</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Nizankowska-Mogilnicka, E. Genetic polymorphisms associated with acute pulmonary embolism and deep vein thrombosis </w:t>
      </w:r>
      <w:r>
        <w:rPr>
          <w:sz w:val="28"/>
          <w:szCs w:val="28"/>
          <w:lang w:val="en-US"/>
        </w:rPr>
        <w:t xml:space="preserve">[Text] </w:t>
      </w:r>
      <w:r>
        <w:rPr>
          <w:spacing w:val="6"/>
          <w:sz w:val="28"/>
          <w:szCs w:val="28"/>
          <w:lang w:val="en-US"/>
        </w:rPr>
        <w:t>/ E. Nizankowska-Mogilnicka, L. Adamek, P. Grzanka // Eur. Respir. J. – 2003. – Vol. 21. – P. 25</w:t>
      </w:r>
      <w:r>
        <w:rPr>
          <w:sz w:val="28"/>
          <w:szCs w:val="28"/>
          <w:lang w:val="uk-UA"/>
        </w:rPr>
        <w:t>–</w:t>
      </w:r>
      <w:r>
        <w:rPr>
          <w:spacing w:val="6"/>
          <w:sz w:val="28"/>
          <w:szCs w:val="28"/>
          <w:lang w:val="en-US"/>
        </w:rPr>
        <w:t>30.</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Oden, A. Oral anticoagulation and risk of death: a medical record linkage study </w:t>
      </w:r>
      <w:r>
        <w:rPr>
          <w:sz w:val="28"/>
          <w:szCs w:val="28"/>
          <w:lang w:val="en-US"/>
        </w:rPr>
        <w:t xml:space="preserve">[Text] </w:t>
      </w:r>
      <w:r>
        <w:rPr>
          <w:spacing w:val="6"/>
          <w:sz w:val="28"/>
          <w:szCs w:val="28"/>
          <w:lang w:val="en-US"/>
        </w:rPr>
        <w:t>/ A. Oden, M. Fahlen // BMJ. – 2002. – Vol. 325. – P. 1073</w:t>
      </w:r>
      <w:r>
        <w:rPr>
          <w:sz w:val="28"/>
          <w:szCs w:val="28"/>
          <w:lang w:val="uk-UA"/>
        </w:rPr>
        <w:t>–</w:t>
      </w:r>
      <w:r>
        <w:rPr>
          <w:spacing w:val="6"/>
          <w:sz w:val="28"/>
          <w:szCs w:val="28"/>
          <w:lang w:val="en-US"/>
        </w:rPr>
        <w:t>1075.</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Perrier, A. Diagnostic aspects of pulmonary embolism </w:t>
      </w:r>
      <w:r>
        <w:rPr>
          <w:sz w:val="28"/>
          <w:szCs w:val="28"/>
          <w:lang w:val="en-US"/>
        </w:rPr>
        <w:t xml:space="preserve">[Text] </w:t>
      </w:r>
      <w:r>
        <w:rPr>
          <w:spacing w:val="6"/>
          <w:sz w:val="28"/>
          <w:szCs w:val="28"/>
          <w:lang w:val="en-US"/>
        </w:rPr>
        <w:t>/ A.</w:t>
      </w:r>
      <w:r>
        <w:rPr>
          <w:lang w:val="en-US"/>
        </w:rPr>
        <w:t xml:space="preserve"> </w:t>
      </w:r>
      <w:r>
        <w:rPr>
          <w:spacing w:val="6"/>
          <w:sz w:val="28"/>
          <w:szCs w:val="28"/>
          <w:lang w:val="en-US"/>
        </w:rPr>
        <w:t>Perrier, I. Greer // Eur. Respir. Monograph. – 2003. – Vol. 27. – P. 165</w:t>
      </w:r>
      <w:r>
        <w:rPr>
          <w:sz w:val="28"/>
          <w:szCs w:val="28"/>
          <w:lang w:val="uk-UA"/>
        </w:rPr>
        <w:t>–</w:t>
      </w:r>
      <w:r>
        <w:rPr>
          <w:spacing w:val="6"/>
          <w:sz w:val="28"/>
          <w:szCs w:val="28"/>
          <w:lang w:val="en-US"/>
        </w:rPr>
        <w:t>176.</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Postmenopausal hormone therapy increase venous thromboembolic disease </w:t>
      </w:r>
      <w:r>
        <w:rPr>
          <w:sz w:val="28"/>
          <w:szCs w:val="28"/>
          <w:lang w:val="en-US"/>
        </w:rPr>
        <w:t xml:space="preserve">[Text] </w:t>
      </w:r>
      <w:r>
        <w:rPr>
          <w:spacing w:val="6"/>
          <w:sz w:val="28"/>
          <w:szCs w:val="28"/>
          <w:lang w:val="en-US"/>
        </w:rPr>
        <w:t xml:space="preserve">/ D. Grady [et al.] // </w:t>
      </w:r>
      <w:r>
        <w:rPr>
          <w:sz w:val="28"/>
          <w:szCs w:val="28"/>
          <w:lang w:val="en-US"/>
        </w:rPr>
        <w:t xml:space="preserve">Arch. Intern. Med. – 2000. – Vol. 160. – </w:t>
      </w:r>
      <w:r>
        <w:rPr>
          <w:sz w:val="28"/>
          <w:szCs w:val="28"/>
          <w:lang w:val="uk-UA"/>
        </w:rPr>
        <w:t xml:space="preserve">        </w:t>
      </w:r>
      <w:r>
        <w:rPr>
          <w:sz w:val="28"/>
          <w:szCs w:val="28"/>
          <w:lang w:val="en-US"/>
        </w:rPr>
        <w:t>P. 181</w:t>
      </w:r>
      <w:r>
        <w:rPr>
          <w:sz w:val="28"/>
          <w:szCs w:val="28"/>
          <w:lang w:val="uk-UA"/>
        </w:rPr>
        <w:t>–</w:t>
      </w:r>
      <w:r>
        <w:rPr>
          <w:sz w:val="28"/>
          <w:szCs w:val="28"/>
          <w:lang w:val="en-US"/>
        </w:rPr>
        <w:t>185.</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Prospective evaluation of an index for predicting the risk of major bleeding in outpatients treated with warfarin </w:t>
      </w:r>
      <w:r>
        <w:rPr>
          <w:sz w:val="28"/>
          <w:szCs w:val="28"/>
          <w:lang w:val="en-US"/>
        </w:rPr>
        <w:t xml:space="preserve">[Text] </w:t>
      </w:r>
      <w:r>
        <w:rPr>
          <w:spacing w:val="6"/>
          <w:sz w:val="28"/>
          <w:szCs w:val="28"/>
          <w:lang w:val="en-US"/>
        </w:rPr>
        <w:t xml:space="preserve">/ R. J. Beyth [et al.] // Am. J. Med. – 1998. </w:t>
      </w:r>
      <w:r>
        <w:rPr>
          <w:sz w:val="28"/>
          <w:szCs w:val="28"/>
          <w:lang w:val="uk-UA"/>
        </w:rPr>
        <w:t>–</w:t>
      </w:r>
      <w:r>
        <w:rPr>
          <w:spacing w:val="6"/>
          <w:sz w:val="28"/>
          <w:szCs w:val="28"/>
          <w:lang w:val="en-US"/>
        </w:rPr>
        <w:t xml:space="preserve"> № 105. – P. 91</w:t>
      </w:r>
      <w:r>
        <w:rPr>
          <w:sz w:val="28"/>
          <w:szCs w:val="28"/>
          <w:lang w:val="uk-UA"/>
        </w:rPr>
        <w:t>–</w:t>
      </w:r>
      <w:r>
        <w:rPr>
          <w:spacing w:val="6"/>
          <w:sz w:val="28"/>
          <w:szCs w:val="28"/>
          <w:lang w:val="en-US"/>
        </w:rPr>
        <w:t>99.</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Pulmonary Embolism </w:t>
      </w:r>
      <w:r>
        <w:rPr>
          <w:sz w:val="28"/>
          <w:szCs w:val="28"/>
          <w:lang w:val="en-US"/>
        </w:rPr>
        <w:t xml:space="preserve">[Text] </w:t>
      </w:r>
      <w:r>
        <w:rPr>
          <w:spacing w:val="6"/>
          <w:sz w:val="28"/>
          <w:szCs w:val="28"/>
          <w:lang w:val="en-US"/>
        </w:rPr>
        <w:t>/ A. Ribeiro [et al.] // Circulation. – 1999. – Vol. 99. – P. 1325</w:t>
      </w:r>
      <w:r>
        <w:rPr>
          <w:sz w:val="28"/>
          <w:szCs w:val="28"/>
          <w:lang w:val="uk-UA"/>
        </w:rPr>
        <w:t>–</w:t>
      </w:r>
      <w:r>
        <w:rPr>
          <w:spacing w:val="6"/>
          <w:sz w:val="28"/>
          <w:szCs w:val="28"/>
          <w:lang w:val="en-US"/>
        </w:rPr>
        <w:t>1330.</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z w:val="28"/>
          <w:szCs w:val="28"/>
          <w:lang w:val="en-US"/>
        </w:rPr>
        <w:t>Pulmonary embolism detection: prospective evaluation of dual-section helical CN versus selective pulmonary arteriography in 157 patients [Text] / S. D. Qanadli [et al.] // Radiology. – 2000. – Vol. 217. – P. 447</w:t>
      </w:r>
      <w:r>
        <w:rPr>
          <w:sz w:val="28"/>
          <w:szCs w:val="28"/>
          <w:lang w:val="uk-UA"/>
        </w:rPr>
        <w:t>–</w:t>
      </w:r>
      <w:r>
        <w:rPr>
          <w:sz w:val="28"/>
          <w:szCs w:val="28"/>
          <w:lang w:val="en-US"/>
        </w:rPr>
        <w:t>455.</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Randomized comparison of low molecular weight and coumarin derivatives on the survival of patients with cancer and venous thromboembolism </w:t>
      </w:r>
      <w:r>
        <w:rPr>
          <w:sz w:val="28"/>
          <w:szCs w:val="28"/>
          <w:lang w:val="en-US"/>
        </w:rPr>
        <w:t xml:space="preserve">[Text] </w:t>
      </w:r>
      <w:r>
        <w:rPr>
          <w:spacing w:val="6"/>
          <w:sz w:val="28"/>
          <w:szCs w:val="28"/>
          <w:lang w:val="en-US"/>
        </w:rPr>
        <w:t xml:space="preserve">/ A. Lee [et al.] // J. of Clinical Oncology. </w:t>
      </w:r>
      <w:r>
        <w:rPr>
          <w:sz w:val="28"/>
          <w:szCs w:val="28"/>
          <w:lang w:val="uk-UA"/>
        </w:rPr>
        <w:t>–</w:t>
      </w:r>
      <w:r>
        <w:rPr>
          <w:spacing w:val="6"/>
          <w:sz w:val="28"/>
          <w:szCs w:val="28"/>
          <w:lang w:val="en-US"/>
        </w:rPr>
        <w:t xml:space="preserve"> 2005. – Vol. 23, № 10. </w:t>
      </w:r>
      <w:r>
        <w:rPr>
          <w:sz w:val="28"/>
          <w:szCs w:val="28"/>
          <w:lang w:val="uk-UA"/>
        </w:rPr>
        <w:t>–</w:t>
      </w:r>
      <w:r>
        <w:rPr>
          <w:spacing w:val="6"/>
          <w:sz w:val="28"/>
          <w:szCs w:val="28"/>
          <w:lang w:val="en-US"/>
        </w:rPr>
        <w:t xml:space="preserve"> P. 2123</w:t>
      </w:r>
      <w:r>
        <w:rPr>
          <w:sz w:val="28"/>
          <w:szCs w:val="28"/>
          <w:lang w:val="uk-UA"/>
        </w:rPr>
        <w:t>–</w:t>
      </w:r>
      <w:r>
        <w:rPr>
          <w:spacing w:val="6"/>
          <w:sz w:val="28"/>
          <w:szCs w:val="28"/>
          <w:lang w:val="en-US"/>
        </w:rPr>
        <w:t>2119.</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Rathbun, S. W. Sensitivity and specificity of helical computed tomography in the diagnosis of pulmonary embolism: systematic review </w:t>
      </w:r>
      <w:r>
        <w:rPr>
          <w:sz w:val="28"/>
          <w:szCs w:val="28"/>
          <w:lang w:val="en-US"/>
        </w:rPr>
        <w:t xml:space="preserve">[Text] </w:t>
      </w:r>
      <w:r>
        <w:rPr>
          <w:spacing w:val="6"/>
          <w:sz w:val="28"/>
          <w:szCs w:val="28"/>
          <w:lang w:val="en-US"/>
        </w:rPr>
        <w:t xml:space="preserve">/ S. W. Rathbun, G. E. Rascob, T. L. Whitsett </w:t>
      </w:r>
      <w:r>
        <w:rPr>
          <w:sz w:val="28"/>
          <w:szCs w:val="28"/>
          <w:lang w:val="en-US"/>
        </w:rPr>
        <w:t>// Arch Intern Med. – 2000. – Vol. 132. – P. 227</w:t>
      </w:r>
      <w:r>
        <w:rPr>
          <w:sz w:val="28"/>
          <w:szCs w:val="28"/>
          <w:lang w:val="uk-UA"/>
        </w:rPr>
        <w:t>–</w:t>
      </w:r>
      <w:r>
        <w:rPr>
          <w:sz w:val="28"/>
          <w:szCs w:val="28"/>
          <w:lang w:val="en-US"/>
        </w:rPr>
        <w:t>232.</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Remy-Jardin, M. Spiral computed tomography angiography of </w:t>
      </w:r>
      <w:r>
        <w:rPr>
          <w:spacing w:val="6"/>
          <w:sz w:val="28"/>
          <w:szCs w:val="28"/>
          <w:lang w:val="en-US"/>
        </w:rPr>
        <w:lastRenderedPageBreak/>
        <w:t xml:space="preserve">pulmonary embolism </w:t>
      </w:r>
      <w:r>
        <w:rPr>
          <w:sz w:val="28"/>
          <w:szCs w:val="28"/>
          <w:lang w:val="en-US"/>
        </w:rPr>
        <w:t xml:space="preserve">[Text] </w:t>
      </w:r>
      <w:r>
        <w:rPr>
          <w:spacing w:val="6"/>
          <w:sz w:val="28"/>
          <w:szCs w:val="28"/>
          <w:lang w:val="en-US"/>
        </w:rPr>
        <w:t>/ M. Remy-Jardin, B. Ghaye, J. Remy // Eur. Respir. Monograph. – 2003. – Vol. 27. – P. 124</w:t>
      </w:r>
      <w:r>
        <w:rPr>
          <w:sz w:val="28"/>
          <w:szCs w:val="28"/>
          <w:lang w:val="uk-UA"/>
        </w:rPr>
        <w:t>–</w:t>
      </w:r>
      <w:r>
        <w:rPr>
          <w:spacing w:val="6"/>
          <w:sz w:val="28"/>
          <w:szCs w:val="28"/>
          <w:lang w:val="en-US"/>
        </w:rPr>
        <w:t>143.</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Reproduction of chest pain by palpation: diagnostic accuracy in suspected pulmonary embolism </w:t>
      </w:r>
      <w:r>
        <w:rPr>
          <w:sz w:val="28"/>
          <w:szCs w:val="28"/>
          <w:lang w:val="en-US"/>
        </w:rPr>
        <w:t xml:space="preserve">[Text] </w:t>
      </w:r>
      <w:r>
        <w:rPr>
          <w:spacing w:val="6"/>
          <w:sz w:val="28"/>
          <w:szCs w:val="28"/>
          <w:lang w:val="en-US"/>
        </w:rPr>
        <w:t>/ G. Gal [et al.] // BMJ. – 2005. – Vol. 330. – P. 452</w:t>
      </w:r>
      <w:r>
        <w:rPr>
          <w:sz w:val="28"/>
          <w:szCs w:val="28"/>
          <w:lang w:val="uk-UA"/>
        </w:rPr>
        <w:t>–</w:t>
      </w:r>
      <w:r>
        <w:rPr>
          <w:spacing w:val="6"/>
          <w:sz w:val="28"/>
          <w:szCs w:val="28"/>
          <w:lang w:val="en-US"/>
        </w:rPr>
        <w:t>453.</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Ridker P. Long term, low-dose warfarin among venous thrombosis patients with and without factor V Leiden mutation: rationale and design for the Prevention of Recurrent Venous Thromboembolism (PREVENT) trial </w:t>
      </w:r>
      <w:r>
        <w:rPr>
          <w:sz w:val="28"/>
          <w:szCs w:val="28"/>
          <w:lang w:val="en-US"/>
        </w:rPr>
        <w:t xml:space="preserve">[Text] </w:t>
      </w:r>
      <w:r>
        <w:rPr>
          <w:spacing w:val="6"/>
          <w:sz w:val="28"/>
          <w:szCs w:val="28"/>
          <w:lang w:val="en-US"/>
        </w:rPr>
        <w:t xml:space="preserve">/ </w:t>
      </w:r>
      <w:r>
        <w:rPr>
          <w:spacing w:val="6"/>
          <w:sz w:val="28"/>
          <w:szCs w:val="28"/>
          <w:lang w:val="uk-UA"/>
        </w:rPr>
        <w:t xml:space="preserve"> </w:t>
      </w:r>
      <w:r>
        <w:rPr>
          <w:spacing w:val="6"/>
          <w:sz w:val="28"/>
          <w:szCs w:val="28"/>
          <w:lang w:val="en-US"/>
        </w:rPr>
        <w:t>P. Ridker // Vasc. Med. – 1998. – P. 67</w:t>
      </w:r>
      <w:r>
        <w:rPr>
          <w:sz w:val="28"/>
          <w:szCs w:val="28"/>
          <w:lang w:val="uk-UA"/>
        </w:rPr>
        <w:t>–</w:t>
      </w:r>
      <w:r>
        <w:rPr>
          <w:spacing w:val="6"/>
          <w:sz w:val="28"/>
          <w:szCs w:val="28"/>
          <w:lang w:val="en-US"/>
        </w:rPr>
        <w:t>73.</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Robinson, G. Pulmonary embolism in hospital practice </w:t>
      </w:r>
      <w:r>
        <w:rPr>
          <w:sz w:val="28"/>
          <w:szCs w:val="28"/>
          <w:lang w:val="en-US"/>
        </w:rPr>
        <w:t xml:space="preserve">[Text] </w:t>
      </w:r>
      <w:r>
        <w:rPr>
          <w:spacing w:val="6"/>
          <w:sz w:val="28"/>
          <w:szCs w:val="28"/>
          <w:lang w:val="en-US"/>
        </w:rPr>
        <w:t xml:space="preserve">/ </w:t>
      </w:r>
      <w:r>
        <w:rPr>
          <w:spacing w:val="6"/>
          <w:sz w:val="28"/>
          <w:szCs w:val="28"/>
          <w:lang w:val="uk-UA"/>
        </w:rPr>
        <w:t xml:space="preserve">     </w:t>
      </w:r>
      <w:r>
        <w:rPr>
          <w:spacing w:val="6"/>
          <w:sz w:val="28"/>
          <w:szCs w:val="28"/>
          <w:lang w:val="en-US"/>
        </w:rPr>
        <w:t>G. Robinson // BMJ. – 2006. – Vol. 332. – P. 156</w:t>
      </w:r>
      <w:r>
        <w:rPr>
          <w:sz w:val="28"/>
          <w:szCs w:val="28"/>
          <w:lang w:val="uk-UA"/>
        </w:rPr>
        <w:t>–</w:t>
      </w:r>
      <w:r>
        <w:rPr>
          <w:spacing w:val="6"/>
          <w:sz w:val="28"/>
          <w:szCs w:val="28"/>
          <w:lang w:val="en-US"/>
        </w:rPr>
        <w:t>160.</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z w:val="28"/>
          <w:szCs w:val="28"/>
          <w:lang w:val="en-US"/>
        </w:rPr>
        <w:t xml:space="preserve">Rosenow, E. C. </w:t>
      </w:r>
      <w:r>
        <w:rPr>
          <w:sz w:val="28"/>
          <w:szCs w:val="28"/>
        </w:rPr>
        <w:t>Венозна</w:t>
      </w:r>
      <w:r>
        <w:rPr>
          <w:sz w:val="28"/>
          <w:szCs w:val="28"/>
          <w:lang w:val="en-US"/>
        </w:rPr>
        <w:t xml:space="preserve"> </w:t>
      </w:r>
      <w:r>
        <w:rPr>
          <w:sz w:val="28"/>
          <w:szCs w:val="28"/>
        </w:rPr>
        <w:t>тромбоемболія</w:t>
      </w:r>
      <w:r>
        <w:rPr>
          <w:sz w:val="28"/>
          <w:szCs w:val="28"/>
          <w:lang w:val="en-US"/>
        </w:rPr>
        <w:t xml:space="preserve">: </w:t>
      </w:r>
      <w:r>
        <w:rPr>
          <w:sz w:val="28"/>
          <w:szCs w:val="28"/>
        </w:rPr>
        <w:t>сучасний</w:t>
      </w:r>
      <w:r>
        <w:rPr>
          <w:sz w:val="28"/>
          <w:szCs w:val="28"/>
          <w:lang w:val="en-US"/>
        </w:rPr>
        <w:t xml:space="preserve"> </w:t>
      </w:r>
      <w:r>
        <w:rPr>
          <w:sz w:val="28"/>
          <w:szCs w:val="28"/>
        </w:rPr>
        <w:t>стан</w:t>
      </w:r>
      <w:r>
        <w:rPr>
          <w:sz w:val="28"/>
          <w:szCs w:val="28"/>
          <w:lang w:val="en-US"/>
        </w:rPr>
        <w:t xml:space="preserve"> </w:t>
      </w:r>
      <w:r>
        <w:rPr>
          <w:sz w:val="28"/>
          <w:szCs w:val="28"/>
        </w:rPr>
        <w:t>профілактики</w:t>
      </w:r>
      <w:r>
        <w:rPr>
          <w:sz w:val="28"/>
          <w:szCs w:val="28"/>
          <w:lang w:val="en-US"/>
        </w:rPr>
        <w:t xml:space="preserve"> </w:t>
      </w:r>
      <w:r>
        <w:rPr>
          <w:sz w:val="28"/>
          <w:szCs w:val="28"/>
        </w:rPr>
        <w:t>та</w:t>
      </w:r>
      <w:r>
        <w:rPr>
          <w:sz w:val="28"/>
          <w:szCs w:val="28"/>
          <w:lang w:val="en-US"/>
        </w:rPr>
        <w:t xml:space="preserve"> </w:t>
      </w:r>
      <w:r>
        <w:rPr>
          <w:sz w:val="28"/>
          <w:szCs w:val="28"/>
        </w:rPr>
        <w:t>лікування</w:t>
      </w:r>
      <w:r>
        <w:rPr>
          <w:sz w:val="28"/>
          <w:szCs w:val="28"/>
          <w:lang w:val="en-US"/>
        </w:rPr>
        <w:t xml:space="preserve"> [Text] / E. C. Rosenow // </w:t>
      </w:r>
      <w:r>
        <w:rPr>
          <w:sz w:val="28"/>
          <w:szCs w:val="28"/>
        </w:rPr>
        <w:t>Медицина</w:t>
      </w:r>
      <w:r>
        <w:rPr>
          <w:sz w:val="28"/>
          <w:szCs w:val="28"/>
          <w:lang w:val="en-US"/>
        </w:rPr>
        <w:t xml:space="preserve"> </w:t>
      </w:r>
      <w:r>
        <w:rPr>
          <w:sz w:val="28"/>
          <w:szCs w:val="28"/>
        </w:rPr>
        <w:t>світу</w:t>
      </w:r>
      <w:r>
        <w:rPr>
          <w:sz w:val="28"/>
          <w:szCs w:val="28"/>
          <w:lang w:val="en-US"/>
        </w:rPr>
        <w:t xml:space="preserve">. – 2002. </w:t>
      </w:r>
      <w:r>
        <w:rPr>
          <w:sz w:val="28"/>
          <w:szCs w:val="28"/>
          <w:lang w:val="uk-UA"/>
        </w:rPr>
        <w:t>–</w:t>
      </w:r>
      <w:r>
        <w:rPr>
          <w:sz w:val="28"/>
          <w:szCs w:val="28"/>
          <w:lang w:val="en-US"/>
        </w:rPr>
        <w:t xml:space="preserve"> № 5. – </w:t>
      </w:r>
      <w:r>
        <w:rPr>
          <w:sz w:val="28"/>
          <w:szCs w:val="28"/>
        </w:rPr>
        <w:t>С</w:t>
      </w:r>
      <w:r>
        <w:rPr>
          <w:sz w:val="28"/>
          <w:szCs w:val="28"/>
          <w:lang w:val="en-US"/>
        </w:rPr>
        <w:t>. 255</w:t>
      </w:r>
      <w:r>
        <w:rPr>
          <w:sz w:val="28"/>
          <w:szCs w:val="28"/>
          <w:lang w:val="uk-UA"/>
        </w:rPr>
        <w:t>–</w:t>
      </w:r>
      <w:r>
        <w:rPr>
          <w:sz w:val="28"/>
          <w:szCs w:val="28"/>
          <w:lang w:val="en-US"/>
        </w:rPr>
        <w:t>262.</w:t>
      </w:r>
    </w:p>
    <w:p w:rsidR="00FE2CDC" w:rsidRDefault="00FE2CDC" w:rsidP="005D0B1C">
      <w:pPr>
        <w:pStyle w:val="affc"/>
        <w:widowControl w:val="0"/>
        <w:numPr>
          <w:ilvl w:val="0"/>
          <w:numId w:val="25"/>
        </w:numPr>
        <w:suppressAutoHyphens w:val="0"/>
        <w:overflowPunct/>
        <w:autoSpaceDN w:val="0"/>
        <w:adjustRightInd w:val="0"/>
        <w:spacing w:line="360" w:lineRule="auto"/>
        <w:ind w:left="0" w:firstLine="709"/>
        <w:jc w:val="both"/>
        <w:textAlignment w:val="auto"/>
        <w:rPr>
          <w:spacing w:val="6"/>
          <w:sz w:val="28"/>
          <w:szCs w:val="28"/>
          <w:lang w:val="en-US"/>
        </w:rPr>
      </w:pPr>
      <w:r>
        <w:rPr>
          <w:spacing w:val="6"/>
          <w:sz w:val="28"/>
          <w:szCs w:val="28"/>
          <w:lang w:val="en-US"/>
        </w:rPr>
        <w:t xml:space="preserve">Schulman, S. The role of Ximelagatran in the treatment of venous thromboembolism </w:t>
      </w:r>
      <w:r>
        <w:rPr>
          <w:sz w:val="28"/>
          <w:szCs w:val="28"/>
          <w:lang w:val="en-US"/>
        </w:rPr>
        <w:t xml:space="preserve">[Text] </w:t>
      </w:r>
      <w:r>
        <w:rPr>
          <w:spacing w:val="6"/>
          <w:sz w:val="28"/>
          <w:szCs w:val="28"/>
          <w:lang w:val="en-US"/>
        </w:rPr>
        <w:t>/ S. Schulman // Pathophysiology of Haemostasis and thrombosis.</w:t>
      </w:r>
      <w:r>
        <w:rPr>
          <w:spacing w:val="6"/>
          <w:lang w:val="en-US"/>
        </w:rPr>
        <w:t xml:space="preserve"> - </w:t>
      </w:r>
      <w:r>
        <w:rPr>
          <w:spacing w:val="6"/>
          <w:sz w:val="28"/>
          <w:szCs w:val="28"/>
          <w:lang w:val="en-US"/>
        </w:rPr>
        <w:t xml:space="preserve">2005. – Vol. 34. </w:t>
      </w:r>
      <w:r>
        <w:rPr>
          <w:sz w:val="28"/>
          <w:szCs w:val="28"/>
          <w:lang w:val="uk-UA"/>
        </w:rPr>
        <w:t>–</w:t>
      </w:r>
      <w:r>
        <w:rPr>
          <w:spacing w:val="6"/>
          <w:sz w:val="28"/>
          <w:szCs w:val="28"/>
          <w:lang w:val="en-US"/>
        </w:rPr>
        <w:t xml:space="preserve"> P. 61</w:t>
      </w:r>
      <w:r>
        <w:rPr>
          <w:sz w:val="28"/>
          <w:szCs w:val="28"/>
          <w:lang w:val="uk-UA"/>
        </w:rPr>
        <w:t>–</w:t>
      </w:r>
      <w:r>
        <w:rPr>
          <w:spacing w:val="6"/>
          <w:sz w:val="28"/>
          <w:szCs w:val="28"/>
          <w:lang w:val="en-US"/>
        </w:rPr>
        <w:t>67.</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Single arterial occlusion to locate resistance in patients with pulmonary hypertension </w:t>
      </w:r>
      <w:r>
        <w:rPr>
          <w:sz w:val="28"/>
          <w:szCs w:val="28"/>
          <w:lang w:val="en-US"/>
        </w:rPr>
        <w:t xml:space="preserve">[Text] </w:t>
      </w:r>
      <w:r>
        <w:rPr>
          <w:spacing w:val="6"/>
          <w:sz w:val="28"/>
          <w:szCs w:val="28"/>
          <w:lang w:val="en-US"/>
        </w:rPr>
        <w:t>/ P. Fesler [et al.] // Eur. Respir. J. – 2003. – Vol. 21. – P. 31</w:t>
      </w:r>
      <w:r>
        <w:rPr>
          <w:sz w:val="28"/>
          <w:szCs w:val="28"/>
          <w:lang w:val="uk-UA"/>
        </w:rPr>
        <w:t>–</w:t>
      </w:r>
      <w:r>
        <w:rPr>
          <w:spacing w:val="6"/>
          <w:sz w:val="28"/>
          <w:szCs w:val="28"/>
          <w:lang w:val="en-US"/>
        </w:rPr>
        <w:t>36.</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z w:val="28"/>
          <w:szCs w:val="28"/>
          <w:lang w:val="en-US"/>
        </w:rPr>
        <w:t xml:space="preserve">Sobieszczyk, P. Acute pulmonary embolism. Don't ignore the platelet [Text] / P. Sobieszczyk, M. Fishbein, S. Goldhaber // </w:t>
      </w:r>
      <w:r>
        <w:rPr>
          <w:spacing w:val="6"/>
          <w:sz w:val="28"/>
          <w:szCs w:val="28"/>
          <w:lang w:val="en-US"/>
        </w:rPr>
        <w:t>Circulation. – 2002. – Vol. 106. – P. 1748</w:t>
      </w:r>
      <w:r>
        <w:rPr>
          <w:sz w:val="28"/>
          <w:szCs w:val="28"/>
          <w:lang w:val="uk-UA"/>
        </w:rPr>
        <w:t>–</w:t>
      </w:r>
      <w:r>
        <w:rPr>
          <w:spacing w:val="6"/>
          <w:sz w:val="28"/>
          <w:szCs w:val="28"/>
          <w:lang w:val="en-US"/>
        </w:rPr>
        <w:t>1749.</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z w:val="28"/>
          <w:szCs w:val="28"/>
          <w:lang w:val="en-US"/>
        </w:rPr>
        <w:t>Sorbo, J. Recurrent venous thromboembolism after deep venous thrombosis. Incidence and risk factors [Text] / J. Sorbo, H. Eriksson // Ann. Intern. Med. – 2000. – Vol. 160. – P. 769</w:t>
      </w:r>
      <w:r>
        <w:rPr>
          <w:sz w:val="28"/>
          <w:szCs w:val="28"/>
          <w:lang w:val="uk-UA"/>
        </w:rPr>
        <w:t>–</w:t>
      </w:r>
      <w:r>
        <w:rPr>
          <w:sz w:val="28"/>
          <w:szCs w:val="28"/>
          <w:lang w:val="en-US"/>
        </w:rPr>
        <w:t>774.</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Sperling, J. Pulmonary embolism following Shoulder Arthroplasty </w:t>
      </w:r>
      <w:r>
        <w:rPr>
          <w:sz w:val="28"/>
          <w:szCs w:val="28"/>
          <w:lang w:val="en-US"/>
        </w:rPr>
        <w:t xml:space="preserve">[Text] </w:t>
      </w:r>
      <w:r>
        <w:rPr>
          <w:spacing w:val="6"/>
          <w:sz w:val="28"/>
          <w:szCs w:val="28"/>
          <w:lang w:val="en-US"/>
        </w:rPr>
        <w:t>/ J. Sperling, R. Confield // Journal of Bone and Joint Surgery. – 2002. – Vol. 84, № 11. – P. 135</w:t>
      </w:r>
      <w:r>
        <w:rPr>
          <w:sz w:val="28"/>
          <w:szCs w:val="28"/>
          <w:lang w:val="uk-UA"/>
        </w:rPr>
        <w:t>–</w:t>
      </w:r>
      <w:r>
        <w:rPr>
          <w:spacing w:val="6"/>
          <w:sz w:val="28"/>
          <w:szCs w:val="28"/>
          <w:lang w:val="en-US"/>
        </w:rPr>
        <w:t>137.</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Stuhlinger, M. Homocystein impairs the nitric oxide synthase </w:t>
      </w:r>
      <w:r>
        <w:rPr>
          <w:spacing w:val="6"/>
          <w:sz w:val="28"/>
          <w:szCs w:val="28"/>
          <w:lang w:val="en-US"/>
        </w:rPr>
        <w:lastRenderedPageBreak/>
        <w:t xml:space="preserve">pathway role of asymmetric dimethylarginine </w:t>
      </w:r>
      <w:r>
        <w:rPr>
          <w:sz w:val="28"/>
          <w:szCs w:val="28"/>
          <w:lang w:val="en-US"/>
        </w:rPr>
        <w:t xml:space="preserve">[Text] </w:t>
      </w:r>
      <w:r>
        <w:rPr>
          <w:spacing w:val="6"/>
          <w:sz w:val="28"/>
          <w:szCs w:val="28"/>
          <w:lang w:val="en-US"/>
        </w:rPr>
        <w:t>/ M. Stuhlinger, P. Tsao, R. Balint // Circulation. – 2001. – Vol. 104. – P. 2569</w:t>
      </w:r>
      <w:r>
        <w:rPr>
          <w:sz w:val="28"/>
          <w:szCs w:val="28"/>
          <w:lang w:val="uk-UA"/>
        </w:rPr>
        <w:t>–</w:t>
      </w:r>
      <w:r>
        <w:rPr>
          <w:spacing w:val="6"/>
          <w:sz w:val="28"/>
          <w:szCs w:val="28"/>
          <w:lang w:val="en-US"/>
        </w:rPr>
        <w:t>2575.</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Systematic review and meta-analysis of strategies for the diagnosis of suspected pulmonary embolism </w:t>
      </w:r>
      <w:r>
        <w:rPr>
          <w:sz w:val="28"/>
          <w:szCs w:val="28"/>
          <w:lang w:val="en-US"/>
        </w:rPr>
        <w:t xml:space="preserve">[Text] </w:t>
      </w:r>
      <w:r>
        <w:rPr>
          <w:spacing w:val="6"/>
          <w:sz w:val="28"/>
          <w:szCs w:val="28"/>
          <w:lang w:val="en-US"/>
        </w:rPr>
        <w:t>/ P. Roy [et al.] // BMJ. – 2005. – Vol. 331. – P. 259</w:t>
      </w:r>
      <w:r>
        <w:rPr>
          <w:sz w:val="28"/>
          <w:szCs w:val="28"/>
          <w:lang w:val="uk-UA"/>
        </w:rPr>
        <w:t>–</w:t>
      </w:r>
      <w:r>
        <w:rPr>
          <w:spacing w:val="6"/>
          <w:sz w:val="28"/>
          <w:szCs w:val="28"/>
          <w:lang w:val="en-US"/>
        </w:rPr>
        <w:t>265.</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Task Force on Pulmonary Embolism European Society of Cardiology Report. Guidelines on diagnosis and management of acute pulmonary embolism </w:t>
      </w:r>
      <w:r>
        <w:rPr>
          <w:sz w:val="28"/>
          <w:szCs w:val="28"/>
          <w:lang w:val="en-US"/>
        </w:rPr>
        <w:t xml:space="preserve">[Text] </w:t>
      </w:r>
      <w:r>
        <w:rPr>
          <w:spacing w:val="6"/>
          <w:sz w:val="28"/>
          <w:szCs w:val="28"/>
          <w:lang w:val="en-US"/>
        </w:rPr>
        <w:t xml:space="preserve">// Eur. Heart J. </w:t>
      </w:r>
      <w:r>
        <w:rPr>
          <w:sz w:val="28"/>
          <w:szCs w:val="28"/>
          <w:lang w:val="uk-UA"/>
        </w:rPr>
        <w:t>–</w:t>
      </w:r>
      <w:r>
        <w:rPr>
          <w:spacing w:val="6"/>
          <w:sz w:val="28"/>
          <w:szCs w:val="28"/>
          <w:lang w:val="en-US"/>
        </w:rPr>
        <w:t xml:space="preserve"> 2000. – Vol. 21. </w:t>
      </w:r>
      <w:r>
        <w:rPr>
          <w:sz w:val="28"/>
          <w:szCs w:val="28"/>
          <w:lang w:val="uk-UA"/>
        </w:rPr>
        <w:t>–</w:t>
      </w:r>
      <w:r>
        <w:rPr>
          <w:spacing w:val="6"/>
          <w:sz w:val="28"/>
          <w:szCs w:val="28"/>
          <w:lang w:val="en-US"/>
        </w:rPr>
        <w:t xml:space="preserve"> Р. 1301</w:t>
      </w:r>
      <w:r>
        <w:rPr>
          <w:sz w:val="28"/>
          <w:szCs w:val="28"/>
          <w:lang w:val="uk-UA"/>
        </w:rPr>
        <w:t>–</w:t>
      </w:r>
      <w:r>
        <w:rPr>
          <w:spacing w:val="6"/>
          <w:sz w:val="28"/>
          <w:szCs w:val="28"/>
          <w:lang w:val="en-US"/>
        </w:rPr>
        <w:t>1336.</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The role of spiral volumetric computed tomography in the diagnosis of pulmonary embolism </w:t>
      </w:r>
      <w:r>
        <w:rPr>
          <w:sz w:val="28"/>
          <w:szCs w:val="28"/>
          <w:lang w:val="en-US"/>
        </w:rPr>
        <w:t xml:space="preserve">[Text] </w:t>
      </w:r>
      <w:r>
        <w:rPr>
          <w:spacing w:val="6"/>
          <w:sz w:val="28"/>
          <w:szCs w:val="28"/>
          <w:lang w:val="en-US"/>
        </w:rPr>
        <w:t xml:space="preserve">/ M. D. Mullins [et al.] </w:t>
      </w:r>
      <w:r>
        <w:rPr>
          <w:sz w:val="28"/>
          <w:szCs w:val="28"/>
          <w:lang w:val="en-US"/>
        </w:rPr>
        <w:t>// Arch Intern Med. – 2000. – Vol. 160. – P. 293</w:t>
      </w:r>
      <w:r>
        <w:rPr>
          <w:sz w:val="28"/>
          <w:szCs w:val="28"/>
          <w:lang w:val="uk-UA"/>
        </w:rPr>
        <w:t>–</w:t>
      </w:r>
      <w:r>
        <w:rPr>
          <w:sz w:val="28"/>
          <w:szCs w:val="28"/>
          <w:lang w:val="en-US"/>
        </w:rPr>
        <w:t>298.</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Therapeutic aspects of pulmonary embolism </w:t>
      </w:r>
      <w:r>
        <w:rPr>
          <w:sz w:val="28"/>
          <w:szCs w:val="28"/>
          <w:lang w:val="en-US"/>
        </w:rPr>
        <w:t xml:space="preserve">[Text] </w:t>
      </w:r>
      <w:r>
        <w:rPr>
          <w:spacing w:val="6"/>
          <w:sz w:val="28"/>
          <w:szCs w:val="28"/>
          <w:lang w:val="en-US"/>
        </w:rPr>
        <w:t>/ R. Verhaegne [et al.] // European Respiratory Monograph. – 2003. – Vol. 27. – P. 25</w:t>
      </w:r>
      <w:r>
        <w:rPr>
          <w:sz w:val="28"/>
          <w:szCs w:val="28"/>
          <w:lang w:val="uk-UA"/>
        </w:rPr>
        <w:t>–</w:t>
      </w:r>
      <w:r>
        <w:rPr>
          <w:spacing w:val="6"/>
          <w:sz w:val="28"/>
          <w:szCs w:val="28"/>
          <w:lang w:val="en-US"/>
        </w:rPr>
        <w:t xml:space="preserve">32.  </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Thrombolytic therapy of pulmonary embolism </w:t>
      </w:r>
      <w:r>
        <w:rPr>
          <w:sz w:val="28"/>
          <w:szCs w:val="28"/>
          <w:lang w:val="en-US"/>
        </w:rPr>
        <w:t xml:space="preserve">[Text] </w:t>
      </w:r>
      <w:r>
        <w:rPr>
          <w:spacing w:val="6"/>
          <w:sz w:val="28"/>
          <w:szCs w:val="28"/>
          <w:lang w:val="en-US"/>
        </w:rPr>
        <w:t xml:space="preserve">/ G. Thabut [et al.] // J. of the Amer. College of Cardiology. - 2002. – Vol. 40, № 9. </w:t>
      </w:r>
      <w:r>
        <w:rPr>
          <w:sz w:val="28"/>
          <w:szCs w:val="28"/>
          <w:lang w:val="uk-UA"/>
        </w:rPr>
        <w:t>–</w:t>
      </w:r>
      <w:r>
        <w:rPr>
          <w:spacing w:val="6"/>
          <w:sz w:val="28"/>
          <w:szCs w:val="28"/>
          <w:lang w:val="en-US"/>
        </w:rPr>
        <w:t xml:space="preserve"> </w:t>
      </w:r>
      <w:r>
        <w:rPr>
          <w:spacing w:val="6"/>
          <w:sz w:val="28"/>
          <w:szCs w:val="28"/>
          <w:lang w:val="uk-UA"/>
        </w:rPr>
        <w:t xml:space="preserve"> </w:t>
      </w:r>
      <w:r>
        <w:rPr>
          <w:spacing w:val="6"/>
          <w:sz w:val="28"/>
          <w:szCs w:val="28"/>
          <w:lang w:val="en-US"/>
        </w:rPr>
        <w:t>P. 1117</w:t>
      </w:r>
      <w:r>
        <w:rPr>
          <w:sz w:val="28"/>
          <w:szCs w:val="28"/>
          <w:lang w:val="uk-UA"/>
        </w:rPr>
        <w:t>–</w:t>
      </w:r>
      <w:r>
        <w:rPr>
          <w:spacing w:val="6"/>
          <w:sz w:val="28"/>
          <w:szCs w:val="28"/>
          <w:lang w:val="en-US"/>
        </w:rPr>
        <w:t xml:space="preserve">1119.  </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Torbicki, A. Echocardiography: diagnostic and prognostic value in the assessment of pulmonary embolism </w:t>
      </w:r>
      <w:r>
        <w:rPr>
          <w:sz w:val="28"/>
          <w:szCs w:val="28"/>
          <w:lang w:val="en-US"/>
        </w:rPr>
        <w:t xml:space="preserve">[Text] </w:t>
      </w:r>
      <w:r>
        <w:rPr>
          <w:spacing w:val="6"/>
          <w:sz w:val="28"/>
          <w:szCs w:val="28"/>
          <w:lang w:val="en-US"/>
        </w:rPr>
        <w:t>/ A. Torbicki // European Respiratory Monograph. – 2003. – Vol. 27. – P. 144</w:t>
      </w:r>
      <w:r>
        <w:rPr>
          <w:sz w:val="28"/>
          <w:szCs w:val="28"/>
          <w:lang w:val="uk-UA"/>
        </w:rPr>
        <w:t>–</w:t>
      </w:r>
      <w:r>
        <w:rPr>
          <w:spacing w:val="6"/>
          <w:sz w:val="28"/>
          <w:szCs w:val="28"/>
          <w:lang w:val="en-US"/>
        </w:rPr>
        <w:t>154.</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Training for patients in a randomized controlled trial of self management of warfarin treatment </w:t>
      </w:r>
      <w:r>
        <w:rPr>
          <w:sz w:val="28"/>
          <w:szCs w:val="28"/>
          <w:lang w:val="en-US"/>
        </w:rPr>
        <w:t xml:space="preserve">[Text] </w:t>
      </w:r>
      <w:r>
        <w:rPr>
          <w:spacing w:val="6"/>
          <w:sz w:val="28"/>
          <w:szCs w:val="28"/>
          <w:lang w:val="en-US"/>
        </w:rPr>
        <w:t>/ E. Murray [et al.] // BMJ. – 2004. – Vol. 328. – Р. 437</w:t>
      </w:r>
      <w:r>
        <w:rPr>
          <w:sz w:val="28"/>
          <w:szCs w:val="28"/>
          <w:lang w:val="uk-UA"/>
        </w:rPr>
        <w:t>–</w:t>
      </w:r>
      <w:r>
        <w:rPr>
          <w:spacing w:val="6"/>
          <w:sz w:val="28"/>
          <w:szCs w:val="28"/>
          <w:lang w:val="en-US"/>
        </w:rPr>
        <w:t>438.</w:t>
      </w:r>
    </w:p>
    <w:p w:rsidR="00FE2CDC" w:rsidRDefault="00FE2CDC" w:rsidP="005D0B1C">
      <w:pPr>
        <w:pStyle w:val="affc"/>
        <w:widowControl w:val="0"/>
        <w:numPr>
          <w:ilvl w:val="0"/>
          <w:numId w:val="25"/>
        </w:numPr>
        <w:suppressAutoHyphens w:val="0"/>
        <w:overflowPunct/>
        <w:autoSpaceDE/>
        <w:spacing w:line="360" w:lineRule="auto"/>
        <w:ind w:left="0" w:firstLine="709"/>
        <w:jc w:val="both"/>
        <w:textAlignment w:val="auto"/>
        <w:rPr>
          <w:spacing w:val="6"/>
          <w:sz w:val="28"/>
          <w:szCs w:val="28"/>
          <w:lang w:val="en-US"/>
        </w:rPr>
      </w:pPr>
      <w:r>
        <w:rPr>
          <w:spacing w:val="6"/>
          <w:sz w:val="28"/>
          <w:szCs w:val="28"/>
          <w:lang w:val="en-US"/>
        </w:rPr>
        <w:t xml:space="preserve">Ya-Fei, Chen Effect of Hyperhomocysteinemia on plasma or tissue adenosine levels and renal function </w:t>
      </w:r>
      <w:r>
        <w:rPr>
          <w:sz w:val="28"/>
          <w:szCs w:val="28"/>
          <w:lang w:val="en-US"/>
        </w:rPr>
        <w:t xml:space="preserve">[Text] </w:t>
      </w:r>
      <w:r>
        <w:rPr>
          <w:spacing w:val="6"/>
          <w:sz w:val="28"/>
          <w:szCs w:val="28"/>
          <w:lang w:val="en-US"/>
        </w:rPr>
        <w:t>/ Ya-Fei Chen, Li Pin-Lan // Circulation. – 2002. – Vol. 106. – P. 1275</w:t>
      </w:r>
      <w:r>
        <w:rPr>
          <w:sz w:val="28"/>
          <w:szCs w:val="28"/>
          <w:lang w:val="uk-UA"/>
        </w:rPr>
        <w:t>–</w:t>
      </w:r>
      <w:r>
        <w:rPr>
          <w:spacing w:val="6"/>
          <w:sz w:val="28"/>
          <w:szCs w:val="28"/>
          <w:lang w:val="en-US"/>
        </w:rPr>
        <w:t>1281.</w:t>
      </w:r>
    </w:p>
    <w:p w:rsidR="00FE2CDC" w:rsidRDefault="00FE2CDC" w:rsidP="00FE2CDC">
      <w:pPr>
        <w:rPr>
          <w:sz w:val="28"/>
          <w:szCs w:val="28"/>
          <w:lang w:val="en-US"/>
        </w:rPr>
      </w:pPr>
    </w:p>
    <w:p w:rsidR="00FE2CDC" w:rsidRPr="00FE2CDC" w:rsidRDefault="00FE2CDC" w:rsidP="00FE2CDC">
      <w:pPr>
        <w:pStyle w:val="af5"/>
        <w:tabs>
          <w:tab w:val="left" w:pos="708"/>
        </w:tabs>
        <w:spacing w:line="360" w:lineRule="auto"/>
        <w:ind w:firstLine="709"/>
        <w:jc w:val="both"/>
        <w:rPr>
          <w:lang w:val="en-US"/>
        </w:rPr>
      </w:pPr>
    </w:p>
    <w:p w:rsidR="00FE2CDC" w:rsidRPr="00FE2CDC" w:rsidRDefault="00FE2CDC" w:rsidP="00FE2CDC">
      <w:pPr>
        <w:pStyle w:val="af5"/>
        <w:tabs>
          <w:tab w:val="left" w:pos="708"/>
        </w:tabs>
        <w:spacing w:line="360" w:lineRule="auto"/>
        <w:ind w:firstLine="709"/>
        <w:jc w:val="both"/>
        <w:rPr>
          <w:lang w:val="en-US"/>
        </w:rPr>
      </w:pPr>
    </w:p>
    <w:p w:rsidR="00FE2CDC" w:rsidRPr="00FE2CDC" w:rsidRDefault="00FE2CDC" w:rsidP="00FE2CDC">
      <w:pPr>
        <w:pStyle w:val="af5"/>
        <w:tabs>
          <w:tab w:val="left" w:pos="708"/>
        </w:tabs>
        <w:spacing w:line="360" w:lineRule="auto"/>
        <w:ind w:firstLine="709"/>
        <w:jc w:val="both"/>
        <w:rPr>
          <w:lang w:val="en-US"/>
        </w:rPr>
      </w:pPr>
    </w:p>
    <w:p w:rsidR="00FE2CDC" w:rsidRPr="00FE2CDC" w:rsidRDefault="00FE2CDC" w:rsidP="00FE2CDC">
      <w:pPr>
        <w:pStyle w:val="af5"/>
        <w:tabs>
          <w:tab w:val="left" w:pos="708"/>
        </w:tabs>
        <w:spacing w:line="360" w:lineRule="auto"/>
        <w:ind w:firstLine="709"/>
        <w:jc w:val="both"/>
        <w:rPr>
          <w:lang w:val="en-US"/>
        </w:rPr>
      </w:pPr>
    </w:p>
    <w:p w:rsidR="00FE2CDC" w:rsidRPr="00FE2CDC" w:rsidRDefault="00FE2CDC" w:rsidP="00FE2CDC">
      <w:pPr>
        <w:pStyle w:val="af5"/>
        <w:tabs>
          <w:tab w:val="left" w:pos="708"/>
        </w:tabs>
        <w:spacing w:line="360" w:lineRule="auto"/>
        <w:ind w:firstLine="709"/>
        <w:jc w:val="both"/>
        <w:rPr>
          <w:lang w:val="en-US"/>
        </w:rPr>
      </w:pPr>
    </w:p>
    <w:p w:rsidR="00FE2CDC" w:rsidRPr="00FE2CDC" w:rsidRDefault="00FE2CDC" w:rsidP="00FE2CDC">
      <w:pPr>
        <w:pStyle w:val="af5"/>
        <w:tabs>
          <w:tab w:val="left" w:pos="708"/>
        </w:tabs>
        <w:spacing w:line="360" w:lineRule="auto"/>
        <w:ind w:firstLine="709"/>
        <w:jc w:val="both"/>
        <w:rPr>
          <w:lang w:val="en-US"/>
        </w:rPr>
      </w:pPr>
    </w:p>
    <w:p w:rsidR="004C075C" w:rsidRDefault="009817E6" w:rsidP="00E633FC">
      <w:pPr>
        <w:pStyle w:val="aa"/>
        <w:spacing w:line="360" w:lineRule="auto"/>
        <w:jc w:val="center"/>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8"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B1C" w:rsidRDefault="005D0B1C">
      <w:pPr>
        <w:spacing w:after="0" w:line="240" w:lineRule="auto"/>
      </w:pPr>
      <w:r>
        <w:separator/>
      </w:r>
    </w:p>
  </w:endnote>
  <w:endnote w:type="continuationSeparator" w:id="0">
    <w:p w:rsidR="005D0B1C" w:rsidRDefault="005D0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9C466D">
      <w:rPr>
        <w:rStyle w:val="af7"/>
        <w:rFonts w:eastAsia="Garamond"/>
        <w:noProof/>
      </w:rPr>
      <w:t>43</w:t>
    </w:r>
    <w:r>
      <w:rPr>
        <w:rStyle w:val="af7"/>
        <w:rFonts w:eastAsia="Garamond"/>
      </w:rPr>
      <w:fldChar w:fldCharType="end"/>
    </w:r>
  </w:p>
  <w:p w:rsidR="009335CF" w:rsidRDefault="005D0B1C">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FE2CDC">
      <w:rPr>
        <w:rStyle w:val="af7"/>
        <w:rFonts w:eastAsia="Garamond"/>
        <w:noProof/>
      </w:rPr>
      <w:t>22</w:t>
    </w:r>
    <w:r>
      <w:rPr>
        <w:rStyle w:val="af7"/>
        <w:rFonts w:eastAsia="Garamond"/>
      </w:rPr>
      <w:fldChar w:fldCharType="end"/>
    </w:r>
  </w:p>
  <w:p w:rsidR="009335CF" w:rsidRDefault="005D0B1C">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B1C" w:rsidRDefault="005D0B1C">
      <w:pPr>
        <w:spacing w:after="0" w:line="240" w:lineRule="auto"/>
      </w:pPr>
      <w:r>
        <w:separator/>
      </w:r>
    </w:p>
  </w:footnote>
  <w:footnote w:type="continuationSeparator" w:id="0">
    <w:p w:rsidR="005D0B1C" w:rsidRDefault="005D0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C466D">
      <w:rPr>
        <w:rStyle w:val="af7"/>
        <w:noProof/>
      </w:rPr>
      <w:t>43</w:t>
    </w:r>
    <w:r>
      <w:rPr>
        <w:rStyle w:val="af7"/>
      </w:rPr>
      <w:fldChar w:fldCharType="end"/>
    </w:r>
  </w:p>
  <w:p w:rsidR="009335CF" w:rsidRDefault="005D0B1C">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5D0B1C">
    <w:pPr>
      <w:pStyle w:val="af5"/>
      <w:framePr w:wrap="around" w:vAnchor="text" w:hAnchor="margin" w:xAlign="right" w:y="1"/>
      <w:rPr>
        <w:rStyle w:val="af7"/>
        <w:lang w:val="uk-UA"/>
      </w:rPr>
    </w:pPr>
  </w:p>
  <w:p w:rsidR="009335CF" w:rsidRDefault="005D0B1C">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4638CB"/>
    <w:multiLevelType w:val="singleLevel"/>
    <w:tmpl w:val="C2C0D564"/>
    <w:lvl w:ilvl="0">
      <w:start w:val="1"/>
      <w:numFmt w:val="decimal"/>
      <w:pStyle w:val="Normal"/>
      <w:lvlText w:val="%1."/>
      <w:lvlJc w:val="left"/>
      <w:pPr>
        <w:tabs>
          <w:tab w:val="num" w:pos="444"/>
        </w:tabs>
        <w:ind w:left="444" w:hanging="444"/>
      </w:pPr>
      <w:rPr>
        <w:rFonts w:hint="default"/>
      </w:rPr>
    </w:lvl>
  </w:abstractNum>
  <w:abstractNum w:abstractNumId="27">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8">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1">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2CE3472E"/>
    <w:multiLevelType w:val="hybridMultilevel"/>
    <w:tmpl w:val="8A2423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40">
    <w:nsid w:val="632D06EE"/>
    <w:multiLevelType w:val="hybridMultilevel"/>
    <w:tmpl w:val="FB964F2E"/>
    <w:lvl w:ilvl="0" w:tplc="2F3A0FB4">
      <w:start w:val="1"/>
      <w:numFmt w:val="decimal"/>
      <w:lvlText w:val="%1."/>
      <w:lvlJc w:val="left"/>
      <w:pPr>
        <w:ind w:left="720" w:hanging="360"/>
      </w:pPr>
      <w:rPr>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5E012EB"/>
    <w:multiLevelType w:val="multilevel"/>
    <w:tmpl w:val="DE589B1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3">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4">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3"/>
  </w:num>
  <w:num w:numId="2">
    <w:abstractNumId w:val="42"/>
  </w:num>
  <w:num w:numId="3">
    <w:abstractNumId w:val="0"/>
  </w:num>
  <w:num w:numId="4">
    <w:abstractNumId w:val="27"/>
  </w:num>
  <w:num w:numId="5">
    <w:abstractNumId w:val="25"/>
  </w:num>
  <w:num w:numId="6">
    <w:abstractNumId w:val="33"/>
  </w:num>
  <w:num w:numId="7">
    <w:abstractNumId w:val="23"/>
  </w:num>
  <w:num w:numId="8">
    <w:abstractNumId w:val="45"/>
  </w:num>
  <w:num w:numId="9">
    <w:abstractNumId w:val="30"/>
  </w:num>
  <w:num w:numId="10">
    <w:abstractNumId w:val="35"/>
  </w:num>
  <w:num w:numId="11">
    <w:abstractNumId w:val="47"/>
  </w:num>
  <w:num w:numId="12">
    <w:abstractNumId w:val="37"/>
  </w:num>
  <w:num w:numId="13">
    <w:abstractNumId w:val="39"/>
  </w:num>
  <w:num w:numId="14">
    <w:abstractNumId w:val="36"/>
  </w:num>
  <w:num w:numId="15">
    <w:abstractNumId w:val="28"/>
  </w:num>
  <w:num w:numId="16">
    <w:abstractNumId w:val="34"/>
  </w:num>
  <w:num w:numId="17">
    <w:abstractNumId w:val="4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1"/>
  </w:num>
  <w:num w:numId="21">
    <w:abstractNumId w:val="26"/>
  </w:num>
  <w:num w:numId="22">
    <w:abstractNumId w:val="46"/>
  </w:num>
  <w:num w:numId="23">
    <w:abstractNumId w:val="32"/>
  </w:num>
  <w:num w:numId="24">
    <w:abstractNumId w:val="41"/>
  </w:num>
  <w:num w:numId="25">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0FAD"/>
    <w:rsid w:val="00533A55"/>
    <w:rsid w:val="00535431"/>
    <w:rsid w:val="00536E35"/>
    <w:rsid w:val="0053746B"/>
    <w:rsid w:val="005407ED"/>
    <w:rsid w:val="005421F8"/>
    <w:rsid w:val="00542C07"/>
    <w:rsid w:val="0054398B"/>
    <w:rsid w:val="00546F9C"/>
    <w:rsid w:val="0055467F"/>
    <w:rsid w:val="005560DA"/>
    <w:rsid w:val="00557B2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58E3"/>
    <w:rsid w:val="005966A4"/>
    <w:rsid w:val="005973D2"/>
    <w:rsid w:val="005A2156"/>
    <w:rsid w:val="005A3528"/>
    <w:rsid w:val="005A3FD3"/>
    <w:rsid w:val="005A4FE1"/>
    <w:rsid w:val="005B24C1"/>
    <w:rsid w:val="005B2E1A"/>
    <w:rsid w:val="005B5114"/>
    <w:rsid w:val="005B7857"/>
    <w:rsid w:val="005C170D"/>
    <w:rsid w:val="005C1EB8"/>
    <w:rsid w:val="005C2013"/>
    <w:rsid w:val="005C2AAD"/>
    <w:rsid w:val="005C3055"/>
    <w:rsid w:val="005C46CE"/>
    <w:rsid w:val="005C6B89"/>
    <w:rsid w:val="005D02C0"/>
    <w:rsid w:val="005D0B1C"/>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8CC"/>
    <w:rsid w:val="006B1E86"/>
    <w:rsid w:val="006B367E"/>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B5F13"/>
    <w:rsid w:val="009C135A"/>
    <w:rsid w:val="009C16D1"/>
    <w:rsid w:val="009C1872"/>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1F6C"/>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57"/>
    <w:rsid w:val="00B35EC0"/>
    <w:rsid w:val="00B368CE"/>
    <w:rsid w:val="00B374E2"/>
    <w:rsid w:val="00B43775"/>
    <w:rsid w:val="00B43CB9"/>
    <w:rsid w:val="00B442AE"/>
    <w:rsid w:val="00B46626"/>
    <w:rsid w:val="00B46752"/>
    <w:rsid w:val="00B46D43"/>
    <w:rsid w:val="00B4703B"/>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7E5"/>
    <w:rsid w:val="00EE5F01"/>
    <w:rsid w:val="00EE746F"/>
    <w:rsid w:val="00EF0888"/>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1">
    <w:name w:val="heading 1"/>
    <w:aliases w:val=" Знак9,Заг 1,Раздел,Заголовок 1 Знак Знак"/>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5"/>
    <w:next w:val="a5"/>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Заголовок 1 Знак Знак Знак,Раздел Знак"/>
    <w:basedOn w:val="a6"/>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Обычный (веб) Знак1,Char Знак1"/>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Char Char,Char"/>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Char Char Знак,Char Знак"/>
    <w:basedOn w:val="a6"/>
    <w:link w:val="ae"/>
    <w:rsid w:val="007B5C28"/>
    <w:rPr>
      <w:rFonts w:ascii="Times New Roman" w:eastAsia="MS Mincho" w:hAnsi="Times New Roman" w:cs="Times New Roman"/>
      <w:b/>
      <w:sz w:val="25"/>
      <w:szCs w:val="20"/>
      <w:lang w:eastAsia="ru-RU"/>
    </w:rPr>
  </w:style>
  <w:style w:type="paragraph" w:styleId="24">
    <w:name w:val="Body Text Indent 2"/>
    <w:basedOn w:val="a5"/>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6"/>
    <w:link w:val="24"/>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5"/>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6"/>
    <w:link w:val="26"/>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uiPriority w:val="9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uiPriority w:val="9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uiPriority w:val="99"/>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uiPriority w:val="99"/>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uiPriority w:val="99"/>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1"/>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0">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2">
    <w:name w:val="Çíàê Çíàê11"/>
    <w:basedOn w:val="a6"/>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2">
    <w:name w:val="Body Text First Indent 2"/>
    <w:basedOn w:val="ac"/>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d"/>
    <w:link w:val="2f2"/>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5"/>
    <w:next w:val="a5"/>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6"/>
    <w:link w:val="2f5"/>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9">
    <w:name w:val="фото2 Знак Знак"/>
    <w:basedOn w:val="a5"/>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6"/>
    <w:link w:val="2f9"/>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4">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b">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9"/>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2">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7">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a"/>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b"/>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a">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1"/>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0">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3">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6"/>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262">
    <w:name w:val="Основной текст с отступом 26"/>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4">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155">
    <w:name w:val="Название15"/>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6">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6"/>
    <w:rsid w:val="00A56E02"/>
    <w:rPr>
      <w:rFonts w:ascii="Times New Roman" w:hAnsi="Times New Roman"/>
      <w:shadow/>
      <w:color w:val="000000"/>
      <w:sz w:val="28"/>
    </w:rPr>
  </w:style>
  <w:style w:type="character" w:customStyle="1" w:styleId="a11">
    <w:name w:val="a1"/>
    <w:basedOn w:val="a6"/>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5"/>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d">
    <w:name w:val="ТаблНомер"/>
    <w:basedOn w:val="a5"/>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e">
    <w:name w:val="ТаблНазва"/>
    <w:basedOn w:val="a5"/>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
    <w:name w:val="ТаблПримітка"/>
    <w:basedOn w:val="ac"/>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0">
    <w:name w:val="ТаблИнтервалПосле"/>
    <w:basedOn w:val="a5"/>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1">
    <w:name w:val="РисКартинка"/>
    <w:basedOn w:val="a5"/>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2">
    <w:name w:val="РисНазва"/>
    <w:basedOn w:val="a5"/>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6"/>
    <w:rsid w:val="001415B9"/>
    <w:rPr>
      <w:rFonts w:ascii="Times New Roman" w:hAnsi="Times New Roman" w:cs="Times New Roman" w:hint="default"/>
      <w:b/>
      <w:bCs/>
      <w:color w:val="000000"/>
      <w:sz w:val="26"/>
      <w:szCs w:val="26"/>
    </w:rPr>
  </w:style>
  <w:style w:type="character" w:customStyle="1" w:styleId="FontStyle67">
    <w:name w:val="Font Style67"/>
    <w:basedOn w:val="a6"/>
    <w:rsid w:val="001415B9"/>
    <w:rPr>
      <w:rFonts w:ascii="Georgia" w:hAnsi="Georgia" w:cs="Georgia" w:hint="default"/>
      <w:color w:val="000000"/>
      <w:sz w:val="22"/>
      <w:szCs w:val="22"/>
    </w:rPr>
  </w:style>
  <w:style w:type="character" w:customStyle="1" w:styleId="FontStyle64">
    <w:name w:val="Font Style64"/>
    <w:basedOn w:val="a6"/>
    <w:rsid w:val="001415B9"/>
    <w:rPr>
      <w:rFonts w:ascii="Times New Roman" w:hAnsi="Times New Roman" w:cs="Times New Roman" w:hint="default"/>
      <w:b/>
      <w:bCs/>
      <w:i/>
      <w:iCs/>
      <w:color w:val="000000"/>
      <w:sz w:val="26"/>
      <w:szCs w:val="26"/>
    </w:rPr>
  </w:style>
  <w:style w:type="character" w:customStyle="1" w:styleId="FontStyle77">
    <w:name w:val="Font Style77"/>
    <w:basedOn w:val="a6"/>
    <w:rsid w:val="001415B9"/>
    <w:rPr>
      <w:rFonts w:ascii="Times New Roman" w:hAnsi="Times New Roman" w:cs="Times New Roman" w:hint="default"/>
      <w:b/>
      <w:bCs/>
      <w:smallCaps/>
      <w:color w:val="000000"/>
      <w:sz w:val="26"/>
      <w:szCs w:val="26"/>
    </w:rPr>
  </w:style>
  <w:style w:type="character" w:customStyle="1" w:styleId="FontStyle59">
    <w:name w:val="Font Style59"/>
    <w:basedOn w:val="a6"/>
    <w:rsid w:val="001415B9"/>
    <w:rPr>
      <w:rFonts w:ascii="Times New Roman" w:hAnsi="Times New Roman" w:cs="Times New Roman"/>
      <w:b/>
      <w:bCs/>
      <w:i/>
      <w:iCs/>
      <w:color w:val="000000"/>
      <w:sz w:val="26"/>
      <w:szCs w:val="26"/>
    </w:rPr>
  </w:style>
  <w:style w:type="paragraph" w:customStyle="1" w:styleId="affffffffffffffffff3">
    <w:name w:val="Публикация"/>
    <w:basedOn w:val="a5"/>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6"/>
    <w:rsid w:val="001415B9"/>
    <w:rPr>
      <w:rFonts w:ascii="Georgia" w:hAnsi="Georgia" w:cs="Georgia" w:hint="default"/>
      <w:color w:val="000000"/>
      <w:sz w:val="22"/>
      <w:szCs w:val="22"/>
    </w:rPr>
  </w:style>
  <w:style w:type="character" w:customStyle="1" w:styleId="FontStyle92">
    <w:name w:val="Font Style92"/>
    <w:basedOn w:val="a6"/>
    <w:rsid w:val="001415B9"/>
    <w:rPr>
      <w:rFonts w:ascii="Times New Roman" w:hAnsi="Times New Roman" w:cs="Times New Roman" w:hint="default"/>
      <w:b/>
      <w:bCs/>
      <w:color w:val="000000"/>
      <w:sz w:val="20"/>
      <w:szCs w:val="20"/>
    </w:rPr>
  </w:style>
  <w:style w:type="character" w:customStyle="1" w:styleId="FontStyle68">
    <w:name w:val="Font Style68"/>
    <w:basedOn w:val="a6"/>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6"/>
    <w:link w:val="1ffff2"/>
    <w:locked/>
    <w:rsid w:val="001415B9"/>
    <w:rPr>
      <w:sz w:val="28"/>
      <w:szCs w:val="28"/>
      <w:lang w:eastAsia="uk-UA"/>
    </w:rPr>
  </w:style>
  <w:style w:type="paragraph" w:customStyle="1" w:styleId="1ffff2">
    <w:name w:val="Формат текста Знак1"/>
    <w:basedOn w:val="a5"/>
    <w:link w:val="1ffff1"/>
    <w:autoRedefine/>
    <w:rsid w:val="001415B9"/>
    <w:pPr>
      <w:spacing w:after="0" w:line="360" w:lineRule="auto"/>
      <w:ind w:firstLine="397"/>
      <w:jc w:val="both"/>
    </w:pPr>
    <w:rPr>
      <w:sz w:val="28"/>
      <w:szCs w:val="28"/>
      <w:lang w:eastAsia="uk-UA"/>
    </w:rPr>
  </w:style>
  <w:style w:type="character" w:customStyle="1" w:styleId="affffffffffffffffff4">
    <w:name w:val="Номер таблицы Знак"/>
    <w:basedOn w:val="1ffff1"/>
    <w:link w:val="affffffffffffffffff5"/>
    <w:locked/>
    <w:rsid w:val="001415B9"/>
    <w:rPr>
      <w:i/>
      <w:sz w:val="28"/>
      <w:szCs w:val="28"/>
      <w:lang w:eastAsia="uk-UA"/>
    </w:rPr>
  </w:style>
  <w:style w:type="paragraph" w:customStyle="1" w:styleId="affffffffffffffffff5">
    <w:name w:val="Номер таблицы"/>
    <w:basedOn w:val="1ffff2"/>
    <w:link w:val="affffffffffffffffff4"/>
    <w:autoRedefine/>
    <w:rsid w:val="001415B9"/>
    <w:pPr>
      <w:ind w:firstLine="0"/>
      <w:jc w:val="right"/>
    </w:pPr>
    <w:rPr>
      <w:i/>
    </w:rPr>
  </w:style>
  <w:style w:type="character" w:customStyle="1" w:styleId="FontStyle73">
    <w:name w:val="Font Style73"/>
    <w:basedOn w:val="a6"/>
    <w:rsid w:val="001415B9"/>
    <w:rPr>
      <w:rFonts w:ascii="Times New Roman" w:hAnsi="Times New Roman" w:cs="Times New Roman" w:hint="default"/>
      <w:color w:val="000000"/>
      <w:sz w:val="18"/>
      <w:szCs w:val="18"/>
    </w:rPr>
  </w:style>
  <w:style w:type="character" w:customStyle="1" w:styleId="FontStyle75">
    <w:name w:val="Font Style75"/>
    <w:basedOn w:val="a6"/>
    <w:rsid w:val="001415B9"/>
    <w:rPr>
      <w:rFonts w:ascii="Times New Roman" w:hAnsi="Times New Roman" w:cs="Times New Roman" w:hint="default"/>
      <w:i/>
      <w:iCs/>
      <w:color w:val="000000"/>
      <w:sz w:val="26"/>
      <w:szCs w:val="26"/>
    </w:rPr>
  </w:style>
  <w:style w:type="character" w:customStyle="1" w:styleId="FontStyle76">
    <w:name w:val="Font Style76"/>
    <w:basedOn w:val="a6"/>
    <w:rsid w:val="001415B9"/>
    <w:rPr>
      <w:rFonts w:ascii="Georgia" w:hAnsi="Georgia" w:cs="Georgia" w:hint="default"/>
      <w:color w:val="000000"/>
      <w:sz w:val="22"/>
      <w:szCs w:val="22"/>
    </w:rPr>
  </w:style>
  <w:style w:type="character" w:customStyle="1" w:styleId="FontStyle78">
    <w:name w:val="Font Style78"/>
    <w:basedOn w:val="a6"/>
    <w:rsid w:val="001415B9"/>
    <w:rPr>
      <w:rFonts w:ascii="Georgia" w:hAnsi="Georgia" w:cs="Georgia" w:hint="default"/>
      <w:color w:val="000000"/>
      <w:sz w:val="22"/>
      <w:szCs w:val="22"/>
    </w:rPr>
  </w:style>
  <w:style w:type="character" w:customStyle="1" w:styleId="FontStyle79">
    <w:name w:val="Font Style79"/>
    <w:basedOn w:val="a6"/>
    <w:rsid w:val="001415B9"/>
    <w:rPr>
      <w:rFonts w:ascii="Georgia" w:hAnsi="Georgia" w:cs="Georgia" w:hint="default"/>
      <w:color w:val="000000"/>
      <w:spacing w:val="-10"/>
      <w:sz w:val="22"/>
      <w:szCs w:val="22"/>
    </w:rPr>
  </w:style>
  <w:style w:type="character" w:customStyle="1" w:styleId="FontStyle85">
    <w:name w:val="Font Style85"/>
    <w:basedOn w:val="a6"/>
    <w:rsid w:val="001415B9"/>
    <w:rPr>
      <w:rFonts w:ascii="Times New Roman" w:hAnsi="Times New Roman" w:cs="Times New Roman" w:hint="default"/>
      <w:color w:val="000000"/>
      <w:sz w:val="24"/>
      <w:szCs w:val="24"/>
    </w:rPr>
  </w:style>
  <w:style w:type="character" w:customStyle="1" w:styleId="FontStyle86">
    <w:name w:val="Font Style86"/>
    <w:basedOn w:val="a6"/>
    <w:rsid w:val="001415B9"/>
    <w:rPr>
      <w:rFonts w:ascii="Times New Roman" w:hAnsi="Times New Roman" w:cs="Times New Roman" w:hint="default"/>
      <w:b/>
      <w:bCs/>
      <w:color w:val="000000"/>
      <w:sz w:val="16"/>
      <w:szCs w:val="16"/>
    </w:rPr>
  </w:style>
  <w:style w:type="character" w:customStyle="1" w:styleId="FontStyle87">
    <w:name w:val="Font Style87"/>
    <w:basedOn w:val="a6"/>
    <w:rsid w:val="001415B9"/>
    <w:rPr>
      <w:rFonts w:ascii="Georgia" w:hAnsi="Georgia" w:cs="Georgia" w:hint="default"/>
      <w:color w:val="000000"/>
      <w:sz w:val="22"/>
      <w:szCs w:val="22"/>
    </w:rPr>
  </w:style>
  <w:style w:type="character" w:customStyle="1" w:styleId="FontStyle95">
    <w:name w:val="Font Style95"/>
    <w:basedOn w:val="a6"/>
    <w:rsid w:val="001415B9"/>
    <w:rPr>
      <w:rFonts w:ascii="Times New Roman" w:hAnsi="Times New Roman" w:cs="Times New Roman" w:hint="default"/>
      <w:b/>
      <w:bCs/>
      <w:color w:val="000000"/>
      <w:sz w:val="24"/>
      <w:szCs w:val="24"/>
    </w:rPr>
  </w:style>
  <w:style w:type="character" w:customStyle="1" w:styleId="FontStyle96">
    <w:name w:val="Font Style96"/>
    <w:basedOn w:val="a6"/>
    <w:rsid w:val="001415B9"/>
    <w:rPr>
      <w:rFonts w:ascii="Times New Roman" w:hAnsi="Times New Roman" w:cs="Times New Roman" w:hint="default"/>
      <w:color w:val="000000"/>
      <w:spacing w:val="-10"/>
      <w:sz w:val="42"/>
      <w:szCs w:val="42"/>
    </w:rPr>
  </w:style>
  <w:style w:type="character" w:customStyle="1" w:styleId="FontStyle22">
    <w:name w:val="Font Style22"/>
    <w:basedOn w:val="a6"/>
    <w:rsid w:val="001415B9"/>
    <w:rPr>
      <w:rFonts w:ascii="Microsoft Sans Serif" w:hAnsi="Microsoft Sans Serif" w:cs="Microsoft Sans Serif"/>
      <w:b/>
      <w:bCs/>
      <w:sz w:val="14"/>
      <w:szCs w:val="14"/>
    </w:rPr>
  </w:style>
  <w:style w:type="character" w:customStyle="1" w:styleId="FontStyle17">
    <w:name w:val="Font Style17"/>
    <w:basedOn w:val="a6"/>
    <w:rsid w:val="001415B9"/>
    <w:rPr>
      <w:rFonts w:ascii="Times New Roman" w:hAnsi="Times New Roman" w:cs="Times New Roman"/>
      <w:sz w:val="22"/>
      <w:szCs w:val="22"/>
    </w:rPr>
  </w:style>
  <w:style w:type="character" w:customStyle="1" w:styleId="FontStyle74">
    <w:name w:val="Font Style74"/>
    <w:basedOn w:val="a6"/>
    <w:rsid w:val="001415B9"/>
    <w:rPr>
      <w:rFonts w:ascii="Times New Roman" w:hAnsi="Times New Roman" w:cs="Times New Roman"/>
      <w:b/>
      <w:bCs/>
      <w:smallCaps/>
      <w:color w:val="000000"/>
      <w:sz w:val="28"/>
      <w:szCs w:val="28"/>
    </w:rPr>
  </w:style>
  <w:style w:type="paragraph" w:customStyle="1" w:styleId="Rozd">
    <w:name w:val="Rozd"/>
    <w:basedOn w:val="a5"/>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5"/>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5"/>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6"/>
    <w:rsid w:val="00736E38"/>
    <w:rPr>
      <w:sz w:val="24"/>
      <w:szCs w:val="24"/>
      <w:lang w:val="uk-UA" w:eastAsia="ru-RU"/>
    </w:rPr>
  </w:style>
  <w:style w:type="character" w:customStyle="1" w:styleId="rvts30">
    <w:name w:val="rvts30"/>
    <w:basedOn w:val="a6"/>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5"/>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6">
    <w:name w:val="ШапТаб"/>
    <w:basedOn w:val="a5"/>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6"/>
    <w:rsid w:val="000E46B1"/>
  </w:style>
  <w:style w:type="character" w:customStyle="1" w:styleId="Typewriter">
    <w:name w:val="Typewriter"/>
    <w:rsid w:val="000E46B1"/>
    <w:rPr>
      <w:rFonts w:ascii="Courier New" w:hAnsi="Courier New"/>
      <w:sz w:val="20"/>
    </w:rPr>
  </w:style>
  <w:style w:type="paragraph" w:customStyle="1" w:styleId="affffffffffffffffff7">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8">
    <w:name w:val="ЗагТабл"/>
    <w:basedOn w:val="a5"/>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5"/>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9">
    <w:name w:val="ÇàãÒàáë"/>
    <w:basedOn w:val="a5"/>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6"/>
    <w:rsid w:val="000E46B1"/>
  </w:style>
  <w:style w:type="paragraph" w:customStyle="1" w:styleId="162">
    <w:name w:val="Название16"/>
    <w:basedOn w:val="a5"/>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5"/>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5"/>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5"/>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5"/>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6"/>
    <w:rsid w:val="003C3EF4"/>
  </w:style>
  <w:style w:type="character" w:customStyle="1" w:styleId="sectiontitle">
    <w:name w:val="sectiontitle"/>
    <w:basedOn w:val="a6"/>
    <w:rsid w:val="00EE47E5"/>
  </w:style>
  <w:style w:type="character" w:customStyle="1" w:styleId="colorkey1">
    <w:name w:val="color_key_1"/>
    <w:basedOn w:val="a6"/>
    <w:rsid w:val="00EE47E5"/>
  </w:style>
  <w:style w:type="character" w:customStyle="1" w:styleId="headnewsmall">
    <w:name w:val="headnewsmall"/>
    <w:basedOn w:val="a6"/>
    <w:rsid w:val="00EE47E5"/>
  </w:style>
  <w:style w:type="character" w:customStyle="1" w:styleId="11b">
    <w:name w:val="Заголовок 1 Знак1"/>
    <w:basedOn w:val="a6"/>
    <w:locked/>
    <w:rsid w:val="006F131F"/>
    <w:rPr>
      <w:rFonts w:cs="Calibri"/>
      <w:b/>
      <w:caps/>
      <w:sz w:val="28"/>
      <w:lang w:val="ru-RU" w:eastAsia="ar-SA" w:bidi="ar-SA"/>
    </w:rPr>
  </w:style>
  <w:style w:type="character" w:customStyle="1" w:styleId="910">
    <w:name w:val="Заголовок 9 Знак1"/>
    <w:basedOn w:val="a6"/>
    <w:locked/>
    <w:rsid w:val="006F131F"/>
    <w:rPr>
      <w:rFonts w:cs="Calibri"/>
      <w:sz w:val="28"/>
      <w:lang w:val="uk-UA" w:eastAsia="ar-SA" w:bidi="ar-SA"/>
    </w:rPr>
  </w:style>
  <w:style w:type="character" w:customStyle="1" w:styleId="218">
    <w:name w:val="Основной текст с отступом 2 Знак1"/>
    <w:basedOn w:val="a6"/>
    <w:locked/>
    <w:rsid w:val="006F131F"/>
    <w:rPr>
      <w:rFonts w:cs="Calibri"/>
      <w:sz w:val="24"/>
      <w:szCs w:val="24"/>
      <w:lang w:val="ru-RU" w:eastAsia="ar-SA" w:bidi="ar-SA"/>
    </w:rPr>
  </w:style>
  <w:style w:type="character" w:customStyle="1" w:styleId="511">
    <w:name w:val="Заголовок 5 Знак1"/>
    <w:basedOn w:val="a6"/>
    <w:locked/>
    <w:rsid w:val="006F131F"/>
    <w:rPr>
      <w:rFonts w:cs="Calibri"/>
      <w:b/>
      <w:bCs/>
      <w:i/>
      <w:iCs/>
      <w:sz w:val="26"/>
      <w:szCs w:val="26"/>
      <w:lang w:eastAsia="ar-SA"/>
    </w:rPr>
  </w:style>
  <w:style w:type="character" w:customStyle="1" w:styleId="810">
    <w:name w:val="Заголовок 8 Знак1"/>
    <w:basedOn w:val="a6"/>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a">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5"/>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5"/>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5"/>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5"/>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6"/>
    <w:semiHidden/>
    <w:rsid w:val="006F131F"/>
    <w:rPr>
      <w:rFonts w:cs="Calibri"/>
      <w:lang w:eastAsia="ar-SA"/>
    </w:rPr>
  </w:style>
  <w:style w:type="character" w:customStyle="1" w:styleId="1ffff4">
    <w:name w:val="Схема документа Знак1"/>
    <w:basedOn w:val="a6"/>
    <w:semiHidden/>
    <w:rsid w:val="006F131F"/>
    <w:rPr>
      <w:rFonts w:ascii="Tahoma" w:hAnsi="Tahoma" w:cs="Tahoma"/>
      <w:shd w:val="clear" w:color="auto" w:fill="000080"/>
      <w:lang w:eastAsia="ar-SA"/>
    </w:rPr>
  </w:style>
  <w:style w:type="character" w:customStyle="1" w:styleId="317">
    <w:name w:val="Основной текст 3 Знак1"/>
    <w:basedOn w:val="a6"/>
    <w:rsid w:val="006F131F"/>
    <w:rPr>
      <w:rFonts w:ascii="Arial" w:hAnsi="Arial"/>
      <w:b/>
      <w:sz w:val="22"/>
      <w:lang w:val="uk-UA"/>
    </w:rPr>
  </w:style>
  <w:style w:type="character" w:customStyle="1" w:styleId="21c">
    <w:name w:val="Основной текст 2 Знак1"/>
    <w:basedOn w:val="a6"/>
    <w:rsid w:val="006F131F"/>
    <w:rPr>
      <w:sz w:val="24"/>
      <w:szCs w:val="24"/>
    </w:rPr>
  </w:style>
  <w:style w:type="character" w:customStyle="1" w:styleId="512">
    <w:name w:val="Знак Знак51"/>
    <w:basedOn w:val="a6"/>
    <w:rsid w:val="006F131F"/>
    <w:rPr>
      <w:rFonts w:cs="Times New Roman"/>
      <w:sz w:val="24"/>
      <w:szCs w:val="24"/>
      <w:lang w:val="ru-RU" w:eastAsia="ru-RU" w:bidi="ar-SA"/>
    </w:rPr>
  </w:style>
  <w:style w:type="paragraph" w:customStyle="1" w:styleId="BodyTextIndent">
    <w:name w:val="Body Text Indent"/>
    <w:aliases w:val="Основной текст с отступом Знак Знак Знак Знак Знак,Основной текст с отступом Знак Знак Знак Знак,Основной текст с отступом Знак Знак Знак"/>
    <w:basedOn w:val="a5"/>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ListParagraph">
    <w:name w:val="List Paragraph"/>
    <w:basedOn w:val="a5"/>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b">
    <w:name w:val="Название подзаголовка"/>
    <w:basedOn w:val="ae"/>
    <w:rsid w:val="00DC2E83"/>
    <w:pPr>
      <w:widowControl w:val="0"/>
      <w:spacing w:line="360" w:lineRule="auto"/>
    </w:pPr>
    <w:rPr>
      <w:rFonts w:eastAsia="Times New Roman"/>
      <w:sz w:val="28"/>
    </w:rPr>
  </w:style>
  <w:style w:type="paragraph" w:customStyle="1" w:styleId="affffffffffffffffffc">
    <w:name w:val="Для статей"/>
    <w:basedOn w:val="a5"/>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d">
    <w:name w:val="Таблица (ДЛЯ ДИССЕРТАЦИИ)"/>
    <w:basedOn w:val="a5"/>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e"/>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5"/>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c"/>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5"/>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e">
    <w:name w:val="Таблица (ДЛЯ ДИС)"/>
    <w:basedOn w:val="affffffffffffffffffd"/>
    <w:rsid w:val="00DC2E83"/>
    <w:rPr>
      <w:kern w:val="32"/>
    </w:rPr>
  </w:style>
  <w:style w:type="character" w:customStyle="1" w:styleId="citation">
    <w:name w:val="citation"/>
    <w:basedOn w:val="a6"/>
    <w:rsid w:val="00DC2E83"/>
  </w:style>
  <w:style w:type="character" w:customStyle="1" w:styleId="afffffffffffffffffff">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 Знак Знак1"/>
    <w:basedOn w:val="a6"/>
    <w:rsid w:val="006C6D71"/>
    <w:rPr>
      <w:sz w:val="24"/>
      <w:szCs w:val="24"/>
    </w:rPr>
  </w:style>
  <w:style w:type="paragraph" w:customStyle="1" w:styleId="Normal">
    <w:name w:val="Normal"/>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BodyText2">
    <w:name w:val="Body Text 2"/>
    <w:basedOn w:val="Normal"/>
    <w:rsid w:val="00E96E1F"/>
    <w:rPr>
      <w:b/>
    </w:rPr>
  </w:style>
  <w:style w:type="paragraph" w:customStyle="1" w:styleId="afffffffffffffffffff0">
    <w:name w:val="Пример"/>
    <w:basedOn w:val="a5"/>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5"/>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5"/>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6"/>
    <w:rsid w:val="00E96E1F"/>
  </w:style>
  <w:style w:type="paragraph" w:customStyle="1" w:styleId="afffffffffffffffffff1">
    <w:name w:val="Заг_табл"/>
    <w:basedOn w:val="a5"/>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6"/>
    <w:rsid w:val="0044302A"/>
    <w:rPr>
      <w:rFonts w:ascii="Verdana" w:hAnsi="Verdana" w:hint="default"/>
      <w:sz w:val="23"/>
      <w:szCs w:val="23"/>
    </w:rPr>
  </w:style>
  <w:style w:type="paragraph" w:customStyle="1" w:styleId="3ff2">
    <w:name w:val="Îñíîâíîé òåêñò ñ îòñòóïîì 3"/>
    <w:basedOn w:val="a5"/>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5"/>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NormalWeb">
    <w:name w:val="Normal (Web)"/>
    <w:basedOn w:val="a5"/>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normal5">
    <w:name w:val="normal"/>
    <w:basedOn w:val="a5"/>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5"/>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6"/>
    <w:rsid w:val="004953AD"/>
    <w:rPr>
      <w:rFonts w:cs="Times New Roman"/>
    </w:rPr>
  </w:style>
  <w:style w:type="character" w:customStyle="1" w:styleId="announcetitle">
    <w:name w:val="announce_title"/>
    <w:basedOn w:val="a6"/>
    <w:rsid w:val="004953AD"/>
    <w:rPr>
      <w:rFonts w:cs="Times New Roman"/>
    </w:rPr>
  </w:style>
  <w:style w:type="character" w:customStyle="1" w:styleId="156">
    <w:name w:val="Знак Знак15"/>
    <w:basedOn w:val="a6"/>
    <w:rsid w:val="0093541C"/>
    <w:rPr>
      <w:rFonts w:ascii="Arial" w:hAnsi="Arial" w:cs="Arial"/>
      <w:b/>
      <w:bCs/>
      <w:kern w:val="32"/>
      <w:sz w:val="32"/>
      <w:szCs w:val="32"/>
    </w:rPr>
  </w:style>
  <w:style w:type="paragraph" w:customStyle="1" w:styleId="n1a">
    <w:name w:val="n1a"/>
    <w:basedOn w:val="a5"/>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6"/>
    <w:rsid w:val="0093541C"/>
    <w:rPr>
      <w:rFonts w:ascii="Times New Roman" w:hAnsi="Times New Roman" w:cs="Times New Roman"/>
      <w:sz w:val="24"/>
      <w:szCs w:val="24"/>
    </w:rPr>
  </w:style>
  <w:style w:type="character" w:customStyle="1" w:styleId="BodyText210">
    <w:name w:val="Body Text 21 Знак"/>
    <w:basedOn w:val="a6"/>
    <w:rsid w:val="0093541C"/>
    <w:rPr>
      <w:rFonts w:ascii="Times New Roman" w:hAnsi="Times New Roman" w:cs="Times New Roman"/>
      <w:sz w:val="28"/>
      <w:lang w:val="en-US" w:eastAsia="x-none"/>
    </w:rPr>
  </w:style>
  <w:style w:type="paragraph" w:customStyle="1" w:styleId="annotationsubject">
    <w:name w:val="annotation subject"/>
    <w:basedOn w:val="afffd"/>
    <w:next w:val="afffd"/>
    <w:rsid w:val="0093541C"/>
    <w:rPr>
      <w:b/>
      <w:bCs/>
    </w:rPr>
  </w:style>
  <w:style w:type="paragraph" w:customStyle="1" w:styleId="BalloonText">
    <w:name w:val="Balloon Text"/>
    <w:basedOn w:val="a5"/>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6"/>
    <w:rsid w:val="0093541C"/>
    <w:rPr>
      <w:rFonts w:ascii="Times New Roman" w:hAnsi="Times New Roman" w:cs="Times New Roman"/>
      <w:sz w:val="26"/>
      <w:szCs w:val="26"/>
    </w:rPr>
  </w:style>
  <w:style w:type="character" w:customStyle="1" w:styleId="FontStyle19">
    <w:name w:val="Font Style19"/>
    <w:basedOn w:val="a6"/>
    <w:rsid w:val="0093541C"/>
    <w:rPr>
      <w:rFonts w:ascii="Times New Roman" w:hAnsi="Times New Roman" w:cs="Times New Roman"/>
      <w:spacing w:val="10"/>
      <w:sz w:val="24"/>
      <w:szCs w:val="24"/>
    </w:rPr>
  </w:style>
  <w:style w:type="paragraph" w:customStyle="1" w:styleId="text-content-page1">
    <w:name w:val="text-content-page1"/>
    <w:basedOn w:val="a5"/>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5"/>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6"/>
    <w:rsid w:val="0093541C"/>
    <w:rPr>
      <w:rFonts w:ascii="Times New Roman" w:hAnsi="Times New Roman" w:cs="Times New Roman"/>
      <w:i/>
      <w:iCs/>
      <w:sz w:val="18"/>
      <w:szCs w:val="18"/>
    </w:rPr>
  </w:style>
  <w:style w:type="character" w:customStyle="1" w:styleId="FontStyle43">
    <w:name w:val="Font Style43"/>
    <w:basedOn w:val="a6"/>
    <w:rsid w:val="0093541C"/>
    <w:rPr>
      <w:rFonts w:ascii="Times New Roman" w:hAnsi="Times New Roman" w:cs="Times New Roman"/>
      <w:w w:val="75"/>
      <w:sz w:val="22"/>
      <w:szCs w:val="22"/>
    </w:rPr>
  </w:style>
  <w:style w:type="paragraph" w:customStyle="1" w:styleId="Style22">
    <w:name w:val="Style22"/>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5"/>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5"/>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6"/>
    <w:rsid w:val="0093541C"/>
    <w:rPr>
      <w:rFonts w:ascii="Arial Narrow" w:hAnsi="Arial Narrow" w:cs="Arial Narrow"/>
      <w:b/>
      <w:bCs/>
      <w:sz w:val="16"/>
      <w:szCs w:val="16"/>
    </w:rPr>
  </w:style>
  <w:style w:type="character" w:customStyle="1" w:styleId="FontStyle49">
    <w:name w:val="Font Style49"/>
    <w:basedOn w:val="a6"/>
    <w:rsid w:val="0093541C"/>
    <w:rPr>
      <w:rFonts w:ascii="Arial Narrow" w:hAnsi="Arial Narrow" w:cs="Arial Narrow"/>
      <w:b/>
      <w:bCs/>
      <w:i/>
      <w:iCs/>
      <w:sz w:val="16"/>
      <w:szCs w:val="16"/>
    </w:rPr>
  </w:style>
  <w:style w:type="character" w:customStyle="1" w:styleId="FontStyle69">
    <w:name w:val="Font Style69"/>
    <w:basedOn w:val="a6"/>
    <w:rsid w:val="0093541C"/>
    <w:rPr>
      <w:rFonts w:ascii="Times New Roman" w:hAnsi="Times New Roman" w:cs="Times New Roman"/>
      <w:w w:val="80"/>
      <w:sz w:val="24"/>
      <w:szCs w:val="24"/>
    </w:rPr>
  </w:style>
  <w:style w:type="paragraph" w:customStyle="1" w:styleId="Style28">
    <w:name w:val="Style28"/>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5"/>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6"/>
    <w:rsid w:val="0093541C"/>
    <w:rPr>
      <w:rFonts w:ascii="Cambria" w:hAnsi="Cambria" w:cs="Cambria"/>
      <w:sz w:val="16"/>
      <w:szCs w:val="16"/>
    </w:rPr>
  </w:style>
  <w:style w:type="character" w:customStyle="1" w:styleId="FontStyle71">
    <w:name w:val="Font Style71"/>
    <w:basedOn w:val="a6"/>
    <w:rsid w:val="0093541C"/>
    <w:rPr>
      <w:rFonts w:ascii="Times New Roman" w:hAnsi="Times New Roman" w:cs="Times New Roman"/>
      <w:b/>
      <w:bCs/>
      <w:i/>
      <w:iCs/>
      <w:sz w:val="12"/>
      <w:szCs w:val="12"/>
    </w:rPr>
  </w:style>
  <w:style w:type="paragraph" w:customStyle="1" w:styleId="Style19">
    <w:name w:val="Style19"/>
    <w:basedOn w:val="a5"/>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6"/>
    <w:rsid w:val="0093541C"/>
    <w:rPr>
      <w:rFonts w:ascii="Times New Roman" w:hAnsi="Times New Roman" w:cs="Times New Roman"/>
      <w:b/>
      <w:bCs/>
      <w:w w:val="60"/>
      <w:sz w:val="30"/>
      <w:szCs w:val="30"/>
    </w:rPr>
  </w:style>
  <w:style w:type="character" w:customStyle="1" w:styleId="FontStyle70">
    <w:name w:val="Font Style70"/>
    <w:basedOn w:val="a6"/>
    <w:rsid w:val="0093541C"/>
    <w:rPr>
      <w:rFonts w:ascii="Lucida Sans Unicode" w:hAnsi="Lucida Sans Unicode" w:cs="Lucida Sans Unicode"/>
      <w:sz w:val="16"/>
      <w:szCs w:val="16"/>
    </w:rPr>
  </w:style>
  <w:style w:type="character" w:customStyle="1" w:styleId="FontStyle72">
    <w:name w:val="Font Style72"/>
    <w:basedOn w:val="a6"/>
    <w:rsid w:val="0093541C"/>
    <w:rPr>
      <w:rFonts w:ascii="Times New Roman" w:hAnsi="Times New Roman" w:cs="Times New Roman"/>
      <w:i/>
      <w:iCs/>
      <w:sz w:val="16"/>
      <w:szCs w:val="16"/>
    </w:rPr>
  </w:style>
  <w:style w:type="character" w:customStyle="1" w:styleId="FontStyle14">
    <w:name w:val="Font Style14"/>
    <w:basedOn w:val="a6"/>
    <w:rsid w:val="0093541C"/>
    <w:rPr>
      <w:rFonts w:ascii="Times New Roman" w:hAnsi="Times New Roman" w:cs="Times New Roman"/>
      <w:b/>
      <w:bCs/>
      <w:smallCaps/>
      <w:sz w:val="18"/>
      <w:szCs w:val="18"/>
    </w:rPr>
  </w:style>
  <w:style w:type="paragraph" w:customStyle="1" w:styleId="HTML11">
    <w:name w:val="Стандартный HTML1"/>
    <w:basedOn w:val="a5"/>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DefaultParagraphFont">
    <w:name w:val="Default Paragraph Font"/>
    <w:rsid w:val="009340B0"/>
  </w:style>
  <w:style w:type="paragraph" w:customStyle="1" w:styleId="14c">
    <w:name w:val="Обычный + 14 пт"/>
    <w:basedOn w:val="a5"/>
    <w:link w:val="14d"/>
    <w:rsid w:val="009340B0"/>
    <w:pPr>
      <w:suppressAutoHyphens/>
      <w:spacing w:after="0" w:line="360" w:lineRule="auto"/>
      <w:ind w:firstLine="709"/>
      <w:jc w:val="both"/>
    </w:pPr>
    <w:rPr>
      <w:rFonts w:ascii="Times New Roman" w:eastAsia="Times New Roman" w:hAnsi="Times New Roman" w:cs="Times New Roman"/>
      <w:sz w:val="28"/>
      <w:szCs w:val="28"/>
      <w:lang/>
    </w:rPr>
  </w:style>
  <w:style w:type="character" w:customStyle="1" w:styleId="14d">
    <w:name w:val="Обычный + 14 пт Знак"/>
    <w:basedOn w:val="a6"/>
    <w:link w:val="14c"/>
    <w:rsid w:val="009340B0"/>
    <w:rPr>
      <w:rFonts w:ascii="Times New Roman" w:eastAsia="Times New Roman" w:hAnsi="Times New Roman" w:cs="Times New Roman"/>
      <w:sz w:val="28"/>
      <w:szCs w:val="28"/>
      <w:lang/>
    </w:rPr>
  </w:style>
  <w:style w:type="paragraph" w:customStyle="1" w:styleId="PlainText">
    <w:name w:val="Plain Text"/>
    <w:basedOn w:val="a5"/>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6"/>
    <w:rsid w:val="00091892"/>
    <w:rPr>
      <w:rFonts w:ascii="Arial" w:hAnsi="Arial" w:cs="Arial" w:hint="default"/>
      <w:color w:val="000000"/>
      <w:sz w:val="18"/>
      <w:szCs w:val="18"/>
    </w:rPr>
  </w:style>
  <w:style w:type="paragraph" w:customStyle="1" w:styleId="BodyTextIndent3">
    <w:name w:val="Body Text Indent 3"/>
    <w:basedOn w:val="a5"/>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6"/>
    <w:rsid w:val="00F10875"/>
  </w:style>
  <w:style w:type="character" w:customStyle="1" w:styleId="maintextbldleft">
    <w:name w:val="maintextbldleft"/>
    <w:basedOn w:val="a6"/>
    <w:rsid w:val="00F10875"/>
  </w:style>
  <w:style w:type="character" w:customStyle="1" w:styleId="journaltitle">
    <w:name w:val="journal_title"/>
    <w:basedOn w:val="a6"/>
    <w:rsid w:val="00F10875"/>
  </w:style>
  <w:style w:type="paragraph" w:customStyle="1" w:styleId="1ffffb">
    <w:name w:val="_Стиль1"/>
    <w:basedOn w:val="aa"/>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7">
    <w:name w:val="осн.текст10"/>
    <w:basedOn w:val="a5"/>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6">
    <w:name w:val=" Знак Знак5"/>
    <w:basedOn w:val="a6"/>
    <w:rsid w:val="00A5497A"/>
    <w:rPr>
      <w:sz w:val="16"/>
      <w:szCs w:val="16"/>
    </w:rPr>
  </w:style>
  <w:style w:type="character" w:customStyle="1" w:styleId="4fe">
    <w:name w:val=" Знак Знак4"/>
    <w:basedOn w:val="a6"/>
    <w:rsid w:val="00A5497A"/>
    <w:rPr>
      <w:sz w:val="24"/>
      <w:szCs w:val="24"/>
    </w:rPr>
  </w:style>
  <w:style w:type="character" w:customStyle="1" w:styleId="6f">
    <w:name w:val=" Знак Знак6"/>
    <w:basedOn w:val="a6"/>
    <w:rsid w:val="00A5497A"/>
  </w:style>
  <w:style w:type="character" w:customStyle="1" w:styleId="158">
    <w:name w:val=" Знак Знак15"/>
    <w:basedOn w:val="a6"/>
    <w:rsid w:val="00A5497A"/>
    <w:rPr>
      <w:b/>
      <w:sz w:val="28"/>
    </w:rPr>
  </w:style>
  <w:style w:type="character" w:customStyle="1" w:styleId="14e">
    <w:name w:val=" Знак Знак14"/>
    <w:basedOn w:val="a6"/>
    <w:rsid w:val="00A5497A"/>
    <w:rPr>
      <w:sz w:val="28"/>
    </w:rPr>
  </w:style>
  <w:style w:type="character" w:customStyle="1" w:styleId="136">
    <w:name w:val=" Знак Знак13"/>
    <w:basedOn w:val="a6"/>
    <w:rsid w:val="00A5497A"/>
    <w:rPr>
      <w:b/>
      <w:sz w:val="32"/>
    </w:rPr>
  </w:style>
  <w:style w:type="character" w:customStyle="1" w:styleId="128">
    <w:name w:val=" Знак Знак12"/>
    <w:basedOn w:val="a6"/>
    <w:rsid w:val="00A5497A"/>
    <w:rPr>
      <w:sz w:val="28"/>
    </w:rPr>
  </w:style>
  <w:style w:type="character" w:customStyle="1" w:styleId="11c">
    <w:name w:val=" Знак Знак11"/>
    <w:basedOn w:val="a6"/>
    <w:rsid w:val="00A5497A"/>
    <w:rPr>
      <w:b/>
      <w:bCs/>
      <w:i/>
      <w:iCs/>
      <w:sz w:val="26"/>
      <w:szCs w:val="26"/>
    </w:rPr>
  </w:style>
  <w:style w:type="character" w:customStyle="1" w:styleId="108">
    <w:name w:val=" Знак Знак10"/>
    <w:basedOn w:val="a6"/>
    <w:rsid w:val="00A5497A"/>
    <w:rPr>
      <w:b/>
      <w:bCs/>
      <w:sz w:val="22"/>
      <w:szCs w:val="22"/>
    </w:rPr>
  </w:style>
  <w:style w:type="character" w:customStyle="1" w:styleId="9d">
    <w:name w:val=" Знак Знак9"/>
    <w:basedOn w:val="a6"/>
    <w:rsid w:val="00A5497A"/>
    <w:rPr>
      <w:sz w:val="24"/>
      <w:szCs w:val="24"/>
    </w:rPr>
  </w:style>
  <w:style w:type="character" w:customStyle="1" w:styleId="8f">
    <w:name w:val=" Знак Знак8"/>
    <w:basedOn w:val="a6"/>
    <w:rsid w:val="00A5497A"/>
    <w:rPr>
      <w:i/>
      <w:iCs/>
      <w:sz w:val="24"/>
      <w:szCs w:val="24"/>
    </w:rPr>
  </w:style>
  <w:style w:type="character" w:customStyle="1" w:styleId="7d">
    <w:name w:val=" Знак Знак7"/>
    <w:basedOn w:val="a6"/>
    <w:rsid w:val="00A5497A"/>
    <w:rPr>
      <w:sz w:val="28"/>
    </w:rPr>
  </w:style>
  <w:style w:type="character" w:customStyle="1" w:styleId="3ff3">
    <w:name w:val=" Знак Знак3"/>
    <w:basedOn w:val="a6"/>
    <w:rsid w:val="00A5497A"/>
  </w:style>
  <w:style w:type="character" w:customStyle="1" w:styleId="orange">
    <w:name w:val="orange"/>
    <w:basedOn w:val="a6"/>
    <w:rsid w:val="00E73BC4"/>
  </w:style>
  <w:style w:type="paragraph" w:customStyle="1" w:styleId="pkt">
    <w:name w:val="pkt"/>
    <w:basedOn w:val="a5"/>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
    <w:name w:val="title"/>
    <w:basedOn w:val="a6"/>
    <w:rsid w:val="00315BC5"/>
    <w:rPr>
      <w:rFonts w:ascii="Tahoma" w:hAnsi="Tahoma" w:cs="Tahoma" w:hint="default"/>
      <w:color w:val="4D3E50"/>
      <w:sz w:val="36"/>
      <w:szCs w:val="36"/>
    </w:rPr>
  </w:style>
  <w:style w:type="character" w:customStyle="1" w:styleId="toc-cit-jour">
    <w:name w:val="toc-cit-jour"/>
    <w:basedOn w:val="a6"/>
    <w:rsid w:val="006B18CC"/>
  </w:style>
  <w:style w:type="character" w:customStyle="1" w:styleId="toc-cit-date">
    <w:name w:val="toc-cit-date"/>
    <w:basedOn w:val="a6"/>
    <w:rsid w:val="006B18CC"/>
  </w:style>
  <w:style w:type="character" w:customStyle="1" w:styleId="toc-cit-vol">
    <w:name w:val="toc-cit-vol"/>
    <w:basedOn w:val="a6"/>
    <w:rsid w:val="006B18CC"/>
  </w:style>
  <w:style w:type="character" w:customStyle="1" w:styleId="toc-cit-page">
    <w:name w:val="toc-cit-page"/>
    <w:basedOn w:val="a6"/>
    <w:rsid w:val="006B18CC"/>
  </w:style>
  <w:style w:type="paragraph" w:customStyle="1" w:styleId="afffffffffffffffffff2">
    <w:name w:val="ТаблИмя"/>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3">
    <w:name w:val="ÒàáëÈìÿ"/>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4">
    <w:name w:val="Òàáëèöà"/>
    <w:basedOn w:val="a5"/>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5"/>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5"/>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5"/>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5"/>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5"/>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5"/>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5"/>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6"/>
    <w:rsid w:val="00DD242C"/>
  </w:style>
  <w:style w:type="character" w:customStyle="1" w:styleId="journalnumber">
    <w:name w:val="journalnumber"/>
    <w:basedOn w:val="a6"/>
    <w:rsid w:val="00DD242C"/>
  </w:style>
  <w:style w:type="paragraph" w:customStyle="1" w:styleId="textnormal">
    <w:name w:val="text_normal"/>
    <w:basedOn w:val="a5"/>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6"/>
    <w:rsid w:val="00207046"/>
    <w:rPr>
      <w:rFonts w:cs="Times New Roman"/>
      <w:color w:val="FF0000"/>
    </w:rPr>
  </w:style>
  <w:style w:type="paragraph" w:customStyle="1" w:styleId="afffffffffffffffffff5">
    <w:name w:val="Диссертационный"/>
    <w:basedOn w:val="a5"/>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6"/>
    <w:rsid w:val="00207046"/>
    <w:rPr>
      <w:rFonts w:ascii="Arial" w:hAnsi="Arial" w:cs="Arial" w:hint="default"/>
      <w:i/>
      <w:iCs/>
      <w:color w:val="666666"/>
      <w:sz w:val="18"/>
      <w:szCs w:val="18"/>
    </w:rPr>
  </w:style>
  <w:style w:type="character" w:customStyle="1" w:styleId="toc-cit-date1">
    <w:name w:val="toc-cit-date1"/>
    <w:basedOn w:val="a6"/>
    <w:rsid w:val="00207046"/>
    <w:rPr>
      <w:rFonts w:ascii="Arial" w:hAnsi="Arial" w:cs="Arial" w:hint="default"/>
      <w:color w:val="666666"/>
      <w:sz w:val="18"/>
      <w:szCs w:val="18"/>
    </w:rPr>
  </w:style>
  <w:style w:type="character" w:customStyle="1" w:styleId="toc-cit-vol1">
    <w:name w:val="toc-cit-vol1"/>
    <w:basedOn w:val="a6"/>
    <w:rsid w:val="00207046"/>
    <w:rPr>
      <w:rFonts w:ascii="Arial" w:hAnsi="Arial" w:cs="Arial" w:hint="default"/>
      <w:color w:val="666666"/>
      <w:sz w:val="18"/>
      <w:szCs w:val="18"/>
    </w:rPr>
  </w:style>
  <w:style w:type="character" w:customStyle="1" w:styleId="toc-cit-page1">
    <w:name w:val="toc-cit-page1"/>
    <w:basedOn w:val="a6"/>
    <w:rsid w:val="00207046"/>
    <w:rPr>
      <w:rFonts w:ascii="Arial" w:hAnsi="Arial" w:cs="Arial" w:hint="default"/>
      <w:b/>
      <w:bCs/>
      <w:color w:val="666666"/>
      <w:sz w:val="18"/>
      <w:szCs w:val="18"/>
    </w:rPr>
  </w:style>
  <w:style w:type="character" w:customStyle="1" w:styleId="toc-subtitle">
    <w:name w:val="toc-subtitle"/>
    <w:basedOn w:val="a6"/>
    <w:rsid w:val="00207046"/>
  </w:style>
  <w:style w:type="paragraph" w:customStyle="1" w:styleId="21">
    <w:name w:val="Заголовок2(мой)"/>
    <w:basedOn w:val="a5"/>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c">
    <w:name w:val="РОЗДІЛ1"/>
    <w:basedOn w:val="a5"/>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5"/>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6"/>
    <w:rsid w:val="00EB2568"/>
    <w:rPr>
      <w:color w:val="0000FF"/>
      <w:u w:val="single"/>
    </w:rPr>
  </w:style>
  <w:style w:type="character" w:customStyle="1" w:styleId="green">
    <w:name w:val="green"/>
    <w:basedOn w:val="a6"/>
    <w:rsid w:val="00E633FC"/>
  </w:style>
  <w:style w:type="character" w:customStyle="1" w:styleId="A90">
    <w:name w:val="A9"/>
    <w:rsid w:val="00E633FC"/>
    <w:rPr>
      <w:rFonts w:cs="Newton"/>
      <w:color w:val="000000"/>
      <w:sz w:val="17"/>
      <w:szCs w:val="17"/>
    </w:rPr>
  </w:style>
  <w:style w:type="paragraph" w:customStyle="1" w:styleId="Pa13">
    <w:name w:val="Pa13"/>
    <w:basedOn w:val="a5"/>
    <w:next w:val="a5"/>
    <w:rsid w:val="00E633FC"/>
    <w:pPr>
      <w:autoSpaceDE w:val="0"/>
      <w:autoSpaceDN w:val="0"/>
      <w:adjustRightInd w:val="0"/>
      <w:spacing w:after="0" w:line="171" w:lineRule="atLeast"/>
    </w:pPr>
    <w:rPr>
      <w:rFonts w:ascii="Newton" w:eastAsia="Times New Roman" w:hAnsi="Newto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1306</TotalTime>
  <Pages>33</Pages>
  <Words>7977</Words>
  <Characters>45474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602</cp:revision>
  <dcterms:created xsi:type="dcterms:W3CDTF">2015-05-26T12:20:00Z</dcterms:created>
  <dcterms:modified xsi:type="dcterms:W3CDTF">2015-05-29T11:36:00Z</dcterms:modified>
</cp:coreProperties>
</file>