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3713E" w14:textId="00E6A148" w:rsidR="0097642C" w:rsidRDefault="001062C0" w:rsidP="001062C0">
      <w:pPr>
        <w:rPr>
          <w:rFonts w:ascii="Verdana" w:hAnsi="Verdana"/>
          <w:b/>
          <w:bCs/>
          <w:color w:val="000000"/>
          <w:shd w:val="clear" w:color="auto" w:fill="FFFFFF"/>
        </w:rPr>
      </w:pPr>
      <w:r>
        <w:rPr>
          <w:rFonts w:ascii="Verdana" w:hAnsi="Verdana"/>
          <w:b/>
          <w:bCs/>
          <w:color w:val="000000"/>
          <w:shd w:val="clear" w:color="auto" w:fill="FFFFFF"/>
        </w:rPr>
        <w:t>Ходоровська Алла Анатоліївна. Стан щитоподібної залози в умовах стресу при зміненому фотоперіоді : Дис... канд. мед. наук: 14.03.09 / Буковинський держ. медичний ун-т. — Чернівці, 2005. — 144арк. : іл. — Бібліогр.: арк. 121-144.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062C0" w:rsidRPr="001062C0" w14:paraId="72393521" w14:textId="77777777" w:rsidTr="001062C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062C0" w:rsidRPr="001062C0" w14:paraId="76906344" w14:textId="77777777">
              <w:trPr>
                <w:tblCellSpacing w:w="0" w:type="dxa"/>
              </w:trPr>
              <w:tc>
                <w:tcPr>
                  <w:tcW w:w="0" w:type="auto"/>
                  <w:vAlign w:val="center"/>
                  <w:hideMark/>
                </w:tcPr>
                <w:p w14:paraId="7D9E74DA" w14:textId="77777777" w:rsidR="001062C0" w:rsidRPr="001062C0" w:rsidRDefault="001062C0" w:rsidP="001062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2C0">
                    <w:rPr>
                      <w:rFonts w:ascii="Times New Roman" w:eastAsia="Times New Roman" w:hAnsi="Times New Roman" w:cs="Times New Roman"/>
                      <w:b/>
                      <w:bCs/>
                      <w:i/>
                      <w:iCs/>
                      <w:sz w:val="24"/>
                      <w:szCs w:val="24"/>
                    </w:rPr>
                    <w:lastRenderedPageBreak/>
                    <w:t>Ходоровська А.А.</w:t>
                  </w:r>
                  <w:r w:rsidRPr="001062C0">
                    <w:rPr>
                      <w:rFonts w:ascii="Times New Roman" w:eastAsia="Times New Roman" w:hAnsi="Times New Roman" w:cs="Times New Roman"/>
                      <w:sz w:val="24"/>
                      <w:szCs w:val="24"/>
                    </w:rPr>
                    <w:t> </w:t>
                  </w:r>
                  <w:r w:rsidRPr="001062C0">
                    <w:rPr>
                      <w:rFonts w:ascii="Times New Roman" w:eastAsia="Times New Roman" w:hAnsi="Times New Roman" w:cs="Times New Roman"/>
                      <w:i/>
                      <w:iCs/>
                      <w:sz w:val="24"/>
                      <w:szCs w:val="24"/>
                    </w:rPr>
                    <w:t>Стан щитоподібної залози в умовах стресу при зміненому фотоперіоді. – Рукопис.</w:t>
                  </w:r>
                </w:p>
                <w:p w14:paraId="42F5D3E5" w14:textId="77777777" w:rsidR="001062C0" w:rsidRPr="001062C0" w:rsidRDefault="001062C0" w:rsidP="001062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2C0">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14.03.09 –</w:t>
                  </w:r>
                  <w:r w:rsidRPr="001062C0">
                    <w:rPr>
                      <w:rFonts w:ascii="Times New Roman" w:eastAsia="Times New Roman" w:hAnsi="Times New Roman" w:cs="Times New Roman"/>
                      <w:b/>
                      <w:bCs/>
                      <w:sz w:val="24"/>
                      <w:szCs w:val="24"/>
                    </w:rPr>
                    <w:t> </w:t>
                  </w:r>
                  <w:r w:rsidRPr="001062C0">
                    <w:rPr>
                      <w:rFonts w:ascii="Times New Roman" w:eastAsia="Times New Roman" w:hAnsi="Times New Roman" w:cs="Times New Roman"/>
                      <w:sz w:val="24"/>
                      <w:szCs w:val="24"/>
                    </w:rPr>
                    <w:t>гістологія, цитологія, ембріологія. – Національний медичний університет імені О.О. Богомольця, Київ, 2006.</w:t>
                  </w:r>
                </w:p>
                <w:p w14:paraId="6BCEC60A" w14:textId="77777777" w:rsidR="001062C0" w:rsidRPr="001062C0" w:rsidRDefault="001062C0" w:rsidP="001062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2C0">
                    <w:rPr>
                      <w:rFonts w:ascii="Times New Roman" w:eastAsia="Times New Roman" w:hAnsi="Times New Roman" w:cs="Times New Roman"/>
                      <w:sz w:val="24"/>
                      <w:szCs w:val="24"/>
                    </w:rPr>
                    <w:t>Дисертація присвячена вивченню</w:t>
                  </w:r>
                  <w:r w:rsidRPr="001062C0">
                    <w:rPr>
                      <w:rFonts w:ascii="Times New Roman" w:eastAsia="Times New Roman" w:hAnsi="Times New Roman" w:cs="Times New Roman"/>
                      <w:b/>
                      <w:bCs/>
                      <w:sz w:val="24"/>
                      <w:szCs w:val="24"/>
                    </w:rPr>
                    <w:t> </w:t>
                  </w:r>
                  <w:r w:rsidRPr="001062C0">
                    <w:rPr>
                      <w:rFonts w:ascii="Times New Roman" w:eastAsia="Times New Roman" w:hAnsi="Times New Roman" w:cs="Times New Roman"/>
                      <w:sz w:val="24"/>
                      <w:szCs w:val="24"/>
                    </w:rPr>
                    <w:t>морфофункціонального стану щитоподібної залози в умовах іммобілізаційного стресу на фоні зміненої функції шишкоподібного тіла та уведення екзогенного мелатоніну. На підставі проведених гістологічних, морфометричних та гормональних досліджень встановлено підвищення функціональної активності щитоподібної залози щурів в умовах іммобілізаційного стресу на фоні фізіологічної функції епіфіза, а також значну її мобілізацію з ознаками виснаження гормонопродукувальної функції на фоні гіпофункції шишкоподібного тіла. У щурів із гіперфункцією епіфіза іммобілізаційний стрес не чинить змін тиреоїдного гомеостазу, що свідчить про стреслімітувальний вплив шишкоподібного тіла. Внутрішньошлункове уведення екзогенного мелатоніну за 1 годину до стресу запобігає надмірній активізації функції щитоподібної залози у відповідь на стресорне навантаження, а також модифікує тиреоїдний гомеостаз шляхом зростання конверсії тиреоїдних гормонів, що вказує на антистресорні властивості мелатоніну по відношенню до щитоподібної залози. На стреспротективний ефект цього гормону також вказує менш виражена активація глюкокортикоїдної функції надниркових залоз щурів, які піддавалися 1-годинній іммобілізації на фоні попереднього уведення мелатоніну.</w:t>
                  </w:r>
                </w:p>
              </w:tc>
            </w:tr>
          </w:tbl>
          <w:p w14:paraId="1C3D2ECD" w14:textId="77777777" w:rsidR="001062C0" w:rsidRPr="001062C0" w:rsidRDefault="001062C0" w:rsidP="001062C0">
            <w:pPr>
              <w:spacing w:after="0" w:line="240" w:lineRule="auto"/>
              <w:rPr>
                <w:rFonts w:ascii="Times New Roman" w:eastAsia="Times New Roman" w:hAnsi="Times New Roman" w:cs="Times New Roman"/>
                <w:sz w:val="24"/>
                <w:szCs w:val="24"/>
              </w:rPr>
            </w:pPr>
          </w:p>
        </w:tc>
      </w:tr>
      <w:tr w:rsidR="001062C0" w:rsidRPr="001062C0" w14:paraId="1A444DA5" w14:textId="77777777" w:rsidTr="001062C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062C0" w:rsidRPr="001062C0" w14:paraId="32A6ADAC" w14:textId="77777777">
              <w:trPr>
                <w:tblCellSpacing w:w="0" w:type="dxa"/>
              </w:trPr>
              <w:tc>
                <w:tcPr>
                  <w:tcW w:w="0" w:type="auto"/>
                  <w:vAlign w:val="center"/>
                  <w:hideMark/>
                </w:tcPr>
                <w:p w14:paraId="17B817D8" w14:textId="77777777" w:rsidR="001062C0" w:rsidRPr="001062C0" w:rsidRDefault="001062C0" w:rsidP="001062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2C0">
                    <w:rPr>
                      <w:rFonts w:ascii="Times New Roman" w:eastAsia="Times New Roman" w:hAnsi="Times New Roman" w:cs="Times New Roman"/>
                      <w:sz w:val="24"/>
                      <w:szCs w:val="24"/>
                    </w:rPr>
                    <w:t>У дисертації наведено теоретичне узагальнення та практичне вирішення актуального та маловивченого наукового завдання, як визначення морфофункціональних особливостей щитоподібної залози в умовах стресу з урахуванням функціонального стану епіфіза, вивчення його ролі в механізмах корекції відхилень морфофункціонального стану щитоподібної залози при стресі.</w:t>
                  </w:r>
                </w:p>
                <w:p w14:paraId="0C777FD4" w14:textId="77777777" w:rsidR="001062C0" w:rsidRPr="001062C0" w:rsidRDefault="001062C0" w:rsidP="001062C0">
                  <w:pPr>
                    <w:framePr w:hSpace="45" w:wrap="around" w:vAnchor="text" w:hAnchor="text" w:xAlign="right" w:yAlign="cente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062C0">
                    <w:rPr>
                      <w:rFonts w:ascii="Times New Roman" w:eastAsia="Times New Roman" w:hAnsi="Times New Roman" w:cs="Times New Roman"/>
                      <w:sz w:val="24"/>
                      <w:szCs w:val="24"/>
                    </w:rPr>
                    <w:t>На фоні гіпофункції епіфіза виникає підвищення функціональної активності щитоподібної залози, про що свідчать: циліндрична форма тироцитів, велика кількість мікроворсинок на апікальній поверхні та глибокі інвагінації цитолеми на базальному полюсі тироцита, збільшення середньої висоти тироцита до 13,71±0,174 мкм, зниження індексу накопичення колоїду до 2,12±0,03 та зростання вмісту вільних тиреоїдних гормонів в плазмі крові.</w:t>
                  </w:r>
                </w:p>
                <w:p w14:paraId="5F6FB0FF" w14:textId="77777777" w:rsidR="001062C0" w:rsidRPr="001062C0" w:rsidRDefault="001062C0" w:rsidP="001062C0">
                  <w:pPr>
                    <w:framePr w:hSpace="45" w:wrap="around" w:vAnchor="text" w:hAnchor="text" w:xAlign="right" w:yAlign="cente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062C0">
                    <w:rPr>
                      <w:rFonts w:ascii="Times New Roman" w:eastAsia="Times New Roman" w:hAnsi="Times New Roman" w:cs="Times New Roman"/>
                      <w:sz w:val="24"/>
                      <w:szCs w:val="24"/>
                    </w:rPr>
                    <w:t>У результаті зростання активності шишкоподібної залози помірно знижується функція щитоподібної залози. На це вказують зменшення площі тироцитів та їх середньої висоти, невелика щільність органел у цих клітинах, зниження фолікулярно-колоїдного індексу на 60% та збільшення на 15% індексу накопичення колоїду.</w:t>
                  </w:r>
                </w:p>
                <w:p w14:paraId="5AE5FD54" w14:textId="77777777" w:rsidR="001062C0" w:rsidRPr="001062C0" w:rsidRDefault="001062C0" w:rsidP="001062C0">
                  <w:pPr>
                    <w:framePr w:hSpace="45" w:wrap="around" w:vAnchor="text" w:hAnchor="text" w:xAlign="right" w:yAlign="cente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062C0">
                    <w:rPr>
                      <w:rFonts w:ascii="Times New Roman" w:eastAsia="Times New Roman" w:hAnsi="Times New Roman" w:cs="Times New Roman"/>
                      <w:sz w:val="24"/>
                      <w:szCs w:val="24"/>
                    </w:rPr>
                    <w:t>Іммобілізаційний стрес спричиняє істотне підвищення секреторної активності щитоподібної залози, зменшення конверсії тиреоїдних гормонів, активацію тиреотропної функції гіпофіза та глюкокортикоїдної функції надниркових залоз.</w:t>
                  </w:r>
                </w:p>
                <w:p w14:paraId="44345F6D" w14:textId="77777777" w:rsidR="001062C0" w:rsidRPr="001062C0" w:rsidRDefault="001062C0" w:rsidP="001062C0">
                  <w:pPr>
                    <w:framePr w:hSpace="45" w:wrap="around" w:vAnchor="text" w:hAnchor="text" w:xAlign="right" w:yAlign="cente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062C0">
                    <w:rPr>
                      <w:rFonts w:ascii="Times New Roman" w:eastAsia="Times New Roman" w:hAnsi="Times New Roman" w:cs="Times New Roman"/>
                      <w:sz w:val="24"/>
                      <w:szCs w:val="24"/>
                    </w:rPr>
                    <w:t>У щурів із гіпофункцією шишкоподібного тіла, які піддавалися іммобілізаційному стресу, визначається трансгіпофізарна активація секреторної функції щитоподібної залози з ознаками її виснаження. Активація глюкокортикоїдної функції надниркових залоз у цій групі тварин є більш вираженою.</w:t>
                  </w:r>
                </w:p>
                <w:p w14:paraId="283D9F42" w14:textId="77777777" w:rsidR="001062C0" w:rsidRPr="001062C0" w:rsidRDefault="001062C0" w:rsidP="001062C0">
                  <w:pPr>
                    <w:framePr w:hSpace="45" w:wrap="around" w:vAnchor="text" w:hAnchor="text" w:xAlign="right" w:yAlign="cente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062C0">
                    <w:rPr>
                      <w:rFonts w:ascii="Times New Roman" w:eastAsia="Times New Roman" w:hAnsi="Times New Roman" w:cs="Times New Roman"/>
                      <w:sz w:val="24"/>
                      <w:szCs w:val="24"/>
                    </w:rPr>
                    <w:t xml:space="preserve">Іммобілізаційний стрес не чинить змін тиреоїдного гомеостазу в щурів із гіперфункцією шишкоподібної залози, що підтверджується даними світлооптичних, електронно-мікроскопічних і морфометричних досліджень, що вказує на стреспротективний ефект </w:t>
                  </w:r>
                  <w:r w:rsidRPr="001062C0">
                    <w:rPr>
                      <w:rFonts w:ascii="Times New Roman" w:eastAsia="Times New Roman" w:hAnsi="Times New Roman" w:cs="Times New Roman"/>
                      <w:sz w:val="24"/>
                      <w:szCs w:val="24"/>
                    </w:rPr>
                    <w:lastRenderedPageBreak/>
                    <w:t>шишкоподібної залози. Відсутність активації глюкокортикоїдної функції надниркових залоз у щурів в умовах 1-годинної іммобілізації також свідчить про стреслімітуючий вплив шишкоподібної залози.</w:t>
                  </w:r>
                </w:p>
                <w:p w14:paraId="5F136577" w14:textId="77777777" w:rsidR="001062C0" w:rsidRPr="001062C0" w:rsidRDefault="001062C0" w:rsidP="001062C0">
                  <w:pPr>
                    <w:framePr w:hSpace="45" w:wrap="around" w:vAnchor="text" w:hAnchor="text" w:xAlign="right" w:yAlign="cente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062C0">
                    <w:rPr>
                      <w:rFonts w:ascii="Times New Roman" w:eastAsia="Times New Roman" w:hAnsi="Times New Roman" w:cs="Times New Roman"/>
                      <w:sz w:val="24"/>
                      <w:szCs w:val="24"/>
                    </w:rPr>
                    <w:t>При введені екзогенного мелатоніну в дозі 1мг/кг за 1 годину до іммобілізації о 14.00 год спостерігається помірне зростання функціональної активності щитоподібної залози та якісна перебудова тиреоїдного гомеостазу, яка полягає у зростанні конверсії тироксину в трийодтиронін. Такий ефект вказує на антистресові властивості мелатоніну, що також підтверджується меншою активацією глюкокортикоїдної функції надниркових залоз щурів у відповідь на стресове навантаження.</w:t>
                  </w:r>
                </w:p>
                <w:p w14:paraId="062872CE" w14:textId="77777777" w:rsidR="001062C0" w:rsidRPr="001062C0" w:rsidRDefault="001062C0" w:rsidP="001062C0">
                  <w:pPr>
                    <w:framePr w:hSpace="45" w:wrap="around" w:vAnchor="text" w:hAnchor="text" w:xAlign="right" w:yAlign="cente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062C0">
                    <w:rPr>
                      <w:rFonts w:ascii="Times New Roman" w:eastAsia="Times New Roman" w:hAnsi="Times New Roman" w:cs="Times New Roman"/>
                      <w:sz w:val="24"/>
                      <w:szCs w:val="24"/>
                    </w:rPr>
                    <w:t>Уведення екзогенного мелатоніну щурам із гіпофункцією епіфіза о 14.00 год спричиняє виражений гальмівний вплив на стресіндуковане зростання функціональної активності щитоподібної залози шляхом пригнічення тиреотропної функції гіпофіза, що свідчить про стреслімітучий ефект мелатоніну при його веденні перед стресуванням. На це вказує також помірна активація глюкокортикоїдної функції надниркових залоз при стресі в щурів із гіпофункцією шишкоподібного тіла на фоні попереднього введення мелатоніну.</w:t>
                  </w:r>
                </w:p>
                <w:p w14:paraId="58C903E1" w14:textId="77777777" w:rsidR="001062C0" w:rsidRPr="001062C0" w:rsidRDefault="001062C0" w:rsidP="001062C0">
                  <w:pPr>
                    <w:framePr w:hSpace="45" w:wrap="around" w:vAnchor="text" w:hAnchor="text" w:xAlign="right" w:yAlign="cente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062C0">
                    <w:rPr>
                      <w:rFonts w:ascii="Times New Roman" w:eastAsia="Times New Roman" w:hAnsi="Times New Roman" w:cs="Times New Roman"/>
                      <w:sz w:val="24"/>
                      <w:szCs w:val="24"/>
                    </w:rPr>
                    <w:t>Встановлені стреспротективні властивості екзогенного мелатоніну можуть бути враховані при розробці профілактичних заходів та корекції порушень морфофункціонального стану щитоподібної залози, які виникають в умовах стресу</w:t>
                  </w:r>
                </w:p>
              </w:tc>
            </w:tr>
          </w:tbl>
          <w:p w14:paraId="3F617EA5" w14:textId="77777777" w:rsidR="001062C0" w:rsidRPr="001062C0" w:rsidRDefault="001062C0" w:rsidP="001062C0">
            <w:pPr>
              <w:spacing w:after="0" w:line="240" w:lineRule="auto"/>
              <w:rPr>
                <w:rFonts w:ascii="Times New Roman" w:eastAsia="Times New Roman" w:hAnsi="Times New Roman" w:cs="Times New Roman"/>
                <w:sz w:val="24"/>
                <w:szCs w:val="24"/>
              </w:rPr>
            </w:pPr>
          </w:p>
        </w:tc>
      </w:tr>
    </w:tbl>
    <w:p w14:paraId="2AC5F17E" w14:textId="77777777" w:rsidR="001062C0" w:rsidRPr="001062C0" w:rsidRDefault="001062C0" w:rsidP="001062C0"/>
    <w:sectPr w:rsidR="001062C0" w:rsidRPr="001062C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0F54A" w14:textId="77777777" w:rsidR="00BB699B" w:rsidRDefault="00BB699B">
      <w:pPr>
        <w:spacing w:after="0" w:line="240" w:lineRule="auto"/>
      </w:pPr>
      <w:r>
        <w:separator/>
      </w:r>
    </w:p>
  </w:endnote>
  <w:endnote w:type="continuationSeparator" w:id="0">
    <w:p w14:paraId="5293E87E" w14:textId="77777777" w:rsidR="00BB699B" w:rsidRDefault="00BB6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A2A6B" w14:textId="77777777" w:rsidR="00BB699B" w:rsidRDefault="00BB699B">
      <w:pPr>
        <w:spacing w:after="0" w:line="240" w:lineRule="auto"/>
      </w:pPr>
      <w:r>
        <w:separator/>
      </w:r>
    </w:p>
  </w:footnote>
  <w:footnote w:type="continuationSeparator" w:id="0">
    <w:p w14:paraId="6DD89ECC" w14:textId="77777777" w:rsidR="00BB699B" w:rsidRDefault="00BB6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B699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4515"/>
    <w:multiLevelType w:val="multilevel"/>
    <w:tmpl w:val="00B0E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E04F4"/>
    <w:multiLevelType w:val="multilevel"/>
    <w:tmpl w:val="57D88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C37BD"/>
    <w:multiLevelType w:val="multilevel"/>
    <w:tmpl w:val="06F8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4F4D78"/>
    <w:multiLevelType w:val="multilevel"/>
    <w:tmpl w:val="9138B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0579E9"/>
    <w:multiLevelType w:val="multilevel"/>
    <w:tmpl w:val="49C8D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774A7C"/>
    <w:multiLevelType w:val="multilevel"/>
    <w:tmpl w:val="7F00A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6A3CDD"/>
    <w:multiLevelType w:val="multilevel"/>
    <w:tmpl w:val="3542B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CB3F34"/>
    <w:multiLevelType w:val="multilevel"/>
    <w:tmpl w:val="BD3673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CA7723"/>
    <w:multiLevelType w:val="multilevel"/>
    <w:tmpl w:val="7D466D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1856AC"/>
    <w:multiLevelType w:val="multilevel"/>
    <w:tmpl w:val="96D00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E12366"/>
    <w:multiLevelType w:val="multilevel"/>
    <w:tmpl w:val="8FEE0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82F2B"/>
    <w:multiLevelType w:val="multilevel"/>
    <w:tmpl w:val="65FAA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034F3B"/>
    <w:multiLevelType w:val="multilevel"/>
    <w:tmpl w:val="A6D0E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BB61E7"/>
    <w:multiLevelType w:val="multilevel"/>
    <w:tmpl w:val="3D5AE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4E5796"/>
    <w:multiLevelType w:val="multilevel"/>
    <w:tmpl w:val="D13C7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482828"/>
    <w:multiLevelType w:val="multilevel"/>
    <w:tmpl w:val="9C2CA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7D4E7E"/>
    <w:multiLevelType w:val="multilevel"/>
    <w:tmpl w:val="F592A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C522D2"/>
    <w:multiLevelType w:val="multilevel"/>
    <w:tmpl w:val="2B1EA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B27CA5"/>
    <w:multiLevelType w:val="multilevel"/>
    <w:tmpl w:val="22EE5D0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F64EBF"/>
    <w:multiLevelType w:val="multilevel"/>
    <w:tmpl w:val="7F405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B25A6E"/>
    <w:multiLevelType w:val="multilevel"/>
    <w:tmpl w:val="F7F8B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5C4757"/>
    <w:multiLevelType w:val="multilevel"/>
    <w:tmpl w:val="5674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450074"/>
    <w:multiLevelType w:val="multilevel"/>
    <w:tmpl w:val="FD6802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D02DE3"/>
    <w:multiLevelType w:val="multilevel"/>
    <w:tmpl w:val="50A89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D616F5"/>
    <w:multiLevelType w:val="multilevel"/>
    <w:tmpl w:val="DABC0B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6F68E3"/>
    <w:multiLevelType w:val="multilevel"/>
    <w:tmpl w:val="0F8AA0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024CC3"/>
    <w:multiLevelType w:val="multilevel"/>
    <w:tmpl w:val="1E202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8C131A"/>
    <w:multiLevelType w:val="multilevel"/>
    <w:tmpl w:val="1BEEC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8F0E03"/>
    <w:multiLevelType w:val="multilevel"/>
    <w:tmpl w:val="8A7064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252991"/>
    <w:multiLevelType w:val="multilevel"/>
    <w:tmpl w:val="CEC0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6A5F3B"/>
    <w:multiLevelType w:val="multilevel"/>
    <w:tmpl w:val="5C2C5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375DE8"/>
    <w:multiLevelType w:val="multilevel"/>
    <w:tmpl w:val="B7468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A02474"/>
    <w:multiLevelType w:val="multilevel"/>
    <w:tmpl w:val="43C40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17759A"/>
    <w:multiLevelType w:val="multilevel"/>
    <w:tmpl w:val="DAF0A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373E09"/>
    <w:multiLevelType w:val="multilevel"/>
    <w:tmpl w:val="30B29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5C444F"/>
    <w:multiLevelType w:val="multilevel"/>
    <w:tmpl w:val="97622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A0255C"/>
    <w:multiLevelType w:val="multilevel"/>
    <w:tmpl w:val="DF14A6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351DC7"/>
    <w:multiLevelType w:val="multilevel"/>
    <w:tmpl w:val="25BC16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3C18F1"/>
    <w:multiLevelType w:val="multilevel"/>
    <w:tmpl w:val="00028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AA6F58"/>
    <w:multiLevelType w:val="multilevel"/>
    <w:tmpl w:val="ADA8A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677BEF"/>
    <w:multiLevelType w:val="multilevel"/>
    <w:tmpl w:val="9516EB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912CD6"/>
    <w:multiLevelType w:val="multilevel"/>
    <w:tmpl w:val="778EFA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7"/>
  </w:num>
  <w:num w:numId="3">
    <w:abstractNumId w:val="1"/>
  </w:num>
  <w:num w:numId="4">
    <w:abstractNumId w:val="5"/>
  </w:num>
  <w:num w:numId="5">
    <w:abstractNumId w:val="29"/>
  </w:num>
  <w:num w:numId="6">
    <w:abstractNumId w:val="34"/>
  </w:num>
  <w:num w:numId="7">
    <w:abstractNumId w:val="18"/>
  </w:num>
  <w:num w:numId="8">
    <w:abstractNumId w:val="18"/>
    <w:lvlOverride w:ilvl="1">
      <w:startOverride w:val="6"/>
    </w:lvlOverride>
  </w:num>
  <w:num w:numId="9">
    <w:abstractNumId w:val="11"/>
  </w:num>
  <w:num w:numId="10">
    <w:abstractNumId w:val="22"/>
  </w:num>
  <w:num w:numId="11">
    <w:abstractNumId w:val="8"/>
  </w:num>
  <w:num w:numId="12">
    <w:abstractNumId w:val="20"/>
  </w:num>
  <w:num w:numId="13">
    <w:abstractNumId w:val="35"/>
  </w:num>
  <w:num w:numId="14">
    <w:abstractNumId w:val="38"/>
  </w:num>
  <w:num w:numId="15">
    <w:abstractNumId w:val="24"/>
  </w:num>
  <w:num w:numId="16">
    <w:abstractNumId w:val="0"/>
  </w:num>
  <w:num w:numId="17">
    <w:abstractNumId w:val="32"/>
  </w:num>
  <w:num w:numId="18">
    <w:abstractNumId w:val="7"/>
  </w:num>
  <w:num w:numId="19">
    <w:abstractNumId w:val="16"/>
  </w:num>
  <w:num w:numId="20">
    <w:abstractNumId w:val="28"/>
  </w:num>
  <w:num w:numId="21">
    <w:abstractNumId w:val="23"/>
  </w:num>
  <w:num w:numId="22">
    <w:abstractNumId w:val="6"/>
  </w:num>
  <w:num w:numId="23">
    <w:abstractNumId w:val="19"/>
  </w:num>
  <w:num w:numId="24">
    <w:abstractNumId w:val="26"/>
  </w:num>
  <w:num w:numId="25">
    <w:abstractNumId w:val="10"/>
  </w:num>
  <w:num w:numId="26">
    <w:abstractNumId w:val="21"/>
  </w:num>
  <w:num w:numId="27">
    <w:abstractNumId w:val="30"/>
  </w:num>
  <w:num w:numId="28">
    <w:abstractNumId w:val="33"/>
  </w:num>
  <w:num w:numId="29">
    <w:abstractNumId w:val="12"/>
  </w:num>
  <w:num w:numId="30">
    <w:abstractNumId w:val="3"/>
  </w:num>
  <w:num w:numId="31">
    <w:abstractNumId w:val="27"/>
  </w:num>
  <w:num w:numId="32">
    <w:abstractNumId w:val="39"/>
  </w:num>
  <w:num w:numId="33">
    <w:abstractNumId w:val="14"/>
  </w:num>
  <w:num w:numId="34">
    <w:abstractNumId w:val="41"/>
  </w:num>
  <w:num w:numId="35">
    <w:abstractNumId w:val="2"/>
  </w:num>
  <w:num w:numId="36">
    <w:abstractNumId w:val="15"/>
  </w:num>
  <w:num w:numId="37">
    <w:abstractNumId w:val="40"/>
  </w:num>
  <w:num w:numId="38">
    <w:abstractNumId w:val="31"/>
  </w:num>
  <w:num w:numId="39">
    <w:abstractNumId w:val="25"/>
  </w:num>
  <w:num w:numId="40">
    <w:abstractNumId w:val="17"/>
  </w:num>
  <w:num w:numId="41">
    <w:abstractNumId w:val="36"/>
  </w:num>
  <w:num w:numId="42">
    <w:abstractNumId w:val="13"/>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C3A"/>
    <w:rsid w:val="00423D23"/>
    <w:rsid w:val="00423DA3"/>
    <w:rsid w:val="00423E51"/>
    <w:rsid w:val="00423FAF"/>
    <w:rsid w:val="0042421D"/>
    <w:rsid w:val="0042452F"/>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BF"/>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C9"/>
    <w:rsid w:val="004E32DD"/>
    <w:rsid w:val="004E338E"/>
    <w:rsid w:val="004E33AE"/>
    <w:rsid w:val="004E36A8"/>
    <w:rsid w:val="004E36E7"/>
    <w:rsid w:val="004E3D0F"/>
    <w:rsid w:val="004E3E34"/>
    <w:rsid w:val="004E3F76"/>
    <w:rsid w:val="004E3FEE"/>
    <w:rsid w:val="004E4109"/>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6AD"/>
    <w:rsid w:val="00525757"/>
    <w:rsid w:val="005257B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7E8"/>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23"/>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6180"/>
    <w:rsid w:val="00B361F0"/>
    <w:rsid w:val="00B36303"/>
    <w:rsid w:val="00B363B4"/>
    <w:rsid w:val="00B363BD"/>
    <w:rsid w:val="00B363DA"/>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6B"/>
    <w:rsid w:val="00B419D9"/>
    <w:rsid w:val="00B41ADE"/>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0F32"/>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99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BE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4FF"/>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082"/>
    <w:rsid w:val="00D7622C"/>
    <w:rsid w:val="00D7659F"/>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118680</TotalTime>
  <Pages>3</Pages>
  <Words>748</Words>
  <Characters>4267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3927</cp:revision>
  <dcterms:created xsi:type="dcterms:W3CDTF">2024-06-20T08:51:00Z</dcterms:created>
  <dcterms:modified xsi:type="dcterms:W3CDTF">2025-01-15T17:37:00Z</dcterms:modified>
  <cp:category/>
</cp:coreProperties>
</file>