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9F8F" w14:textId="77777777" w:rsidR="00D948B4" w:rsidRDefault="00D948B4" w:rsidP="00D948B4">
      <w:pPr>
        <w:pStyle w:val="afffffffffffffffffffffffffff5"/>
        <w:rPr>
          <w:rFonts w:ascii="Verdana" w:hAnsi="Verdana"/>
          <w:color w:val="000000"/>
          <w:sz w:val="21"/>
          <w:szCs w:val="21"/>
        </w:rPr>
      </w:pPr>
      <w:r>
        <w:rPr>
          <w:rFonts w:ascii="Helvetica" w:hAnsi="Helvetica" w:cs="Helvetica"/>
          <w:b/>
          <w:bCs w:val="0"/>
          <w:color w:val="222222"/>
          <w:sz w:val="21"/>
          <w:szCs w:val="21"/>
        </w:rPr>
        <w:t>Краснов, Вячеслав Алексеевич.</w:t>
      </w:r>
      <w:r>
        <w:rPr>
          <w:rFonts w:ascii="Helvetica" w:hAnsi="Helvetica" w:cs="Helvetica"/>
          <w:color w:val="222222"/>
          <w:sz w:val="21"/>
          <w:szCs w:val="21"/>
        </w:rPr>
        <w:br/>
        <w:t xml:space="preserve">Приложения эквивариантных когомологий в вещественной алгебраической </w:t>
      </w:r>
      <w:proofErr w:type="gramStart"/>
      <w:r>
        <w:rPr>
          <w:rFonts w:ascii="Helvetica" w:hAnsi="Helvetica" w:cs="Helvetica"/>
          <w:color w:val="222222"/>
          <w:sz w:val="21"/>
          <w:szCs w:val="21"/>
        </w:rPr>
        <w:t>геометрии :</w:t>
      </w:r>
      <w:proofErr w:type="gramEnd"/>
      <w:r>
        <w:rPr>
          <w:rFonts w:ascii="Helvetica" w:hAnsi="Helvetica" w:cs="Helvetica"/>
          <w:color w:val="222222"/>
          <w:sz w:val="21"/>
          <w:szCs w:val="21"/>
        </w:rPr>
        <w:t xml:space="preserve"> диссертация ... доктора физико-математических наук : 01.01.06. - Ярославль, 1998. - 127 с.</w:t>
      </w:r>
    </w:p>
    <w:p w14:paraId="6FD03246" w14:textId="77777777" w:rsidR="00D948B4" w:rsidRDefault="00D948B4" w:rsidP="00D948B4">
      <w:pPr>
        <w:pStyle w:val="20"/>
        <w:spacing w:before="0" w:after="312"/>
        <w:rPr>
          <w:rFonts w:ascii="Arial" w:hAnsi="Arial" w:cs="Arial"/>
          <w:caps/>
          <w:color w:val="333333"/>
          <w:sz w:val="27"/>
          <w:szCs w:val="27"/>
        </w:rPr>
      </w:pPr>
    </w:p>
    <w:p w14:paraId="2125950D" w14:textId="77777777" w:rsidR="00D948B4" w:rsidRDefault="00D948B4" w:rsidP="00D948B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Краснов, Вячеслав Алексеевич</w:t>
      </w:r>
    </w:p>
    <w:p w14:paraId="39D3E3AC"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roofErr w:type="gramStart"/>
      <w:r>
        <w:rPr>
          <w:rFonts w:ascii="Arial" w:hAnsi="Arial" w:cs="Arial"/>
          <w:color w:val="333333"/>
          <w:sz w:val="21"/>
          <w:szCs w:val="21"/>
        </w:rPr>
        <w:t>.&lt;</w:t>
      </w:r>
      <w:proofErr w:type="gramEnd"/>
      <w:r>
        <w:rPr>
          <w:rFonts w:ascii="Arial" w:hAnsi="Arial" w:cs="Arial"/>
          <w:color w:val="333333"/>
          <w:sz w:val="21"/>
          <w:szCs w:val="21"/>
        </w:rPr>
        <w:t>.'.</w:t>
      </w:r>
    </w:p>
    <w:p w14:paraId="10D2100F"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Эквивариантные когомологии вещественного топологического пространства.</w:t>
      </w:r>
    </w:p>
    <w:p w14:paraId="65BEC95E"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Когомологии Гротендика С- пучков.</w:t>
      </w:r>
    </w:p>
    <w:p w14:paraId="634004A5"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Z/2 - модули.</w:t>
      </w:r>
    </w:p>
    <w:p w14:paraId="29FF248E"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Конструктивное определение эквивариантных когомологий вещественного топологического пространства.</w:t>
      </w:r>
    </w:p>
    <w:p w14:paraId="3C2A23AB"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Канонические гомоморфизмы </w:t>
      </w:r>
      <w:proofErr w:type="gramStart"/>
      <w:r>
        <w:rPr>
          <w:rFonts w:ascii="Arial" w:hAnsi="Arial" w:cs="Arial"/>
          <w:color w:val="333333"/>
          <w:sz w:val="21"/>
          <w:szCs w:val="21"/>
        </w:rPr>
        <w:t>а,р</w:t>
      </w:r>
      <w:proofErr w:type="gramEnd"/>
      <w:r>
        <w:rPr>
          <w:rFonts w:ascii="Arial" w:hAnsi="Arial" w:cs="Arial"/>
          <w:color w:val="333333"/>
          <w:sz w:val="21"/>
          <w:szCs w:val="21"/>
        </w:rPr>
        <w:t>,Т.</w:t>
      </w:r>
    </w:p>
    <w:p w14:paraId="37A726EC"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Неравенства Гарнака-Тома</w:t>
      </w:r>
    </w:p>
    <w:p w14:paraId="228CF05F"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СМ - пространства.</w:t>
      </w:r>
    </w:p>
    <w:p w14:paraId="13EE2EAD"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СМ2 - пространства.</w:t>
      </w:r>
    </w:p>
    <w:p w14:paraId="3381653C"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Векторные расслоения на вещественном топологическом пространстве.</w:t>
      </w:r>
    </w:p>
    <w:p w14:paraId="06158618"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Эквивариантный класс Тома.</w:t>
      </w:r>
    </w:p>
    <w:p w14:paraId="02C5EB4A"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Отображения эквивариантного цикла.</w:t>
      </w:r>
    </w:p>
    <w:p w14:paraId="7DE01B91"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Эквивариантные когомологии вещественного алгебраического многообразия.</w:t>
      </w:r>
    </w:p>
    <w:p w14:paraId="198E97E5"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Отображения циклов на вещественном алгебраическом многообразии.</w:t>
      </w:r>
    </w:p>
    <w:p w14:paraId="0E65ED4F"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Специальные многообразия.</w:t>
      </w:r>
    </w:p>
    <w:p w14:paraId="774D9D41"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Первая спектральная последовательность эквивариантных когомологий поверхности.</w:t>
      </w:r>
    </w:p>
    <w:p w14:paraId="7796B13C"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Точные последовательности для эквивариантных когомологий поверхности.</w:t>
      </w:r>
    </w:p>
    <w:p w14:paraId="6B1A36EB"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5. Вещественные алгебраические </w:t>
      </w:r>
      <w:proofErr w:type="gramStart"/>
      <w:r>
        <w:rPr>
          <w:rFonts w:ascii="Arial" w:hAnsi="Arial" w:cs="Arial"/>
          <w:color w:val="333333"/>
          <w:sz w:val="21"/>
          <w:szCs w:val="21"/>
        </w:rPr>
        <w:t>СМ(</w:t>
      </w:r>
      <w:proofErr w:type="gramEnd"/>
      <w:r>
        <w:rPr>
          <w:rFonts w:ascii="Arial" w:hAnsi="Arial" w:cs="Arial"/>
          <w:color w:val="333333"/>
          <w:sz w:val="21"/>
          <w:szCs w:val="21"/>
        </w:rPr>
        <w:t>2) - поверхности.</w:t>
      </w:r>
    </w:p>
    <w:p w14:paraId="67B9B367"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Топологические приложения эквивариантных когомологий.</w:t>
      </w:r>
    </w:p>
    <w:p w14:paraId="5A24751F"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Соотношения между характеристическими классами.</w:t>
      </w:r>
    </w:p>
    <w:p w14:paraId="43AE0605"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Дополнительные сравнения для М- многообразий.</w:t>
      </w:r>
    </w:p>
    <w:p w14:paraId="0629CCE7"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Дополнительные сравнения для (М-с1) - многообразий.</w:t>
      </w:r>
    </w:p>
    <w:p w14:paraId="0CA680A7"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Сравнение для двойного проективного пространства.</w:t>
      </w:r>
    </w:p>
    <w:p w14:paraId="6AA24C20"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Геометрические приложения эквивариантных когомологий.</w:t>
      </w:r>
    </w:p>
    <w:p w14:paraId="6F4F5013"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Отображение Альбанезе.</w:t>
      </w:r>
    </w:p>
    <w:p w14:paraId="50BFCAAF"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Группа Пикара и группа Нерона-Севери.</w:t>
      </w:r>
    </w:p>
    <w:p w14:paraId="68CF770F"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Эквивариантные этальные когомологии.</w:t>
      </w:r>
    </w:p>
    <w:p w14:paraId="7A177255"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Когомологическая группа Брауэра комплексного алгебраического многообразия.</w:t>
      </w:r>
    </w:p>
    <w:p w14:paraId="708A18B1"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Когомологическая группа Брауэра вещественного алгебраического многообразия.</w:t>
      </w:r>
    </w:p>
    <w:p w14:paraId="7CE23B34"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Группа Брауэра вещественной алгебраической поверхности.</w:t>
      </w:r>
    </w:p>
    <w:p w14:paraId="0E06324E" w14:textId="77777777" w:rsidR="00D948B4" w:rsidRDefault="00D948B4" w:rsidP="00D94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Алгебраическая группа когомологий.</w:t>
      </w:r>
    </w:p>
    <w:p w14:paraId="4FDAD129" w14:textId="554904D4" w:rsidR="00BD642D" w:rsidRPr="00D948B4" w:rsidRDefault="00BD642D" w:rsidP="00D948B4"/>
    <w:sectPr w:rsidR="00BD642D" w:rsidRPr="00D948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BF60" w14:textId="77777777" w:rsidR="005922DE" w:rsidRDefault="005922DE">
      <w:pPr>
        <w:spacing w:after="0" w:line="240" w:lineRule="auto"/>
      </w:pPr>
      <w:r>
        <w:separator/>
      </w:r>
    </w:p>
  </w:endnote>
  <w:endnote w:type="continuationSeparator" w:id="0">
    <w:p w14:paraId="528CF388" w14:textId="77777777" w:rsidR="005922DE" w:rsidRDefault="0059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4709" w14:textId="77777777" w:rsidR="005922DE" w:rsidRDefault="005922DE"/>
    <w:p w14:paraId="28ACE097" w14:textId="77777777" w:rsidR="005922DE" w:rsidRDefault="005922DE"/>
    <w:p w14:paraId="0B30BCCD" w14:textId="77777777" w:rsidR="005922DE" w:rsidRDefault="005922DE"/>
    <w:p w14:paraId="67C7C3EF" w14:textId="77777777" w:rsidR="005922DE" w:rsidRDefault="005922DE"/>
    <w:p w14:paraId="75B4A241" w14:textId="77777777" w:rsidR="005922DE" w:rsidRDefault="005922DE"/>
    <w:p w14:paraId="2DC1902D" w14:textId="77777777" w:rsidR="005922DE" w:rsidRDefault="005922DE"/>
    <w:p w14:paraId="75C4CBDC" w14:textId="77777777" w:rsidR="005922DE" w:rsidRDefault="005922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4DFB09" wp14:editId="74A448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75C4D" w14:textId="77777777" w:rsidR="005922DE" w:rsidRDefault="005922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4DFB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775C4D" w14:textId="77777777" w:rsidR="005922DE" w:rsidRDefault="005922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CDBBFF" w14:textId="77777777" w:rsidR="005922DE" w:rsidRDefault="005922DE"/>
    <w:p w14:paraId="04B1EFE5" w14:textId="77777777" w:rsidR="005922DE" w:rsidRDefault="005922DE"/>
    <w:p w14:paraId="394CD7E5" w14:textId="77777777" w:rsidR="005922DE" w:rsidRDefault="005922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7AAA33" wp14:editId="45E060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CADB5" w14:textId="77777777" w:rsidR="005922DE" w:rsidRDefault="005922DE"/>
                          <w:p w14:paraId="4F80B7FE" w14:textId="77777777" w:rsidR="005922DE" w:rsidRDefault="005922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7AAA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5CADB5" w14:textId="77777777" w:rsidR="005922DE" w:rsidRDefault="005922DE"/>
                    <w:p w14:paraId="4F80B7FE" w14:textId="77777777" w:rsidR="005922DE" w:rsidRDefault="005922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032C67" w14:textId="77777777" w:rsidR="005922DE" w:rsidRDefault="005922DE"/>
    <w:p w14:paraId="18CB5ECF" w14:textId="77777777" w:rsidR="005922DE" w:rsidRDefault="005922DE">
      <w:pPr>
        <w:rPr>
          <w:sz w:val="2"/>
          <w:szCs w:val="2"/>
        </w:rPr>
      </w:pPr>
    </w:p>
    <w:p w14:paraId="4D00FA8C" w14:textId="77777777" w:rsidR="005922DE" w:rsidRDefault="005922DE"/>
    <w:p w14:paraId="3998B469" w14:textId="77777777" w:rsidR="005922DE" w:rsidRDefault="005922DE">
      <w:pPr>
        <w:spacing w:after="0" w:line="240" w:lineRule="auto"/>
      </w:pPr>
    </w:p>
  </w:footnote>
  <w:footnote w:type="continuationSeparator" w:id="0">
    <w:p w14:paraId="7C4785E1" w14:textId="77777777" w:rsidR="005922DE" w:rsidRDefault="00592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D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97886</TotalTime>
  <Pages>2</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741</cp:revision>
  <cp:lastPrinted>2009-02-06T05:36:00Z</cp:lastPrinted>
  <dcterms:created xsi:type="dcterms:W3CDTF">2024-01-07T13:43:00Z</dcterms:created>
  <dcterms:modified xsi:type="dcterms:W3CDTF">2025-05-21T12:10:00Z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