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A12A"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Ибрагимов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Энвер</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Валерьевич</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Оптимизация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устройства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оснований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фундаментов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криолитозоне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использованием</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термостабилизации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грунтов</w:t>
      </w:r>
      <w:r w:rsidRPr="00E101B1">
        <w:rPr>
          <w:rFonts w:ascii="Courier New" w:eastAsia="Times New Roman" w:hAnsi="Courier New" w:cs="Times New Roman"/>
          <w:b/>
          <w:bCs/>
          <w:w w:val="70"/>
          <w:kern w:val="0"/>
          <w:sz w:val="31"/>
          <w:szCs w:val="31"/>
          <w:lang w:eastAsia="ru-RU"/>
        </w:rPr>
        <w:t>;[</w:t>
      </w:r>
      <w:r w:rsidRPr="00E101B1">
        <w:rPr>
          <w:rFonts w:ascii="Courier New" w:eastAsia="Times New Roman" w:hAnsi="Courier New" w:cs="Times New Roman" w:hint="eastAsia"/>
          <w:b/>
          <w:bCs/>
          <w:w w:val="70"/>
          <w:kern w:val="0"/>
          <w:sz w:val="31"/>
          <w:szCs w:val="31"/>
          <w:lang w:eastAsia="ru-RU"/>
        </w:rPr>
        <w:t>Место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защиты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ФГБОУ</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«Национальный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исследовательский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Московский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государственный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строительный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университет»</w:t>
      </w:r>
      <w:r w:rsidRPr="00E101B1">
        <w:rPr>
          <w:rFonts w:ascii="Courier New" w:eastAsia="Times New Roman" w:hAnsi="Courier New" w:cs="Times New Roman"/>
          <w:b/>
          <w:bCs/>
          <w:w w:val="70"/>
          <w:kern w:val="0"/>
          <w:sz w:val="31"/>
          <w:szCs w:val="31"/>
          <w:lang w:eastAsia="ru-RU"/>
        </w:rPr>
        <w:t>], 2021</w:t>
      </w:r>
    </w:p>
    <w:p w14:paraId="65A0BDE5" w14:textId="77777777" w:rsidR="00E101B1" w:rsidRPr="00E101B1" w:rsidRDefault="00E101B1" w:rsidP="00E101B1">
      <w:pPr>
        <w:rPr>
          <w:rFonts w:ascii="Courier New" w:eastAsia="Times New Roman" w:hAnsi="Courier New" w:cs="Times New Roman"/>
          <w:b/>
          <w:bCs/>
          <w:w w:val="70"/>
          <w:kern w:val="0"/>
          <w:sz w:val="31"/>
          <w:szCs w:val="31"/>
          <w:lang w:eastAsia="ru-RU"/>
        </w:rPr>
      </w:pPr>
    </w:p>
    <w:p w14:paraId="62A1DAC6" w14:textId="77777777" w:rsidR="00E101B1" w:rsidRPr="00E101B1" w:rsidRDefault="00E101B1" w:rsidP="00E101B1">
      <w:pPr>
        <w:rPr>
          <w:rFonts w:ascii="Courier New" w:eastAsia="Times New Roman" w:hAnsi="Courier New" w:cs="Times New Roman"/>
          <w:b/>
          <w:bCs/>
          <w:w w:val="70"/>
          <w:kern w:val="0"/>
          <w:sz w:val="31"/>
          <w:szCs w:val="31"/>
          <w:lang w:eastAsia="ru-RU"/>
        </w:rPr>
      </w:pPr>
    </w:p>
    <w:p w14:paraId="7652BCF0"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ФЕДЕРАЛЬНОЕ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ГОСУДАРСТВЕННОЕ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БЮДЖЕТНОЕ</w:t>
      </w:r>
    </w:p>
    <w:p w14:paraId="5F272950"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ОБРАЗОВАТЕЛЬНОЕ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УЧРЕЖДЕНИЕ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ВЫСШЕГО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ОБРАЗОВАНИЯ</w:t>
      </w:r>
    </w:p>
    <w:p w14:paraId="7C68D214"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«НАЦИОНАЛЬНЫЙ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ИССЛЕДОВАТЕЛЬСКИЙ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МОСКОВСКИЙ</w:t>
      </w:r>
    </w:p>
    <w:p w14:paraId="5C50384F"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ГОСУДАРСТВЕННЫЙ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СТРОИТЕЛЬНЫЙ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УНИВЕРСИТЕТ»</w:t>
      </w:r>
    </w:p>
    <w:p w14:paraId="0C8D1009"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На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правах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рукописи</w:t>
      </w:r>
    </w:p>
    <w:p w14:paraId="1AACDAE0"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Ибрагимов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Энвер</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Валерьевич</w:t>
      </w:r>
    </w:p>
    <w:p w14:paraId="7455804A"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ОПТИМИЗАЦИЯ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УСТРОЙСТВА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ОСНОВАНИЙ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ФУНДАМЕНТОВ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КРИОЛИТОЗОНЕ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ИСПОЛЬЗОВАНИЕМ</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ТЕРМОСТАБИЛИЗАЦИИ</w:t>
      </w:r>
    </w:p>
    <w:p w14:paraId="0F278A93"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ГРУНТОВ</w:t>
      </w:r>
    </w:p>
    <w:p w14:paraId="7AFBEE4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Специальность</w:t>
      </w:r>
      <w:r w:rsidRPr="00E101B1">
        <w:rPr>
          <w:rFonts w:ascii="Courier New" w:eastAsia="Times New Roman" w:hAnsi="Courier New" w:cs="Times New Roman"/>
          <w:b/>
          <w:bCs/>
          <w:w w:val="70"/>
          <w:kern w:val="0"/>
          <w:sz w:val="31"/>
          <w:szCs w:val="31"/>
          <w:lang w:eastAsia="ru-RU"/>
        </w:rPr>
        <w:t xml:space="preserve">: 05.23.02 - </w:t>
      </w:r>
      <w:r w:rsidRPr="00E101B1">
        <w:rPr>
          <w:rFonts w:ascii="Courier New" w:eastAsia="Times New Roman" w:hAnsi="Courier New" w:cs="Times New Roman" w:hint="eastAsia"/>
          <w:b/>
          <w:bCs/>
          <w:w w:val="70"/>
          <w:kern w:val="0"/>
          <w:sz w:val="31"/>
          <w:szCs w:val="31"/>
          <w:lang w:eastAsia="ru-RU"/>
        </w:rPr>
        <w:t>Основания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фундаменты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подземные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сооружения</w:t>
      </w:r>
    </w:p>
    <w:p w14:paraId="2DF05768"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Диссертация</w:t>
      </w:r>
    </w:p>
    <w:p w14:paraId="78560D51"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на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соискание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ученой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степени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кандидата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технических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наук</w:t>
      </w:r>
    </w:p>
    <w:p w14:paraId="1849C2C8"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Научный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руководитель</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кандидат</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технических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наук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старший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научный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сотрудник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Кроник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Яков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Александрович</w:t>
      </w:r>
    </w:p>
    <w:p w14:paraId="60C22AED"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Москва</w:t>
      </w:r>
      <w:r w:rsidRPr="00E101B1">
        <w:rPr>
          <w:rFonts w:ascii="Courier New" w:eastAsia="Times New Roman" w:hAnsi="Courier New" w:cs="Times New Roman"/>
          <w:b/>
          <w:bCs/>
          <w:w w:val="70"/>
          <w:kern w:val="0"/>
          <w:sz w:val="31"/>
          <w:szCs w:val="31"/>
          <w:lang w:eastAsia="ru-RU"/>
        </w:rPr>
        <w:t> </w:t>
      </w:r>
    </w:p>
    <w:p w14:paraId="13F5AFC0"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ОГЛАВЛЕНИЕ</w:t>
      </w:r>
    </w:p>
    <w:p w14:paraId="5364109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Введение</w:t>
      </w:r>
      <w:r w:rsidRPr="00E101B1">
        <w:rPr>
          <w:rFonts w:ascii="Courier New" w:eastAsia="Times New Roman" w:hAnsi="Courier New" w:cs="Times New Roman"/>
          <w:b/>
          <w:bCs/>
          <w:w w:val="70"/>
          <w:kern w:val="0"/>
          <w:sz w:val="31"/>
          <w:szCs w:val="31"/>
          <w:lang w:eastAsia="ru-RU"/>
        </w:rPr>
        <w:tab/>
        <w:t>4</w:t>
      </w:r>
    </w:p>
    <w:p w14:paraId="40DC973E"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ГЛАВА</w:t>
      </w:r>
      <w:r w:rsidRPr="00E101B1">
        <w:rPr>
          <w:rFonts w:ascii="Courier New" w:eastAsia="Times New Roman" w:hAnsi="Courier New" w:cs="Times New Roman"/>
          <w:b/>
          <w:bCs/>
          <w:w w:val="70"/>
          <w:kern w:val="0"/>
          <w:sz w:val="31"/>
          <w:szCs w:val="31"/>
          <w:lang w:eastAsia="ru-RU"/>
        </w:rPr>
        <w:t xml:space="preserve"> 1. </w:t>
      </w:r>
      <w:r w:rsidRPr="00E101B1">
        <w:rPr>
          <w:rFonts w:ascii="Courier New" w:eastAsia="Times New Roman" w:hAnsi="Courier New" w:cs="Times New Roman" w:hint="eastAsia"/>
          <w:b/>
          <w:bCs/>
          <w:w w:val="70"/>
          <w:kern w:val="0"/>
          <w:sz w:val="31"/>
          <w:szCs w:val="31"/>
          <w:lang w:eastAsia="ru-RU"/>
        </w:rPr>
        <w:t>Основы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устройства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оснований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фундаментов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вечномерзлых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грунтах</w:t>
      </w:r>
      <w:r w:rsidRPr="00E101B1">
        <w:rPr>
          <w:rFonts w:ascii="Courier New" w:eastAsia="Times New Roman" w:hAnsi="Courier New" w:cs="Times New Roman"/>
          <w:b/>
          <w:bCs/>
          <w:w w:val="70"/>
          <w:kern w:val="0"/>
          <w:sz w:val="31"/>
          <w:szCs w:val="31"/>
          <w:lang w:eastAsia="ru-RU"/>
        </w:rPr>
        <w:tab/>
        <w:t>12</w:t>
      </w:r>
    </w:p>
    <w:p w14:paraId="69A2F61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1.1</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Особенности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вечномерзлых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как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оснований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сооружений</w:t>
      </w:r>
      <w:r w:rsidRPr="00E101B1">
        <w:rPr>
          <w:rFonts w:ascii="Courier New" w:eastAsia="Times New Roman" w:hAnsi="Courier New" w:cs="Times New Roman"/>
          <w:b/>
          <w:bCs/>
          <w:w w:val="70"/>
          <w:kern w:val="0"/>
          <w:sz w:val="31"/>
          <w:szCs w:val="31"/>
          <w:lang w:eastAsia="ru-RU"/>
        </w:rPr>
        <w:tab/>
        <w:t>12</w:t>
      </w:r>
    </w:p>
    <w:p w14:paraId="2BC6F47F"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1.2</w:t>
      </w:r>
      <w:r w:rsidRPr="00E101B1">
        <w:rPr>
          <w:rFonts w:ascii="Courier New" w:eastAsia="Times New Roman" w:hAnsi="Courier New" w:cs="Times New Roman"/>
          <w:b/>
          <w:bCs/>
          <w:w w:val="70"/>
          <w:kern w:val="0"/>
          <w:sz w:val="31"/>
          <w:szCs w:val="31"/>
          <w:lang w:eastAsia="ru-RU"/>
        </w:rPr>
        <w:tab/>
        <w:t xml:space="preserve"> </w:t>
      </w:r>
      <w:r w:rsidRPr="00E101B1">
        <w:rPr>
          <w:rFonts w:ascii="Courier New" w:eastAsia="Times New Roman" w:hAnsi="Courier New" w:cs="Times New Roman" w:hint="eastAsia"/>
          <w:b/>
          <w:bCs/>
          <w:w w:val="70"/>
          <w:kern w:val="0"/>
          <w:sz w:val="31"/>
          <w:szCs w:val="31"/>
          <w:lang w:eastAsia="ru-RU"/>
        </w:rPr>
        <w:t>Деформации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возникающие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конструкциях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зданий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сооружений</w:t>
      </w:r>
      <w:r w:rsidRPr="00E101B1">
        <w:rPr>
          <w:rFonts w:ascii="Courier New" w:eastAsia="Times New Roman" w:hAnsi="Courier New" w:cs="Times New Roman"/>
          <w:b/>
          <w:bCs/>
          <w:w w:val="70"/>
          <w:kern w:val="0"/>
          <w:sz w:val="31"/>
          <w:szCs w:val="31"/>
          <w:lang w:eastAsia="ru-RU"/>
        </w:rPr>
        <w:tab/>
        <w:t>16</w:t>
      </w:r>
    </w:p>
    <w:p w14:paraId="0A9E6B74"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1.3</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Фундаменты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зданий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сооружений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криолитозоне</w:t>
      </w:r>
      <w:r w:rsidRPr="00E101B1">
        <w:rPr>
          <w:rFonts w:ascii="Courier New" w:eastAsia="Times New Roman" w:hAnsi="Courier New" w:cs="Times New Roman"/>
          <w:b/>
          <w:bCs/>
          <w:w w:val="70"/>
          <w:kern w:val="0"/>
          <w:sz w:val="31"/>
          <w:szCs w:val="31"/>
          <w:lang w:eastAsia="ru-RU"/>
        </w:rPr>
        <w:tab/>
        <w:t>20</w:t>
      </w:r>
    </w:p>
    <w:p w14:paraId="7A8D0745"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1.4</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Способы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устройства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оснований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фундаментов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вечномерзлых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lastRenderedPageBreak/>
        <w:t>с</w:t>
      </w:r>
    </w:p>
    <w:p w14:paraId="0F5CE2DF"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использованием</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23</w:t>
      </w:r>
    </w:p>
    <w:p w14:paraId="797841C6"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1.5</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Выводы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главе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постановка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задач</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диссертационных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исследований</w:t>
      </w:r>
      <w:r w:rsidRPr="00E101B1">
        <w:rPr>
          <w:rFonts w:ascii="Courier New" w:eastAsia="Times New Roman" w:hAnsi="Courier New" w:cs="Times New Roman"/>
          <w:b/>
          <w:bCs/>
          <w:w w:val="70"/>
          <w:kern w:val="0"/>
          <w:sz w:val="31"/>
          <w:szCs w:val="31"/>
          <w:lang w:eastAsia="ru-RU"/>
        </w:rPr>
        <w:tab/>
        <w:t>36</w:t>
      </w:r>
    </w:p>
    <w:p w14:paraId="1580550C"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ГЛАВА</w:t>
      </w:r>
      <w:r w:rsidRPr="00E101B1">
        <w:rPr>
          <w:rFonts w:ascii="Courier New" w:eastAsia="Times New Roman" w:hAnsi="Courier New" w:cs="Times New Roman"/>
          <w:b/>
          <w:bCs/>
          <w:w w:val="70"/>
          <w:kern w:val="0"/>
          <w:sz w:val="31"/>
          <w:szCs w:val="31"/>
          <w:lang w:eastAsia="ru-RU"/>
        </w:rPr>
        <w:t xml:space="preserve"> 2. </w:t>
      </w:r>
      <w:r w:rsidRPr="00E101B1">
        <w:rPr>
          <w:rFonts w:ascii="Courier New" w:eastAsia="Times New Roman" w:hAnsi="Courier New" w:cs="Times New Roman" w:hint="eastAsia"/>
          <w:b/>
          <w:bCs/>
          <w:w w:val="70"/>
          <w:kern w:val="0"/>
          <w:sz w:val="31"/>
          <w:szCs w:val="31"/>
          <w:lang w:eastAsia="ru-RU"/>
        </w:rPr>
        <w:t>Разработка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методики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определения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теплопередающих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характеристик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парожидкостных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38</w:t>
      </w:r>
    </w:p>
    <w:p w14:paraId="774B7A9B"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2.1</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Обзор</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существующих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методик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нормативно</w:t>
      </w:r>
      <w:r w:rsidRPr="00E101B1">
        <w:rPr>
          <w:rFonts w:ascii="Courier New" w:eastAsia="Times New Roman" w:hAnsi="Courier New" w:cs="Times New Roman"/>
          <w:b/>
          <w:bCs/>
          <w:w w:val="70"/>
          <w:kern w:val="0"/>
          <w:sz w:val="31"/>
          <w:szCs w:val="31"/>
          <w:lang w:eastAsia="ru-RU"/>
        </w:rPr>
        <w:t>-</w:t>
      </w:r>
      <w:r w:rsidRPr="00E101B1">
        <w:rPr>
          <w:rFonts w:ascii="Courier New" w:eastAsia="Times New Roman" w:hAnsi="Courier New" w:cs="Times New Roman" w:hint="eastAsia"/>
          <w:b/>
          <w:bCs/>
          <w:w w:val="70"/>
          <w:kern w:val="0"/>
          <w:sz w:val="31"/>
          <w:szCs w:val="31"/>
          <w:lang w:eastAsia="ru-RU"/>
        </w:rPr>
        <w:t>технической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документации</w:t>
      </w:r>
      <w:r w:rsidRPr="00E101B1">
        <w:rPr>
          <w:rFonts w:ascii="Courier New" w:eastAsia="Times New Roman" w:hAnsi="Courier New" w:cs="Times New Roman"/>
          <w:b/>
          <w:bCs/>
          <w:w w:val="70"/>
          <w:kern w:val="0"/>
          <w:sz w:val="31"/>
          <w:szCs w:val="31"/>
          <w:lang w:eastAsia="ru-RU"/>
        </w:rPr>
        <w:tab/>
        <w:t>38</w:t>
      </w:r>
    </w:p>
    <w:p w14:paraId="25AB96EE"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2.2</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Методика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определения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теплопередающих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характеристик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парожидкостных</w:t>
      </w:r>
    </w:p>
    <w:p w14:paraId="42C9DD6F"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41</w:t>
      </w:r>
    </w:p>
    <w:p w14:paraId="5540D546"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2.3</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Экспериментальная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проверка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положений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методики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определения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теплопередающих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характеристик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парожидкостных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лабораторных</w:t>
      </w:r>
    </w:p>
    <w:p w14:paraId="3342B220"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условиях</w:t>
      </w:r>
      <w:r w:rsidRPr="00E101B1">
        <w:rPr>
          <w:rFonts w:ascii="Courier New" w:eastAsia="Times New Roman" w:hAnsi="Courier New" w:cs="Times New Roman"/>
          <w:b/>
          <w:bCs/>
          <w:w w:val="70"/>
          <w:kern w:val="0"/>
          <w:sz w:val="31"/>
          <w:szCs w:val="31"/>
          <w:lang w:eastAsia="ru-RU"/>
        </w:rPr>
        <w:tab/>
        <w:t>51</w:t>
      </w:r>
    </w:p>
    <w:p w14:paraId="20B84B58"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2.3.1</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Перечень</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используемого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оборудования</w:t>
      </w:r>
      <w:r w:rsidRPr="00E101B1">
        <w:rPr>
          <w:rFonts w:ascii="Courier New" w:eastAsia="Times New Roman" w:hAnsi="Courier New" w:cs="Times New Roman"/>
          <w:b/>
          <w:bCs/>
          <w:w w:val="70"/>
          <w:kern w:val="0"/>
          <w:sz w:val="31"/>
          <w:szCs w:val="31"/>
          <w:lang w:eastAsia="ru-RU"/>
        </w:rPr>
        <w:tab/>
        <w:t>52</w:t>
      </w:r>
    </w:p>
    <w:p w14:paraId="592F4104"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2.3.2</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Анализ</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результатов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испытаний</w:t>
      </w:r>
      <w:r w:rsidRPr="00E101B1">
        <w:rPr>
          <w:rFonts w:ascii="Courier New" w:eastAsia="Times New Roman" w:hAnsi="Courier New" w:cs="Times New Roman"/>
          <w:b/>
          <w:bCs/>
          <w:w w:val="70"/>
          <w:kern w:val="0"/>
          <w:sz w:val="31"/>
          <w:szCs w:val="31"/>
          <w:lang w:eastAsia="ru-RU"/>
        </w:rPr>
        <w:tab/>
        <w:t>55</w:t>
      </w:r>
    </w:p>
    <w:p w14:paraId="04DE0C53"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2.4</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Выводы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главе</w:t>
      </w:r>
      <w:r w:rsidRPr="00E101B1">
        <w:rPr>
          <w:rFonts w:ascii="Courier New" w:eastAsia="Times New Roman" w:hAnsi="Courier New" w:cs="Times New Roman"/>
          <w:b/>
          <w:bCs/>
          <w:w w:val="70"/>
          <w:kern w:val="0"/>
          <w:sz w:val="31"/>
          <w:szCs w:val="31"/>
          <w:lang w:eastAsia="ru-RU"/>
        </w:rPr>
        <w:tab/>
        <w:t>58</w:t>
      </w:r>
    </w:p>
    <w:p w14:paraId="558B85C5"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ГЛАВА</w:t>
      </w:r>
      <w:r w:rsidRPr="00E101B1">
        <w:rPr>
          <w:rFonts w:ascii="Courier New" w:eastAsia="Times New Roman" w:hAnsi="Courier New" w:cs="Times New Roman"/>
          <w:b/>
          <w:bCs/>
          <w:w w:val="70"/>
          <w:kern w:val="0"/>
          <w:sz w:val="31"/>
          <w:szCs w:val="31"/>
          <w:lang w:eastAsia="ru-RU"/>
        </w:rPr>
        <w:t xml:space="preserve"> 3. </w:t>
      </w:r>
      <w:r w:rsidRPr="00E101B1">
        <w:rPr>
          <w:rFonts w:ascii="Courier New" w:eastAsia="Times New Roman" w:hAnsi="Courier New" w:cs="Times New Roman" w:hint="eastAsia"/>
          <w:b/>
          <w:bCs/>
          <w:w w:val="70"/>
          <w:kern w:val="0"/>
          <w:sz w:val="31"/>
          <w:szCs w:val="31"/>
          <w:lang w:eastAsia="ru-RU"/>
        </w:rPr>
        <w:t>Экспериментальные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исследования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существующих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усовершенствованных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60</w:t>
      </w:r>
    </w:p>
    <w:p w14:paraId="6497CA8E"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3.1</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Способы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интенсификации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60</w:t>
      </w:r>
    </w:p>
    <w:p w14:paraId="2E428A5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3.2</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Изготовление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партии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труб</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для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65</w:t>
      </w:r>
    </w:p>
    <w:p w14:paraId="49C1325F"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3.3</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Лабораторные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испытания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горизонтальных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66</w:t>
      </w:r>
    </w:p>
    <w:p w14:paraId="13B64466"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3.4</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Лабораторные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испытания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вертикальных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74</w:t>
      </w:r>
    </w:p>
    <w:p w14:paraId="526AC76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3.5</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Разработка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новых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конструкций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83</w:t>
      </w:r>
    </w:p>
    <w:p w14:paraId="656FDBA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3.6</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Выводы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главе</w:t>
      </w:r>
      <w:r w:rsidRPr="00E101B1">
        <w:rPr>
          <w:rFonts w:ascii="Courier New" w:eastAsia="Times New Roman" w:hAnsi="Courier New" w:cs="Times New Roman"/>
          <w:b/>
          <w:bCs/>
          <w:w w:val="70"/>
          <w:kern w:val="0"/>
          <w:sz w:val="31"/>
          <w:szCs w:val="31"/>
          <w:lang w:eastAsia="ru-RU"/>
        </w:rPr>
        <w:tab/>
        <w:t>87</w:t>
      </w:r>
    </w:p>
    <w:p w14:paraId="0F49B850"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ГЛАВА</w:t>
      </w:r>
      <w:r w:rsidRPr="00E101B1">
        <w:rPr>
          <w:rFonts w:ascii="Courier New" w:eastAsia="Times New Roman" w:hAnsi="Courier New" w:cs="Times New Roman"/>
          <w:b/>
          <w:bCs/>
          <w:w w:val="70"/>
          <w:kern w:val="0"/>
          <w:sz w:val="31"/>
          <w:szCs w:val="31"/>
          <w:lang w:eastAsia="ru-RU"/>
        </w:rPr>
        <w:t xml:space="preserve"> 4. </w:t>
      </w:r>
      <w:r w:rsidRPr="00E101B1">
        <w:rPr>
          <w:rFonts w:ascii="Courier New" w:eastAsia="Times New Roman" w:hAnsi="Courier New" w:cs="Times New Roman" w:hint="eastAsia"/>
          <w:b/>
          <w:bCs/>
          <w:w w:val="70"/>
          <w:kern w:val="0"/>
          <w:sz w:val="31"/>
          <w:szCs w:val="31"/>
          <w:lang w:eastAsia="ru-RU"/>
        </w:rPr>
        <w:t>Оптимизация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устройства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оснований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фундаментов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нефтегазовых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сооружений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криолитозоне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использованием</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систем</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термостабилизации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грунтов</w:t>
      </w:r>
      <w:r w:rsidRPr="00E101B1">
        <w:rPr>
          <w:rFonts w:ascii="Courier New" w:eastAsia="Times New Roman" w:hAnsi="Courier New" w:cs="Times New Roman"/>
          <w:b/>
          <w:bCs/>
          <w:w w:val="70"/>
          <w:kern w:val="0"/>
          <w:sz w:val="31"/>
          <w:szCs w:val="31"/>
          <w:lang w:eastAsia="ru-RU"/>
        </w:rPr>
        <w:tab/>
        <w:t>89</w:t>
      </w:r>
    </w:p>
    <w:p w14:paraId="1A307C1A"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lastRenderedPageBreak/>
        <w:t>4.1</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Применение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тепловых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насосов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качестве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системы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термостабилизации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89</w:t>
      </w:r>
    </w:p>
    <w:p w14:paraId="5115BD46"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4.2</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Сравнение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технических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характеристик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применяемых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предлагаемых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систем</w:t>
      </w:r>
    </w:p>
    <w:p w14:paraId="4A0AF960"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температурной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стабилизации</w:t>
      </w:r>
      <w:r w:rsidRPr="00E101B1">
        <w:rPr>
          <w:rFonts w:ascii="Courier New" w:eastAsia="Times New Roman" w:hAnsi="Courier New" w:cs="Times New Roman"/>
          <w:b/>
          <w:bCs/>
          <w:w w:val="70"/>
          <w:kern w:val="0"/>
          <w:sz w:val="31"/>
          <w:szCs w:val="31"/>
          <w:lang w:eastAsia="ru-RU"/>
        </w:rPr>
        <w:tab/>
        <w:t>93</w:t>
      </w:r>
    </w:p>
    <w:p w14:paraId="220DB4A3"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4.3</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Прогноз</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изменений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температурного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режима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грунтов</w:t>
      </w:r>
      <w:r w:rsidRPr="00E101B1">
        <w:rPr>
          <w:rFonts w:ascii="Courier New" w:eastAsia="Times New Roman" w:hAnsi="Courier New" w:cs="Times New Roman"/>
          <w:b/>
          <w:bCs/>
          <w:w w:val="70"/>
          <w:kern w:val="0"/>
          <w:sz w:val="31"/>
          <w:szCs w:val="31"/>
          <w:lang w:eastAsia="ru-RU"/>
        </w:rPr>
        <w:tab/>
        <w:t>96</w:t>
      </w:r>
    </w:p>
    <w:p w14:paraId="02D7A61D"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4.4</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Существующие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инновационные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технические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решения</w:t>
      </w:r>
      <w:r w:rsidRPr="00E101B1">
        <w:rPr>
          <w:rFonts w:ascii="Courier New" w:eastAsia="Times New Roman" w:hAnsi="Courier New" w:cs="Times New Roman"/>
          <w:b/>
          <w:bCs/>
          <w:w w:val="70"/>
          <w:kern w:val="0"/>
          <w:sz w:val="31"/>
          <w:szCs w:val="31"/>
          <w:lang w:eastAsia="ru-RU"/>
        </w:rPr>
        <w:tab/>
        <w:t>99</w:t>
      </w:r>
    </w:p>
    <w:p w14:paraId="260C524C"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4.5</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Технико</w:t>
      </w:r>
      <w:r w:rsidRPr="00E101B1">
        <w:rPr>
          <w:rFonts w:ascii="Courier New" w:eastAsia="Times New Roman" w:hAnsi="Courier New" w:cs="Times New Roman"/>
          <w:b/>
          <w:bCs/>
          <w:w w:val="70"/>
          <w:kern w:val="0"/>
          <w:sz w:val="31"/>
          <w:szCs w:val="31"/>
          <w:lang w:eastAsia="ru-RU"/>
        </w:rPr>
        <w:t>-</w:t>
      </w:r>
      <w:r w:rsidRPr="00E101B1">
        <w:rPr>
          <w:rFonts w:ascii="Courier New" w:eastAsia="Times New Roman" w:hAnsi="Courier New" w:cs="Times New Roman" w:hint="eastAsia"/>
          <w:b/>
          <w:bCs/>
          <w:w w:val="70"/>
          <w:kern w:val="0"/>
          <w:sz w:val="31"/>
          <w:szCs w:val="31"/>
          <w:lang w:eastAsia="ru-RU"/>
        </w:rPr>
        <w:t>экономическое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обоснование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применения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инновационного</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метода</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устройства</w:t>
      </w:r>
    </w:p>
    <w:p w14:paraId="41BDE416"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основания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фундамента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резервуара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РВС</w:t>
      </w:r>
      <w:r w:rsidRPr="00E101B1">
        <w:rPr>
          <w:rFonts w:ascii="Courier New" w:eastAsia="Times New Roman" w:hAnsi="Courier New" w:cs="Times New Roman"/>
          <w:b/>
          <w:bCs/>
          <w:w w:val="70"/>
          <w:kern w:val="0"/>
          <w:sz w:val="31"/>
          <w:szCs w:val="31"/>
          <w:lang w:eastAsia="ru-RU"/>
        </w:rPr>
        <w:t>-20000</w:t>
      </w:r>
      <w:r w:rsidRPr="00E101B1">
        <w:rPr>
          <w:rFonts w:ascii="Courier New" w:eastAsia="Times New Roman" w:hAnsi="Courier New" w:cs="Times New Roman"/>
          <w:b/>
          <w:bCs/>
          <w:w w:val="70"/>
          <w:kern w:val="0"/>
          <w:sz w:val="31"/>
          <w:szCs w:val="31"/>
          <w:lang w:eastAsia="ru-RU"/>
        </w:rPr>
        <w:tab/>
        <w:t>109</w:t>
      </w:r>
    </w:p>
    <w:p w14:paraId="2CE3EC7F"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4.6</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Выводы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главе</w:t>
      </w:r>
      <w:r w:rsidRPr="00E101B1">
        <w:rPr>
          <w:rFonts w:ascii="Courier New" w:eastAsia="Times New Roman" w:hAnsi="Courier New" w:cs="Times New Roman"/>
          <w:b/>
          <w:bCs/>
          <w:w w:val="70"/>
          <w:kern w:val="0"/>
          <w:sz w:val="31"/>
          <w:szCs w:val="31"/>
          <w:lang w:eastAsia="ru-RU"/>
        </w:rPr>
        <w:tab/>
        <w:t>110</w:t>
      </w:r>
    </w:p>
    <w:p w14:paraId="3EF4891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ГЛАВА</w:t>
      </w:r>
      <w:r w:rsidRPr="00E101B1">
        <w:rPr>
          <w:rFonts w:ascii="Courier New" w:eastAsia="Times New Roman" w:hAnsi="Courier New" w:cs="Times New Roman"/>
          <w:b/>
          <w:bCs/>
          <w:w w:val="70"/>
          <w:kern w:val="0"/>
          <w:sz w:val="31"/>
          <w:szCs w:val="31"/>
          <w:lang w:eastAsia="ru-RU"/>
        </w:rPr>
        <w:t xml:space="preserve"> 5. </w:t>
      </w:r>
      <w:r w:rsidRPr="00E101B1">
        <w:rPr>
          <w:rFonts w:ascii="Courier New" w:eastAsia="Times New Roman" w:hAnsi="Courier New" w:cs="Times New Roman" w:hint="eastAsia"/>
          <w:b/>
          <w:bCs/>
          <w:w w:val="70"/>
          <w:kern w:val="0"/>
          <w:sz w:val="31"/>
          <w:szCs w:val="31"/>
          <w:lang w:eastAsia="ru-RU"/>
        </w:rPr>
        <w:t>Численное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моделирование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теплового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напряженно</w:t>
      </w:r>
      <w:r w:rsidRPr="00E101B1">
        <w:rPr>
          <w:rFonts w:ascii="Courier New" w:eastAsia="Times New Roman" w:hAnsi="Courier New" w:cs="Times New Roman"/>
          <w:b/>
          <w:bCs/>
          <w:w w:val="70"/>
          <w:kern w:val="0"/>
          <w:sz w:val="31"/>
          <w:szCs w:val="31"/>
          <w:lang w:eastAsia="ru-RU"/>
        </w:rPr>
        <w:t>-</w:t>
      </w:r>
      <w:r w:rsidRPr="00E101B1">
        <w:rPr>
          <w:rFonts w:ascii="Courier New" w:eastAsia="Times New Roman" w:hAnsi="Courier New" w:cs="Times New Roman" w:hint="eastAsia"/>
          <w:b/>
          <w:bCs/>
          <w:w w:val="70"/>
          <w:kern w:val="0"/>
          <w:sz w:val="31"/>
          <w:szCs w:val="31"/>
          <w:lang w:eastAsia="ru-RU"/>
        </w:rPr>
        <w:t>деформированного</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состояния</w:t>
      </w:r>
    </w:p>
    <w:p w14:paraId="463B5593"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грунтов</w:t>
      </w:r>
      <w:r w:rsidRPr="00E101B1">
        <w:rPr>
          <w:rFonts w:ascii="Courier New" w:eastAsia="Times New Roman" w:hAnsi="Courier New" w:cs="Times New Roman"/>
          <w:b/>
          <w:bCs/>
          <w:w w:val="70"/>
          <w:kern w:val="0"/>
          <w:sz w:val="31"/>
          <w:szCs w:val="31"/>
          <w:lang w:eastAsia="ru-RU"/>
        </w:rPr>
        <w:tab/>
        <w:t>111</w:t>
      </w:r>
    </w:p>
    <w:p w14:paraId="6D4EC0AA"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5.1</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Решение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температурно</w:t>
      </w:r>
      <w:r w:rsidRPr="00E101B1">
        <w:rPr>
          <w:rFonts w:ascii="Courier New" w:eastAsia="Times New Roman" w:hAnsi="Courier New" w:cs="Times New Roman"/>
          <w:b/>
          <w:bCs/>
          <w:w w:val="70"/>
          <w:kern w:val="0"/>
          <w:sz w:val="31"/>
          <w:szCs w:val="31"/>
          <w:lang w:eastAsia="ru-RU"/>
        </w:rPr>
        <w:t>-</w:t>
      </w:r>
      <w:r w:rsidRPr="00E101B1">
        <w:rPr>
          <w:rFonts w:ascii="Courier New" w:eastAsia="Times New Roman" w:hAnsi="Courier New" w:cs="Times New Roman" w:hint="eastAsia"/>
          <w:b/>
          <w:bCs/>
          <w:w w:val="70"/>
          <w:kern w:val="0"/>
          <w:sz w:val="31"/>
          <w:szCs w:val="31"/>
          <w:lang w:eastAsia="ru-RU"/>
        </w:rPr>
        <w:t>влажностной</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задачи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помощью</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программного</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модуля</w:t>
      </w:r>
    </w:p>
    <w:p w14:paraId="014238EA"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w:t>
      </w:r>
      <w:r w:rsidRPr="00E101B1">
        <w:rPr>
          <w:rFonts w:ascii="Courier New" w:eastAsia="Times New Roman" w:hAnsi="Courier New" w:cs="Times New Roman"/>
          <w:b/>
          <w:bCs/>
          <w:w w:val="70"/>
          <w:kern w:val="0"/>
          <w:sz w:val="31"/>
          <w:szCs w:val="31"/>
          <w:lang w:eastAsia="ru-RU"/>
        </w:rPr>
        <w:t>Termoground</w:t>
      </w:r>
      <w:r w:rsidRPr="00E101B1">
        <w:rPr>
          <w:rFonts w:ascii="Courier New" w:eastAsia="Times New Roman" w:hAnsi="Courier New" w:cs="Times New Roman" w:hint="eastAsia"/>
          <w:b/>
          <w:bCs/>
          <w:w w:val="70"/>
          <w:kern w:val="0"/>
          <w:sz w:val="31"/>
          <w:szCs w:val="31"/>
          <w:lang w:eastAsia="ru-RU"/>
        </w:rPr>
        <w:t>»</w:t>
      </w:r>
      <w:r w:rsidRPr="00E101B1">
        <w:rPr>
          <w:rFonts w:ascii="Courier New" w:eastAsia="Times New Roman" w:hAnsi="Courier New" w:cs="Times New Roman"/>
          <w:b/>
          <w:bCs/>
          <w:w w:val="70"/>
          <w:kern w:val="0"/>
          <w:sz w:val="31"/>
          <w:szCs w:val="31"/>
          <w:lang w:eastAsia="ru-RU"/>
        </w:rPr>
        <w:tab/>
        <w:t>111</w:t>
      </w:r>
    </w:p>
    <w:p w14:paraId="648E25EC"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5.2</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Решение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задачи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НДС</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без</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учета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учетом</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анизотропии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морозного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пучения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грунтов</w:t>
      </w:r>
      <w:r w:rsidRPr="00E101B1">
        <w:rPr>
          <w:rFonts w:ascii="Courier New" w:eastAsia="Times New Roman" w:hAnsi="Courier New" w:cs="Times New Roman"/>
          <w:b/>
          <w:bCs/>
          <w:w w:val="70"/>
          <w:kern w:val="0"/>
          <w:sz w:val="31"/>
          <w:szCs w:val="31"/>
          <w:lang w:eastAsia="ru-RU"/>
        </w:rPr>
        <w:t xml:space="preserve"> ....116</w:t>
      </w:r>
    </w:p>
    <w:p w14:paraId="3C51C26D"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b/>
          <w:bCs/>
          <w:w w:val="70"/>
          <w:kern w:val="0"/>
          <w:sz w:val="31"/>
          <w:szCs w:val="31"/>
          <w:lang w:eastAsia="ru-RU"/>
        </w:rPr>
        <w:t>5.3</w:t>
      </w:r>
      <w:r w:rsidRPr="00E101B1">
        <w:rPr>
          <w:rFonts w:ascii="Courier New" w:eastAsia="Times New Roman" w:hAnsi="Courier New" w:cs="Times New Roman"/>
          <w:b/>
          <w:bCs/>
          <w:w w:val="70"/>
          <w:kern w:val="0"/>
          <w:sz w:val="31"/>
          <w:szCs w:val="31"/>
          <w:lang w:eastAsia="ru-RU"/>
        </w:rPr>
        <w:tab/>
      </w:r>
      <w:r w:rsidRPr="00E101B1">
        <w:rPr>
          <w:rFonts w:ascii="Courier New" w:eastAsia="Times New Roman" w:hAnsi="Courier New" w:cs="Times New Roman" w:hint="eastAsia"/>
          <w:b/>
          <w:bCs/>
          <w:w w:val="70"/>
          <w:kern w:val="0"/>
          <w:sz w:val="31"/>
          <w:szCs w:val="31"/>
          <w:lang w:eastAsia="ru-RU"/>
        </w:rPr>
        <w:t>Выводы</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главе</w:t>
      </w:r>
      <w:r w:rsidRPr="00E101B1">
        <w:rPr>
          <w:rFonts w:ascii="Courier New" w:eastAsia="Times New Roman" w:hAnsi="Courier New" w:cs="Times New Roman"/>
          <w:b/>
          <w:bCs/>
          <w:w w:val="70"/>
          <w:kern w:val="0"/>
          <w:sz w:val="31"/>
          <w:szCs w:val="31"/>
          <w:lang w:eastAsia="ru-RU"/>
        </w:rPr>
        <w:tab/>
        <w:t>123</w:t>
      </w:r>
    </w:p>
    <w:p w14:paraId="279C9FEC"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ЗАКЛЮЧЕНИЕ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b/>
          <w:bCs/>
          <w:w w:val="70"/>
          <w:kern w:val="0"/>
          <w:sz w:val="31"/>
          <w:szCs w:val="31"/>
          <w:lang w:eastAsia="ru-RU"/>
        </w:rPr>
        <w:tab/>
        <w:t>125</w:t>
      </w:r>
    </w:p>
    <w:p w14:paraId="3EAFEFC9"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СПИСОК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ЛИТЕРАТУРЫ</w:t>
      </w:r>
      <w:r w:rsidRPr="00E101B1">
        <w:rPr>
          <w:rFonts w:ascii="Courier New" w:eastAsia="Times New Roman" w:hAnsi="Courier New" w:cs="Times New Roman"/>
          <w:b/>
          <w:bCs/>
          <w:w w:val="70"/>
          <w:kern w:val="0"/>
          <w:sz w:val="31"/>
          <w:szCs w:val="31"/>
          <w:lang w:eastAsia="ru-RU"/>
        </w:rPr>
        <w:tab/>
        <w:t>127</w:t>
      </w:r>
    </w:p>
    <w:p w14:paraId="7E8EBDB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Приложение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Алгоритм</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определения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теплопередающих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характеристик</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термостабилизатора</w:t>
      </w:r>
    </w:p>
    <w:p w14:paraId="45104109"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грунта</w:t>
      </w:r>
      <w:r w:rsidRPr="00E101B1">
        <w:rPr>
          <w:rFonts w:ascii="Courier New" w:eastAsia="Times New Roman" w:hAnsi="Courier New" w:cs="Times New Roman"/>
          <w:b/>
          <w:bCs/>
          <w:w w:val="70"/>
          <w:kern w:val="0"/>
          <w:sz w:val="31"/>
          <w:szCs w:val="31"/>
          <w:lang w:eastAsia="ru-RU"/>
        </w:rPr>
        <w:tab/>
        <w:t>138</w:t>
      </w:r>
    </w:p>
    <w:p w14:paraId="1B9BDB5A"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Приложение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Б</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Свидетельства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на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изобретения</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полезные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модели</w:t>
      </w:r>
      <w:r w:rsidRPr="00E101B1">
        <w:rPr>
          <w:rFonts w:ascii="Courier New" w:eastAsia="Times New Roman" w:hAnsi="Courier New" w:cs="Times New Roman"/>
          <w:b/>
          <w:bCs/>
          <w:w w:val="70"/>
          <w:kern w:val="0"/>
          <w:sz w:val="31"/>
          <w:szCs w:val="31"/>
          <w:lang w:eastAsia="ru-RU"/>
        </w:rPr>
        <w:tab/>
        <w:t>141</w:t>
      </w:r>
    </w:p>
    <w:p w14:paraId="453AC072"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Приложение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Свидетельства</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внедрении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результатов</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диссертационных</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исследований</w:t>
      </w:r>
      <w:r w:rsidRPr="00E101B1">
        <w:rPr>
          <w:rFonts w:ascii="Courier New" w:eastAsia="Times New Roman" w:hAnsi="Courier New" w:cs="Times New Roman"/>
          <w:b/>
          <w:bCs/>
          <w:w w:val="70"/>
          <w:kern w:val="0"/>
          <w:sz w:val="31"/>
          <w:szCs w:val="31"/>
          <w:lang w:eastAsia="ru-RU"/>
        </w:rPr>
        <w:tab/>
        <w:t>146</w:t>
      </w:r>
    </w:p>
    <w:p w14:paraId="79F5AA74" w14:textId="77777777" w:rsidR="00E101B1" w:rsidRPr="00E101B1" w:rsidRDefault="00E101B1" w:rsidP="00E101B1">
      <w:pPr>
        <w:rPr>
          <w:rFonts w:ascii="Courier New" w:eastAsia="Times New Roman" w:hAnsi="Courier New" w:cs="Times New Roman"/>
          <w:b/>
          <w:bCs/>
          <w:w w:val="70"/>
          <w:kern w:val="0"/>
          <w:sz w:val="31"/>
          <w:szCs w:val="31"/>
          <w:lang w:eastAsia="ru-RU"/>
        </w:rPr>
      </w:pPr>
      <w:r w:rsidRPr="00E101B1">
        <w:rPr>
          <w:rFonts w:ascii="Courier New" w:eastAsia="Times New Roman" w:hAnsi="Courier New" w:cs="Times New Roman" w:hint="eastAsia"/>
          <w:b/>
          <w:bCs/>
          <w:w w:val="70"/>
          <w:kern w:val="0"/>
          <w:sz w:val="31"/>
          <w:szCs w:val="31"/>
          <w:lang w:eastAsia="ru-RU"/>
        </w:rPr>
        <w:t>Приложение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Г</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Основные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публикации</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по</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теме</w:t>
      </w:r>
      <w:r w:rsidRPr="00E101B1">
        <w:rPr>
          <w:rFonts w:ascii="Courier New" w:eastAsia="Times New Roman" w:hAnsi="Courier New" w:cs="Times New Roman"/>
          <w:b/>
          <w:bCs/>
          <w:w w:val="70"/>
          <w:kern w:val="0"/>
          <w:sz w:val="31"/>
          <w:szCs w:val="31"/>
          <w:lang w:eastAsia="ru-RU"/>
        </w:rPr>
        <w:t xml:space="preserve"> </w:t>
      </w:r>
      <w:r w:rsidRPr="00E101B1">
        <w:rPr>
          <w:rFonts w:ascii="Courier New" w:eastAsia="Times New Roman" w:hAnsi="Courier New" w:cs="Times New Roman" w:hint="eastAsia"/>
          <w:b/>
          <w:bCs/>
          <w:w w:val="70"/>
          <w:kern w:val="0"/>
          <w:sz w:val="31"/>
          <w:szCs w:val="31"/>
          <w:lang w:eastAsia="ru-RU"/>
        </w:rPr>
        <w:t>диссертации</w:t>
      </w:r>
      <w:r w:rsidRPr="00E101B1">
        <w:rPr>
          <w:rFonts w:ascii="Courier New" w:eastAsia="Times New Roman" w:hAnsi="Courier New" w:cs="Times New Roman"/>
          <w:b/>
          <w:bCs/>
          <w:w w:val="70"/>
          <w:kern w:val="0"/>
          <w:sz w:val="31"/>
          <w:szCs w:val="31"/>
          <w:lang w:eastAsia="ru-RU"/>
        </w:rPr>
        <w:tab/>
        <w:t xml:space="preserve">149 </w:t>
      </w:r>
    </w:p>
    <w:p w14:paraId="543A6F97" w14:textId="3E2C5A5D" w:rsidR="001A6F60" w:rsidRDefault="001A6F60" w:rsidP="00E101B1"/>
    <w:p w14:paraId="46937960" w14:textId="71923FA4" w:rsidR="00E101B1" w:rsidRDefault="00E101B1" w:rsidP="00E101B1"/>
    <w:p w14:paraId="12A05F42" w14:textId="2D731103" w:rsidR="00E101B1" w:rsidRDefault="00E101B1" w:rsidP="00E101B1"/>
    <w:p w14:paraId="33245568" w14:textId="77777777" w:rsidR="00E101B1" w:rsidRPr="00E101B1" w:rsidRDefault="00E101B1" w:rsidP="00E101B1">
      <w:pPr>
        <w:keepNext/>
        <w:keepLines/>
        <w:tabs>
          <w:tab w:val="clear" w:pos="709"/>
        </w:tabs>
        <w:suppressAutoHyphens w:val="0"/>
        <w:spacing w:after="12" w:line="280" w:lineRule="exact"/>
        <w:ind w:firstLine="0"/>
        <w:jc w:val="center"/>
        <w:outlineLvl w:val="7"/>
        <w:rPr>
          <w:rFonts w:ascii="Times New Roman" w:eastAsia="Times New Roman" w:hAnsi="Times New Roman" w:cs="Times New Roman"/>
          <w:b/>
          <w:bCs/>
          <w:kern w:val="0"/>
          <w:sz w:val="28"/>
          <w:szCs w:val="28"/>
          <w:lang w:eastAsia="ru-RU"/>
        </w:rPr>
      </w:pPr>
      <w:bookmarkStart w:id="0" w:name="bookmark73"/>
      <w:r w:rsidRPr="00E101B1">
        <w:rPr>
          <w:rFonts w:ascii="Times New Roman" w:eastAsia="Times New Roman" w:hAnsi="Times New Roman" w:cs="Times New Roman"/>
          <w:b/>
          <w:bCs/>
          <w:color w:val="000000"/>
          <w:kern w:val="0"/>
          <w:sz w:val="28"/>
          <w:szCs w:val="28"/>
          <w:shd w:val="clear" w:color="auto" w:fill="FFFFFF"/>
          <w:lang w:eastAsia="ru-RU"/>
        </w:rPr>
        <w:t>ЗАКЛЮЧЕНИЕ</w:t>
      </w:r>
      <w:bookmarkEnd w:id="0"/>
    </w:p>
    <w:p w14:paraId="13ED50B3" w14:textId="77777777" w:rsidR="00E101B1" w:rsidRPr="00E101B1" w:rsidRDefault="00E101B1" w:rsidP="00E101B1">
      <w:pPr>
        <w:numPr>
          <w:ilvl w:val="0"/>
          <w:numId w:val="28"/>
        </w:numPr>
        <w:tabs>
          <w:tab w:val="clear" w:pos="709"/>
          <w:tab w:val="left" w:pos="1009"/>
        </w:tabs>
        <w:suppressAutoHyphens w:val="0"/>
        <w:spacing w:after="0" w:line="413" w:lineRule="exact"/>
        <w:ind w:firstLine="760"/>
        <w:jc w:val="left"/>
        <w:rPr>
          <w:rFonts w:ascii="Times New Roman" w:eastAsia="Times New Roman" w:hAnsi="Times New Roman" w:cs="Times New Roman"/>
          <w:b/>
          <w:bCs/>
          <w:kern w:val="0"/>
          <w:sz w:val="12"/>
          <w:szCs w:val="12"/>
          <w:lang w:eastAsia="ru-RU"/>
        </w:rPr>
      </w:pPr>
      <w:r w:rsidRPr="00E101B1">
        <w:rPr>
          <w:rFonts w:ascii="Times New Roman" w:eastAsia="Times New Roman" w:hAnsi="Times New Roman" w:cs="Times New Roman"/>
          <w:b/>
          <w:bCs/>
          <w:color w:val="000000"/>
          <w:kern w:val="0"/>
          <w:sz w:val="12"/>
          <w:szCs w:val="12"/>
          <w:shd w:val="clear" w:color="auto" w:fill="FFFFFF"/>
          <w:lang w:eastAsia="ru-RU"/>
        </w:rPr>
        <w:t>На основании анализа существующих конструкций, методик проектирования и расчета устройств и способов термостабилизации промерзающих, оттаивающих и пластично-мерзлых грунтов выявлены некоторые основные недостатки широкоприменяемых сезоннодействующих охлаждающих устройств (СОУ) и предложены новые, позволяющие оптимизировать устройство оснований и фундаментов зданий и сооружений в криолитозоне.</w:t>
      </w:r>
    </w:p>
    <w:p w14:paraId="123D954F" w14:textId="77777777" w:rsidR="00E101B1" w:rsidRPr="00E101B1" w:rsidRDefault="00E101B1" w:rsidP="00E101B1">
      <w:pPr>
        <w:numPr>
          <w:ilvl w:val="0"/>
          <w:numId w:val="28"/>
        </w:numPr>
        <w:tabs>
          <w:tab w:val="clear" w:pos="709"/>
          <w:tab w:val="left" w:pos="1200"/>
        </w:tabs>
        <w:suppressAutoHyphens w:val="0"/>
        <w:spacing w:after="0" w:line="413" w:lineRule="exact"/>
        <w:ind w:firstLine="760"/>
        <w:jc w:val="left"/>
        <w:rPr>
          <w:rFonts w:ascii="Times New Roman" w:eastAsia="Times New Roman" w:hAnsi="Times New Roman" w:cs="Times New Roman"/>
          <w:b/>
          <w:bCs/>
          <w:kern w:val="0"/>
          <w:sz w:val="12"/>
          <w:szCs w:val="12"/>
          <w:lang w:eastAsia="ru-RU"/>
        </w:rPr>
      </w:pPr>
      <w:r w:rsidRPr="00E101B1">
        <w:rPr>
          <w:rFonts w:ascii="Times New Roman" w:eastAsia="Times New Roman" w:hAnsi="Times New Roman" w:cs="Times New Roman"/>
          <w:b/>
          <w:bCs/>
          <w:color w:val="000000"/>
          <w:kern w:val="0"/>
          <w:sz w:val="12"/>
          <w:szCs w:val="12"/>
          <w:shd w:val="clear" w:color="auto" w:fill="FFFFFF"/>
          <w:lang w:eastAsia="ru-RU"/>
        </w:rPr>
        <w:t>Разработана более совершенная методика определения теплопередающих характеристик термостабилизаторов, учитывающих как внутренний, так и внешний тепломассообмен этих устройств с грунтовым основанием. Результаты проведенных по ней расчетов являются теоретической и практической базой для выбора эффективных проектно</w:t>
      </w:r>
      <w:r w:rsidRPr="00E101B1">
        <w:rPr>
          <w:rFonts w:ascii="Times New Roman" w:eastAsia="Times New Roman" w:hAnsi="Times New Roman" w:cs="Times New Roman"/>
          <w:b/>
          <w:bCs/>
          <w:color w:val="000000"/>
          <w:kern w:val="0"/>
          <w:sz w:val="12"/>
          <w:szCs w:val="12"/>
          <w:shd w:val="clear" w:color="auto" w:fill="FFFFFF"/>
          <w:lang w:eastAsia="ru-RU"/>
        </w:rPr>
        <w:softHyphen/>
        <w:t>технических решений при применении технологии температурной стабилизации грунтов, а методы расчета их теплопередающих характеристик могут быть приняты в основу разработки специальной методической и нормативной документации.</w:t>
      </w:r>
    </w:p>
    <w:p w14:paraId="5F95A69A" w14:textId="77777777" w:rsidR="00E101B1" w:rsidRPr="00E101B1" w:rsidRDefault="00E101B1" w:rsidP="00E101B1">
      <w:pPr>
        <w:numPr>
          <w:ilvl w:val="0"/>
          <w:numId w:val="28"/>
        </w:numPr>
        <w:tabs>
          <w:tab w:val="clear" w:pos="709"/>
          <w:tab w:val="left" w:pos="1200"/>
        </w:tabs>
        <w:suppressAutoHyphens w:val="0"/>
        <w:spacing w:after="0" w:line="413" w:lineRule="exact"/>
        <w:ind w:firstLine="760"/>
        <w:jc w:val="left"/>
        <w:rPr>
          <w:rFonts w:ascii="Times New Roman" w:eastAsia="Times New Roman" w:hAnsi="Times New Roman" w:cs="Times New Roman"/>
          <w:b/>
          <w:bCs/>
          <w:kern w:val="0"/>
          <w:sz w:val="12"/>
          <w:szCs w:val="12"/>
          <w:lang w:eastAsia="ru-RU"/>
        </w:rPr>
      </w:pPr>
      <w:r w:rsidRPr="00E101B1">
        <w:rPr>
          <w:rFonts w:ascii="Times New Roman" w:eastAsia="Times New Roman" w:hAnsi="Times New Roman" w:cs="Times New Roman"/>
          <w:b/>
          <w:bCs/>
          <w:color w:val="000000"/>
          <w:kern w:val="0"/>
          <w:sz w:val="12"/>
          <w:szCs w:val="12"/>
          <w:shd w:val="clear" w:color="auto" w:fill="FFFFFF"/>
          <w:lang w:eastAsia="ru-RU"/>
        </w:rPr>
        <w:t>Выполнены экспериментальные исследования работы существующих и инновационных конструкций термостабилизаторов грунта. По результатам выполненных работ разработаны усовершенствованные конструкции, защищенные патентами № 127091 (Колонка охлаждающая вертикальная) и № 155180 (Конструкция для термостатирования грунтов под зданиями и сооружениями).</w:t>
      </w:r>
    </w:p>
    <w:p w14:paraId="0B2556E9" w14:textId="77777777" w:rsidR="00E101B1" w:rsidRPr="00E101B1" w:rsidRDefault="00E101B1" w:rsidP="00E101B1">
      <w:pPr>
        <w:numPr>
          <w:ilvl w:val="0"/>
          <w:numId w:val="28"/>
        </w:numPr>
        <w:tabs>
          <w:tab w:val="clear" w:pos="709"/>
          <w:tab w:val="left" w:pos="1009"/>
        </w:tabs>
        <w:suppressAutoHyphens w:val="0"/>
        <w:spacing w:after="0" w:line="413" w:lineRule="exact"/>
        <w:ind w:firstLine="760"/>
        <w:jc w:val="left"/>
        <w:rPr>
          <w:rFonts w:ascii="Times New Roman" w:eastAsia="Times New Roman" w:hAnsi="Times New Roman" w:cs="Times New Roman"/>
          <w:b/>
          <w:bCs/>
          <w:kern w:val="0"/>
          <w:sz w:val="12"/>
          <w:szCs w:val="12"/>
          <w:lang w:eastAsia="ru-RU"/>
        </w:rPr>
      </w:pPr>
      <w:r w:rsidRPr="00E101B1">
        <w:rPr>
          <w:rFonts w:ascii="Times New Roman" w:eastAsia="Times New Roman" w:hAnsi="Times New Roman" w:cs="Times New Roman"/>
          <w:b/>
          <w:bCs/>
          <w:color w:val="000000"/>
          <w:kern w:val="0"/>
          <w:sz w:val="12"/>
          <w:szCs w:val="12"/>
          <w:shd w:val="clear" w:color="auto" w:fill="FFFFFF"/>
          <w:lang w:eastAsia="ru-RU"/>
        </w:rPr>
        <w:t>Выполнены прогнозные температурные расчеты, а также технико -экономические и технологические расчеты по оценке эффективности применения разных способов термостабилизации. Показано, что применение системы комплексной круглогодичной термостабилизации с использованием холодильного оборудования вдвое технологичнее и практически в 3 раза дешевле общепринятого способа строительства с вентилируемым подпольем.</w:t>
      </w:r>
    </w:p>
    <w:p w14:paraId="3283F0E0" w14:textId="77777777" w:rsidR="00E101B1" w:rsidRPr="00E101B1" w:rsidRDefault="00E101B1" w:rsidP="00E101B1">
      <w:pPr>
        <w:numPr>
          <w:ilvl w:val="0"/>
          <w:numId w:val="28"/>
        </w:numPr>
        <w:tabs>
          <w:tab w:val="clear" w:pos="709"/>
          <w:tab w:val="left" w:pos="1014"/>
        </w:tabs>
        <w:suppressAutoHyphens w:val="0"/>
        <w:spacing w:after="0" w:line="413" w:lineRule="exact"/>
        <w:ind w:firstLine="760"/>
        <w:jc w:val="left"/>
        <w:rPr>
          <w:rFonts w:ascii="Times New Roman" w:eastAsia="Times New Roman" w:hAnsi="Times New Roman" w:cs="Times New Roman"/>
          <w:b/>
          <w:bCs/>
          <w:kern w:val="0"/>
          <w:sz w:val="12"/>
          <w:szCs w:val="12"/>
          <w:lang w:eastAsia="ru-RU"/>
        </w:rPr>
      </w:pPr>
      <w:r w:rsidRPr="00E101B1">
        <w:rPr>
          <w:rFonts w:ascii="Times New Roman" w:eastAsia="Times New Roman" w:hAnsi="Times New Roman" w:cs="Times New Roman"/>
          <w:b/>
          <w:bCs/>
          <w:color w:val="000000"/>
          <w:kern w:val="0"/>
          <w:sz w:val="12"/>
          <w:szCs w:val="12"/>
          <w:shd w:val="clear" w:color="auto" w:fill="FFFFFF"/>
          <w:lang w:eastAsia="ru-RU"/>
        </w:rPr>
        <w:t>Проведено компьютерное моделирование напряженно-деформированного состояния (НДС) термостабилизированного основания с учетом объемного силового воздействия морозного пучения на свайный фундамент резервуара. Показало, что решение только тепловой задачи не позволяет разработать мероприятия для безопасной эксплуатации сооружения, поэтому необходимо решать задачи напряженно-деформированного состояния грунтов площадки строительства с учетом изменения их температур во времени.</w:t>
      </w:r>
    </w:p>
    <w:p w14:paraId="0ABC9F1D" w14:textId="77777777" w:rsidR="00E101B1" w:rsidRPr="00E101B1" w:rsidRDefault="00E101B1" w:rsidP="00E101B1">
      <w:pPr>
        <w:numPr>
          <w:ilvl w:val="0"/>
          <w:numId w:val="28"/>
        </w:numPr>
        <w:tabs>
          <w:tab w:val="clear" w:pos="709"/>
          <w:tab w:val="left" w:pos="1004"/>
        </w:tabs>
        <w:suppressAutoHyphens w:val="0"/>
        <w:spacing w:after="0" w:line="413" w:lineRule="exact"/>
        <w:ind w:firstLine="760"/>
        <w:jc w:val="left"/>
        <w:rPr>
          <w:rFonts w:ascii="Times New Roman" w:eastAsia="Times New Roman" w:hAnsi="Times New Roman" w:cs="Times New Roman"/>
          <w:b/>
          <w:bCs/>
          <w:kern w:val="0"/>
          <w:sz w:val="12"/>
          <w:szCs w:val="12"/>
          <w:lang w:eastAsia="ru-RU"/>
        </w:rPr>
      </w:pPr>
      <w:r w:rsidRPr="00E101B1">
        <w:rPr>
          <w:rFonts w:ascii="Times New Roman" w:eastAsia="Times New Roman" w:hAnsi="Times New Roman" w:cs="Times New Roman"/>
          <w:b/>
          <w:bCs/>
          <w:color w:val="000000"/>
          <w:kern w:val="0"/>
          <w:sz w:val="12"/>
          <w:szCs w:val="12"/>
          <w:shd w:val="clear" w:color="auto" w:fill="FFFFFF"/>
          <w:lang w:eastAsia="ru-RU"/>
        </w:rPr>
        <w:t>Предложенные методики практических расчетов для проектирования оснований и фундаментов зданий и сооружений в криолитозоне и предложенные в диссертации конструкции и способы термостабилизации многолетнемерзлых грунтов внедренны в производственной практике ОАО «Фундаментпроект», ООО «НПО «Север» и АО «Газпром СтройТЭК Салават».</w:t>
      </w:r>
    </w:p>
    <w:p w14:paraId="0130D7EE" w14:textId="77777777" w:rsidR="00E101B1" w:rsidRPr="00E101B1" w:rsidRDefault="00E101B1" w:rsidP="00E101B1">
      <w:pPr>
        <w:numPr>
          <w:ilvl w:val="0"/>
          <w:numId w:val="28"/>
        </w:numPr>
        <w:tabs>
          <w:tab w:val="clear" w:pos="709"/>
          <w:tab w:val="left" w:pos="1009"/>
        </w:tabs>
        <w:suppressAutoHyphens w:val="0"/>
        <w:spacing w:after="360" w:line="413" w:lineRule="exact"/>
        <w:ind w:firstLine="740"/>
        <w:jc w:val="left"/>
        <w:rPr>
          <w:rFonts w:ascii="Times New Roman" w:eastAsia="Times New Roman" w:hAnsi="Times New Roman" w:cs="Times New Roman"/>
          <w:b/>
          <w:bCs/>
          <w:kern w:val="0"/>
          <w:sz w:val="12"/>
          <w:szCs w:val="12"/>
          <w:lang w:eastAsia="ru-RU"/>
        </w:rPr>
      </w:pPr>
      <w:r w:rsidRPr="00E101B1">
        <w:rPr>
          <w:rFonts w:ascii="Times New Roman" w:eastAsia="Times New Roman" w:hAnsi="Times New Roman" w:cs="Times New Roman"/>
          <w:b/>
          <w:bCs/>
          <w:color w:val="000000"/>
          <w:kern w:val="0"/>
          <w:sz w:val="12"/>
          <w:szCs w:val="12"/>
          <w:shd w:val="clear" w:color="auto" w:fill="FFFFFF"/>
          <w:lang w:eastAsia="ru-RU"/>
        </w:rPr>
        <w:t>В Приложении А представлен алгоритм определения теплопередающих характеристик термостабилизатора, которые необходимы для теплотехнического моделирования задач охлаждения и замораживания грунтов основания зданий и сооружений. Данный алгоритм рекомендуется применять для оценки работоспособности и эффективности парожидкостных сезоннодействующих охлаждающих устройств.</w:t>
      </w:r>
    </w:p>
    <w:p w14:paraId="3260761C" w14:textId="49D8885F" w:rsidR="00E101B1" w:rsidRPr="00E101B1" w:rsidRDefault="00E101B1" w:rsidP="00E101B1">
      <w:r w:rsidRPr="00E101B1">
        <w:rPr>
          <w:rFonts w:ascii="Times New Roman" w:eastAsia="Times New Roman" w:hAnsi="Times New Roman" w:cs="Microsoft Sans Serif"/>
          <w:b/>
          <w:bCs/>
          <w:color w:val="000000"/>
          <w:kern w:val="0"/>
          <w:shd w:val="clear" w:color="auto" w:fill="FFFFFF"/>
          <w:lang w:eastAsia="ru-RU"/>
        </w:rPr>
        <w:t xml:space="preserve">Рекомендации и перспективы дальнейшей разработки темы. </w:t>
      </w:r>
      <w:r w:rsidRPr="00E101B1">
        <w:rPr>
          <w:rFonts w:ascii="Times New Roman" w:eastAsia="Times New Roman" w:hAnsi="Times New Roman" w:cs="Microsoft Sans Serif"/>
          <w:color w:val="000000"/>
          <w:kern w:val="0"/>
          <w:sz w:val="12"/>
          <w:szCs w:val="12"/>
          <w:shd w:val="clear" w:color="auto" w:fill="FFFFFF"/>
          <w:lang w:eastAsia="ru-RU"/>
        </w:rPr>
        <w:t>Проблемы повышения безопасности, надежности и эффективности фундаментостроения стали к настоящему времени наиболее актуальными для Российской Федерации. Учитывая, что применение активной термостабилизации грунтов гарантированно решает проблему достижения проектных температур и их поддержания на период эксплуатации зданий и сооружений в криолитозоне, необходимо более активно использовать данную технологию, в том числе и результаты выполненных научных работ.</w:t>
      </w:r>
    </w:p>
    <w:sectPr w:rsidR="00E101B1" w:rsidRPr="00E101B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B75B" w14:textId="77777777" w:rsidR="00023CFC" w:rsidRDefault="00023CFC">
      <w:pPr>
        <w:spacing w:after="0" w:line="240" w:lineRule="auto"/>
      </w:pPr>
      <w:r>
        <w:separator/>
      </w:r>
    </w:p>
  </w:endnote>
  <w:endnote w:type="continuationSeparator" w:id="0">
    <w:p w14:paraId="3213EB49" w14:textId="77777777" w:rsidR="00023CFC" w:rsidRDefault="0002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89672" w14:textId="77777777" w:rsidR="00023CFC" w:rsidRDefault="00023CFC"/>
    <w:p w14:paraId="36205DD2" w14:textId="77777777" w:rsidR="00023CFC" w:rsidRDefault="00023CFC"/>
    <w:p w14:paraId="12BC02EE" w14:textId="77777777" w:rsidR="00023CFC" w:rsidRDefault="00023CFC"/>
    <w:p w14:paraId="51C91C6E" w14:textId="77777777" w:rsidR="00023CFC" w:rsidRDefault="00023CFC"/>
    <w:p w14:paraId="2B549C1A" w14:textId="77777777" w:rsidR="00023CFC" w:rsidRDefault="00023CFC"/>
    <w:p w14:paraId="67F559C0" w14:textId="77777777" w:rsidR="00023CFC" w:rsidRDefault="00023CFC"/>
    <w:p w14:paraId="4A80FF74" w14:textId="77777777" w:rsidR="00023CFC" w:rsidRDefault="00023CF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41FF72" wp14:editId="4AF17E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9B8F" w14:textId="77777777" w:rsidR="00023CFC" w:rsidRDefault="00023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41FF7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3A79B8F" w14:textId="77777777" w:rsidR="00023CFC" w:rsidRDefault="00023CF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D4E3C6" w14:textId="77777777" w:rsidR="00023CFC" w:rsidRDefault="00023CFC"/>
    <w:p w14:paraId="6F330C93" w14:textId="77777777" w:rsidR="00023CFC" w:rsidRDefault="00023CFC"/>
    <w:p w14:paraId="147667F4" w14:textId="77777777" w:rsidR="00023CFC" w:rsidRDefault="00023CF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851BD1" wp14:editId="6688EE1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ECF0D" w14:textId="77777777" w:rsidR="00023CFC" w:rsidRDefault="00023CFC"/>
                          <w:p w14:paraId="6389EF73" w14:textId="77777777" w:rsidR="00023CFC" w:rsidRDefault="00023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851BD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BEECF0D" w14:textId="77777777" w:rsidR="00023CFC" w:rsidRDefault="00023CFC"/>
                    <w:p w14:paraId="6389EF73" w14:textId="77777777" w:rsidR="00023CFC" w:rsidRDefault="00023CF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7EBB8F" w14:textId="77777777" w:rsidR="00023CFC" w:rsidRDefault="00023CFC"/>
    <w:p w14:paraId="21EE0E1B" w14:textId="77777777" w:rsidR="00023CFC" w:rsidRDefault="00023CFC">
      <w:pPr>
        <w:rPr>
          <w:sz w:val="2"/>
          <w:szCs w:val="2"/>
        </w:rPr>
      </w:pPr>
    </w:p>
    <w:p w14:paraId="449FDB47" w14:textId="77777777" w:rsidR="00023CFC" w:rsidRDefault="00023CFC"/>
    <w:p w14:paraId="43AC18D8" w14:textId="77777777" w:rsidR="00023CFC" w:rsidRDefault="00023CFC">
      <w:pPr>
        <w:spacing w:after="0" w:line="240" w:lineRule="auto"/>
      </w:pPr>
    </w:p>
  </w:footnote>
  <w:footnote w:type="continuationSeparator" w:id="0">
    <w:p w14:paraId="18443D3F" w14:textId="77777777" w:rsidR="00023CFC" w:rsidRDefault="00023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3"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5"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6"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3"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4"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5"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6"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7"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9"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0"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1"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2"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6"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9"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0"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1"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2"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3"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4"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5"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6"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7"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8"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1"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2"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3"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4"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5"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7"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98"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9"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1"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7"/>
  </w:num>
  <w:num w:numId="6">
    <w:abstractNumId w:val="4"/>
  </w:num>
  <w:num w:numId="7">
    <w:abstractNumId w:val="5"/>
  </w:num>
  <w:num w:numId="8">
    <w:abstractNumId w:val="6"/>
  </w:num>
  <w:num w:numId="9">
    <w:abstractNumId w:val="7"/>
  </w:num>
  <w:num w:numId="10">
    <w:abstractNumId w:val="97"/>
  </w:num>
  <w:num w:numId="11">
    <w:abstractNumId w:val="94"/>
  </w:num>
  <w:num w:numId="12">
    <w:abstractNumId w:val="8"/>
  </w:num>
  <w:num w:numId="13">
    <w:abstractNumId w:val="51"/>
  </w:num>
  <w:num w:numId="14">
    <w:abstractNumId w:val="9"/>
  </w:num>
  <w:num w:numId="15">
    <w:abstractNumId w:val="36"/>
  </w:num>
  <w:num w:numId="16">
    <w:abstractNumId w:val="74"/>
  </w:num>
  <w:num w:numId="17">
    <w:abstractNumId w:val="75"/>
  </w:num>
  <w:num w:numId="18">
    <w:abstractNumId w:val="53"/>
  </w:num>
  <w:num w:numId="19">
    <w:abstractNumId w:val="55"/>
  </w:num>
  <w:num w:numId="20">
    <w:abstractNumId w:val="56"/>
  </w:num>
  <w:num w:numId="21">
    <w:abstractNumId w:val="29"/>
  </w:num>
  <w:num w:numId="22">
    <w:abstractNumId w:val="45"/>
  </w:num>
  <w:num w:numId="23">
    <w:abstractNumId w:val="46"/>
  </w:num>
  <w:num w:numId="24">
    <w:abstractNumId w:val="48"/>
  </w:num>
  <w:num w:numId="25">
    <w:abstractNumId w:val="63"/>
  </w:num>
  <w:num w:numId="26">
    <w:abstractNumId w:val="49"/>
  </w:num>
  <w:num w:numId="27">
    <w:abstractNumId w:val="50"/>
  </w:num>
  <w:num w:numId="28">
    <w:abstractNumId w:val="4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CFC"/>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103715</TotalTime>
  <Pages>4</Pages>
  <Words>1033</Words>
  <Characters>5892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1071</cp:revision>
  <cp:lastPrinted>2009-02-06T05:36:00Z</cp:lastPrinted>
  <dcterms:created xsi:type="dcterms:W3CDTF">2024-01-07T13:43:00Z</dcterms:created>
  <dcterms:modified xsi:type="dcterms:W3CDTF">2025-05-31T19:11:00Z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