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proofErr w:type="spellStart"/>
        <w:r w:rsidR="00215875" w:rsidRPr="004F739D">
          <w:rPr>
            <w:rStyle w:val="afc"/>
            <w:color w:val="0070C0"/>
            <w:lang w:val="en-US"/>
          </w:rPr>
          <w:t>mydisser</w:t>
        </w:r>
        <w:proofErr w:type="spellEnd"/>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BF0BC8" w:rsidRDefault="00BF0BC8" w:rsidP="00BF0BC8">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Срочный трудовой договор</w:t>
      </w:r>
    </w:p>
    <w:p w:rsidR="00BF0BC8" w:rsidRDefault="00BF0BC8" w:rsidP="00BF0BC8">
      <w:pPr>
        <w:spacing w:line="270" w:lineRule="atLeast"/>
        <w:rPr>
          <w:rFonts w:ascii="Verdana" w:hAnsi="Verdana"/>
          <w:b/>
          <w:bCs/>
          <w:color w:val="000000"/>
          <w:sz w:val="18"/>
          <w:szCs w:val="18"/>
        </w:rPr>
      </w:pPr>
      <w:r>
        <w:rPr>
          <w:rFonts w:ascii="Verdana" w:hAnsi="Verdana"/>
          <w:b/>
          <w:bCs/>
          <w:color w:val="000000"/>
          <w:sz w:val="18"/>
          <w:szCs w:val="18"/>
        </w:rPr>
        <w:t>Год: </w:t>
      </w:r>
    </w:p>
    <w:p w:rsidR="00BF0BC8" w:rsidRDefault="00BF0BC8" w:rsidP="00BF0BC8">
      <w:pPr>
        <w:spacing w:line="270" w:lineRule="atLeast"/>
        <w:rPr>
          <w:rFonts w:ascii="Verdana" w:hAnsi="Verdana"/>
          <w:color w:val="000000"/>
          <w:sz w:val="18"/>
          <w:szCs w:val="18"/>
        </w:rPr>
      </w:pPr>
      <w:r>
        <w:rPr>
          <w:rFonts w:ascii="Verdana" w:hAnsi="Verdana"/>
          <w:color w:val="000000"/>
          <w:sz w:val="18"/>
          <w:szCs w:val="18"/>
        </w:rPr>
        <w:t>2006</w:t>
      </w:r>
    </w:p>
    <w:p w:rsidR="00BF0BC8" w:rsidRDefault="00BF0BC8" w:rsidP="00BF0BC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F0BC8" w:rsidRDefault="00BF0BC8" w:rsidP="00BF0BC8">
      <w:pPr>
        <w:spacing w:line="270" w:lineRule="atLeast"/>
        <w:rPr>
          <w:rFonts w:ascii="Verdana" w:hAnsi="Verdana"/>
          <w:color w:val="000000"/>
          <w:sz w:val="18"/>
          <w:szCs w:val="18"/>
        </w:rPr>
      </w:pPr>
      <w:proofErr w:type="spellStart"/>
      <w:r>
        <w:rPr>
          <w:rFonts w:ascii="Verdana" w:hAnsi="Verdana"/>
          <w:color w:val="000000"/>
          <w:sz w:val="18"/>
          <w:szCs w:val="18"/>
        </w:rPr>
        <w:t>Гуслистая</w:t>
      </w:r>
      <w:proofErr w:type="spellEnd"/>
      <w:r>
        <w:rPr>
          <w:rFonts w:ascii="Verdana" w:hAnsi="Verdana"/>
          <w:color w:val="000000"/>
          <w:sz w:val="18"/>
          <w:szCs w:val="18"/>
        </w:rPr>
        <w:t>, Татьяна Вячеславовна</w:t>
      </w:r>
    </w:p>
    <w:p w:rsidR="00BF0BC8" w:rsidRDefault="00BF0BC8" w:rsidP="00BF0BC8">
      <w:pPr>
        <w:spacing w:line="270" w:lineRule="atLeast"/>
        <w:rPr>
          <w:rFonts w:ascii="Verdana" w:hAnsi="Verdana"/>
          <w:b/>
          <w:bCs/>
          <w:color w:val="000000"/>
          <w:sz w:val="18"/>
          <w:szCs w:val="18"/>
        </w:rPr>
      </w:pPr>
      <w:r>
        <w:rPr>
          <w:rFonts w:ascii="Verdana" w:hAnsi="Verdana"/>
          <w:b/>
          <w:bCs/>
          <w:color w:val="000000"/>
          <w:sz w:val="18"/>
          <w:szCs w:val="18"/>
        </w:rPr>
        <w:t xml:space="preserve">Ученая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тепень</w:t>
      </w:r>
      <w:proofErr w:type="spellEnd"/>
      <w:r>
        <w:rPr>
          <w:rFonts w:ascii="Verdana" w:hAnsi="Verdana"/>
          <w:b/>
          <w:bCs/>
          <w:color w:val="000000"/>
          <w:sz w:val="18"/>
          <w:szCs w:val="18"/>
        </w:rPr>
        <w:t>: </w:t>
      </w:r>
    </w:p>
    <w:p w:rsidR="00BF0BC8" w:rsidRDefault="00BF0BC8" w:rsidP="00BF0BC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F0BC8" w:rsidRDefault="00BF0BC8" w:rsidP="00BF0BC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F0BC8" w:rsidRDefault="00BF0BC8" w:rsidP="00BF0BC8">
      <w:pPr>
        <w:spacing w:line="270" w:lineRule="atLeast"/>
        <w:rPr>
          <w:rFonts w:ascii="Verdana" w:hAnsi="Verdana"/>
          <w:color w:val="000000"/>
          <w:sz w:val="18"/>
          <w:szCs w:val="18"/>
        </w:rPr>
      </w:pPr>
      <w:r>
        <w:rPr>
          <w:rFonts w:ascii="Verdana" w:hAnsi="Verdana"/>
          <w:color w:val="000000"/>
          <w:sz w:val="18"/>
          <w:szCs w:val="18"/>
        </w:rPr>
        <w:t>Москва</w:t>
      </w:r>
    </w:p>
    <w:p w:rsidR="00BF0BC8" w:rsidRDefault="00BF0BC8" w:rsidP="00BF0BC8">
      <w:pPr>
        <w:spacing w:line="270" w:lineRule="atLeast"/>
        <w:rPr>
          <w:rFonts w:ascii="Verdana" w:hAnsi="Verdana"/>
          <w:b/>
          <w:bCs/>
          <w:color w:val="000000"/>
          <w:sz w:val="18"/>
          <w:szCs w:val="18"/>
        </w:rPr>
      </w:pPr>
      <w:r>
        <w:rPr>
          <w:rFonts w:ascii="Verdana" w:hAnsi="Verdana"/>
          <w:b/>
          <w:bCs/>
          <w:color w:val="000000"/>
          <w:sz w:val="18"/>
          <w:szCs w:val="18"/>
        </w:rPr>
        <w:t xml:space="preserve">Код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пециальности</w:t>
      </w:r>
      <w:proofErr w:type="spellEnd"/>
      <w:r>
        <w:rPr>
          <w:rFonts w:ascii="Verdana" w:hAnsi="Verdana"/>
          <w:b/>
          <w:bCs/>
          <w:color w:val="000000"/>
          <w:sz w:val="18"/>
          <w:szCs w:val="18"/>
        </w:rPr>
        <w:t xml:space="preserve"> ВАК: </w:t>
      </w:r>
    </w:p>
    <w:p w:rsidR="00BF0BC8" w:rsidRDefault="00BF0BC8" w:rsidP="00BF0BC8">
      <w:pPr>
        <w:spacing w:line="270" w:lineRule="atLeast"/>
        <w:rPr>
          <w:rFonts w:ascii="Verdana" w:hAnsi="Verdana"/>
          <w:color w:val="000000"/>
          <w:sz w:val="18"/>
          <w:szCs w:val="18"/>
        </w:rPr>
      </w:pPr>
      <w:r>
        <w:rPr>
          <w:rFonts w:ascii="Verdana" w:hAnsi="Verdana"/>
          <w:color w:val="000000"/>
          <w:sz w:val="18"/>
          <w:szCs w:val="18"/>
        </w:rPr>
        <w:t>12.00.05</w:t>
      </w:r>
    </w:p>
    <w:p w:rsidR="00BF0BC8" w:rsidRDefault="00BF0BC8" w:rsidP="00BF0BC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F0BC8" w:rsidRDefault="00BF0BC8" w:rsidP="00BF0BC8">
      <w:pPr>
        <w:spacing w:line="270" w:lineRule="atLeast"/>
        <w:rPr>
          <w:rFonts w:ascii="Verdana" w:hAnsi="Verdana"/>
          <w:color w:val="000000"/>
          <w:sz w:val="18"/>
          <w:szCs w:val="18"/>
        </w:rPr>
      </w:pPr>
      <w:r>
        <w:rPr>
          <w:rFonts w:ascii="Verdana" w:hAnsi="Verdana"/>
          <w:color w:val="000000"/>
          <w:sz w:val="18"/>
          <w:szCs w:val="18"/>
        </w:rPr>
        <w:t>Государство и право. Юридические науки</w:t>
      </w:r>
      <w:proofErr w:type="gramStart"/>
      <w:r>
        <w:rPr>
          <w:rFonts w:ascii="Verdana" w:hAnsi="Verdana"/>
          <w:color w:val="000000"/>
          <w:sz w:val="18"/>
          <w:szCs w:val="18"/>
        </w:rPr>
        <w:t xml:space="preserve"> -- </w:t>
      </w:r>
      <w:proofErr w:type="gramEnd"/>
      <w:r>
        <w:rPr>
          <w:rFonts w:ascii="Verdana" w:hAnsi="Verdana"/>
          <w:color w:val="000000"/>
          <w:sz w:val="18"/>
          <w:szCs w:val="18"/>
        </w:rPr>
        <w:t>Трудовое право -- Российская Федерация -- Трудовой договор</w:t>
      </w:r>
    </w:p>
    <w:p w:rsidR="00BF0BC8" w:rsidRDefault="00BF0BC8" w:rsidP="00BF0BC8">
      <w:pPr>
        <w:spacing w:line="270" w:lineRule="atLeast"/>
        <w:rPr>
          <w:rFonts w:ascii="Verdana" w:hAnsi="Verdana"/>
          <w:b/>
          <w:bCs/>
          <w:color w:val="000000"/>
          <w:sz w:val="18"/>
          <w:szCs w:val="18"/>
        </w:rPr>
      </w:pPr>
      <w:r>
        <w:rPr>
          <w:rFonts w:ascii="Verdana" w:hAnsi="Verdana"/>
          <w:b/>
          <w:bCs/>
          <w:color w:val="000000"/>
          <w:sz w:val="18"/>
          <w:szCs w:val="18"/>
        </w:rPr>
        <w:t xml:space="preserve">Количество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траниц</w:t>
      </w:r>
      <w:proofErr w:type="spellEnd"/>
      <w:r>
        <w:rPr>
          <w:rFonts w:ascii="Verdana" w:hAnsi="Verdana"/>
          <w:b/>
          <w:bCs/>
          <w:color w:val="000000"/>
          <w:sz w:val="18"/>
          <w:szCs w:val="18"/>
        </w:rPr>
        <w:t>: </w:t>
      </w:r>
    </w:p>
    <w:p w:rsidR="00BF0BC8" w:rsidRDefault="00BF0BC8" w:rsidP="00BF0BC8">
      <w:pPr>
        <w:spacing w:line="270" w:lineRule="atLeast"/>
        <w:rPr>
          <w:rFonts w:ascii="Verdana" w:hAnsi="Verdana"/>
          <w:color w:val="000000"/>
          <w:sz w:val="18"/>
          <w:szCs w:val="18"/>
        </w:rPr>
      </w:pPr>
      <w:r>
        <w:rPr>
          <w:rFonts w:ascii="Verdana" w:hAnsi="Verdana"/>
          <w:color w:val="000000"/>
          <w:sz w:val="18"/>
          <w:szCs w:val="18"/>
        </w:rPr>
        <w:t>174</w:t>
      </w:r>
    </w:p>
    <w:p w:rsidR="00BF0BC8" w:rsidRDefault="00BF0BC8" w:rsidP="00BF0BC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 xml:space="preserve">кандидат юридических наук </w:t>
      </w:r>
      <w:proofErr w:type="spellStart"/>
      <w:r>
        <w:rPr>
          <w:rStyle w:val="WW8Num1z2"/>
          <w:rFonts w:ascii="Verdana" w:hAnsi="Verdana"/>
          <w:b w:val="0"/>
          <w:bCs w:val="0"/>
          <w:color w:val="535353"/>
          <w:sz w:val="15"/>
          <w:szCs w:val="15"/>
        </w:rPr>
        <w:t>Гуслистая</w:t>
      </w:r>
      <w:proofErr w:type="spellEnd"/>
      <w:r>
        <w:rPr>
          <w:rStyle w:val="WW8Num1z2"/>
          <w:rFonts w:ascii="Verdana" w:hAnsi="Verdana"/>
          <w:b w:val="0"/>
          <w:bCs w:val="0"/>
          <w:color w:val="535353"/>
          <w:sz w:val="15"/>
          <w:szCs w:val="15"/>
        </w:rPr>
        <w:t>, Татьяна Вячеславовна</w:t>
      </w:r>
    </w:p>
    <w:p w:rsidR="00BF0BC8" w:rsidRDefault="00BF0BC8" w:rsidP="00BF0B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сведение.</w:t>
      </w:r>
    </w:p>
    <w:p w:rsidR="00BF0BC8" w:rsidRDefault="00BF0BC8" w:rsidP="00BF0B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История развития законодательства о срочном трудовом договоре. Современное правовое регулирование срочного трудового договора.</w:t>
      </w:r>
    </w:p>
    <w:p w:rsidR="00BF0BC8" w:rsidRDefault="00BF0BC8" w:rsidP="00BF0B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Этапы развития законодательства о трудовом договоре. Место срочного трудового договора в истории трудового договора.</w:t>
      </w:r>
    </w:p>
    <w:p w:rsidR="00BF0BC8" w:rsidRDefault="00BF0BC8" w:rsidP="00BF0B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Современное правовое регулирование срочного трудового договора по законодательству Российской Федерации.</w:t>
      </w:r>
    </w:p>
    <w:p w:rsidR="00BF0BC8" w:rsidRDefault="00BF0BC8" w:rsidP="00BF0B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Основания заключения срочного трудового договора по законодательству Российской Федерации.</w:t>
      </w:r>
    </w:p>
    <w:p w:rsidR="00BF0BC8" w:rsidRDefault="00BF0BC8" w:rsidP="00BF0B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§1. Особенности срочного трудового договора, заключаемого по основаниях </w:t>
      </w:r>
      <w:proofErr w:type="gramStart"/>
      <w:r>
        <w:rPr>
          <w:rFonts w:ascii="Verdana" w:hAnsi="Verdana"/>
          <w:color w:val="000000"/>
          <w:sz w:val="18"/>
          <w:szCs w:val="18"/>
        </w:rPr>
        <w:t>связанным</w:t>
      </w:r>
      <w:proofErr w:type="gramEnd"/>
      <w:r>
        <w:rPr>
          <w:rFonts w:ascii="Verdana" w:hAnsi="Verdana"/>
          <w:color w:val="000000"/>
          <w:sz w:val="18"/>
          <w:szCs w:val="18"/>
        </w:rPr>
        <w:t xml:space="preserve"> со спецификой работодателя.</w:t>
      </w:r>
    </w:p>
    <w:p w:rsidR="00BF0BC8" w:rsidRDefault="00BF0BC8" w:rsidP="00BF0B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§2. Особенности срочного трудового договора, заключаемого по основаниях </w:t>
      </w:r>
      <w:proofErr w:type="gramStart"/>
      <w:r>
        <w:rPr>
          <w:rFonts w:ascii="Verdana" w:hAnsi="Verdana"/>
          <w:color w:val="000000"/>
          <w:sz w:val="18"/>
          <w:szCs w:val="18"/>
        </w:rPr>
        <w:t>связанным</w:t>
      </w:r>
      <w:proofErr w:type="gramEnd"/>
      <w:r>
        <w:rPr>
          <w:rFonts w:ascii="Verdana" w:hAnsi="Verdana"/>
          <w:color w:val="000000"/>
          <w:sz w:val="18"/>
          <w:szCs w:val="18"/>
        </w:rPr>
        <w:t xml:space="preserve"> со спецификой работника.</w:t>
      </w:r>
    </w:p>
    <w:p w:rsidR="00BF0BC8" w:rsidRDefault="00BF0BC8" w:rsidP="00BF0B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§3. Особенности срочного трудового договора, заключаемого по основаниях </w:t>
      </w:r>
      <w:proofErr w:type="gramStart"/>
      <w:r>
        <w:rPr>
          <w:rFonts w:ascii="Verdana" w:hAnsi="Verdana"/>
          <w:color w:val="000000"/>
          <w:sz w:val="18"/>
          <w:szCs w:val="18"/>
        </w:rPr>
        <w:t>связанным</w:t>
      </w:r>
      <w:proofErr w:type="gramEnd"/>
      <w:r>
        <w:rPr>
          <w:rFonts w:ascii="Verdana" w:hAnsi="Verdana"/>
          <w:color w:val="000000"/>
          <w:sz w:val="18"/>
          <w:szCs w:val="18"/>
        </w:rPr>
        <w:t xml:space="preserve"> со спецификой выполняемой работы.</w:t>
      </w:r>
    </w:p>
    <w:p w:rsidR="00BF0BC8" w:rsidRDefault="00BF0BC8" w:rsidP="00BF0B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Правовое регулирование порядка заключения срочных трудов договоров на примере Германии, Великобритании, Франции и Австрии.</w:t>
      </w:r>
    </w:p>
    <w:p w:rsidR="00BF0BC8" w:rsidRDefault="00BF0BC8" w:rsidP="00BF0BC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"Срочный трудовой договор"</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Рыночная экономика, которая формируется в нашем государстве, вносит существенные коррективы в содержание приемов и способов регулирования трудовых отношений, в правовое положение их субъектов. В первую очередь этот процесс обусловлен тем, что труд людей применяется в организациях, основанных на различных формах собственности при существовании рынка труда.</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Институт трудового договора на современном этапе должен развиваться таким образом, чтобы обеспечивать равную защиту всех работников.</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Современная легальная классификация называет два вида трудовых договоров: трудовой договор, заключаемый на неопределенный срок и срочный трудовой договор, который и является предметом настоящего исследования.</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Приоритет длящегося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(трудового договора, заключаемого на неопределенный срок) нашел воплощение в нормах действующего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 xml:space="preserve">Российской </w:t>
      </w:r>
      <w:r>
        <w:rPr>
          <w:rFonts w:ascii="Verdana" w:hAnsi="Verdana"/>
          <w:color w:val="000000"/>
          <w:sz w:val="18"/>
          <w:szCs w:val="18"/>
        </w:rPr>
        <w:lastRenderedPageBreak/>
        <w:t xml:space="preserve">Федерации (далее ТК РФ)1. Систематизация видов трудовых договоров такова: на первом месте трудовой договор, заключаемый сторонами на неопределенный срок, на втором </w:t>
      </w:r>
      <w:proofErr w:type="gramStart"/>
      <w:r>
        <w:rPr>
          <w:rFonts w:ascii="Verdana" w:hAnsi="Verdana"/>
          <w:color w:val="000000"/>
          <w:sz w:val="18"/>
          <w:szCs w:val="18"/>
        </w:rPr>
        <w:t>-с</w:t>
      </w:r>
      <w:proofErr w:type="gramEnd"/>
      <w:r>
        <w:rPr>
          <w:rFonts w:ascii="Verdana" w:hAnsi="Verdana"/>
          <w:color w:val="000000"/>
          <w:sz w:val="18"/>
          <w:szCs w:val="18"/>
        </w:rPr>
        <w:t>рочный трудовой договор, который заключается только в случаях, когда трудовые отношения не могут быть установлены на неопределенный срок с учетом характера предстоящей работы или условий ее выполнения (ч.2 ст. 58 Трудового кодекса Российской Федерации). По общему правилу между работником и работодателем заключается трудовой договор на неопределенный срок действия в расчете на продолжительность трудовой связи, а срочный трудовой договор - на срок не более 5 лет, в случаях предусмотренных</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 иными федеральными законами (ст. 59 ТК РФ). Основание для заключения срочного трудового договора может быть установлено только федеральным законодательством.</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30.12.2001 №197-ФЗ - СЗ РФ, 07.01.2002, №1 (ч.1), ст. 3, 03.07.2006, N27, ст. 2878</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практика последних лет свидетельствует, что работодатель и работник часто прибегают к заключению срочных трудовых договоров не потому, что они не желают установить длительную трудовую связь друг с другом, а ввиду неустойчивости, проблематичности коммерческого результата работодателя (собственника), который объективно присутствует в предпринимательской деятельности. К тому же работодатель, заключая с работником срочный трудовой договор, получает возможность оперативно избавиться от работников, по окончанию срока данного трудового договора. Из этого следует, что работнику необходима</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защита от необоснованного и</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заключения с ним (работником) срочного трудового договора.</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обуславливается необходимость комплексного исследования норм регулирующих заключение срочного трудового договора.</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специальной литературе по трудовому праву большое внимание посвящено отдельным категориям работников, с которыми может заключаться срочный трудовой договор</w:t>
      </w:r>
      <w:proofErr w:type="gramStart"/>
      <w:r>
        <w:rPr>
          <w:rFonts w:ascii="Verdana" w:hAnsi="Verdana"/>
          <w:color w:val="000000"/>
          <w:sz w:val="18"/>
          <w:szCs w:val="18"/>
        </w:rPr>
        <w:t>1</w:t>
      </w:r>
      <w:proofErr w:type="gramEnd"/>
      <w:r>
        <w:rPr>
          <w:rFonts w:ascii="Verdana" w:hAnsi="Verdana"/>
          <w:color w:val="000000"/>
          <w:sz w:val="18"/>
          <w:szCs w:val="18"/>
        </w:rPr>
        <w:t>, но только полное, комплексное исследование и рассмотрение всех этих категорий позволит сделать обоснованными выводы о необходимости заключения срочного трудового договора в том или ином случае.</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современном этапе развития законодательства по этому вопросу существуют значительные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противоречия в регулировании трудовых отношений, возникающих в связи с заключением срочного трудового договора.</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рассматриваются данные противоречия и предлагаются варианты их решения.</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 </w:t>
      </w:r>
      <w:proofErr w:type="spellStart"/>
      <w:r>
        <w:rPr>
          <w:rFonts w:ascii="Verdana" w:hAnsi="Verdana"/>
          <w:color w:val="000000"/>
          <w:sz w:val="18"/>
          <w:szCs w:val="18"/>
        </w:rPr>
        <w:t>Педчепко</w:t>
      </w:r>
      <w:proofErr w:type="spellEnd"/>
      <w:r>
        <w:rPr>
          <w:rFonts w:ascii="Verdana" w:hAnsi="Verdana"/>
          <w:color w:val="000000"/>
          <w:sz w:val="18"/>
          <w:szCs w:val="18"/>
        </w:rPr>
        <w:t xml:space="preserve"> J1.A. Особенности правового регулирования труда лиц, работающих по совместительству: </w:t>
      </w:r>
      <w:proofErr w:type="spellStart"/>
      <w:r>
        <w:rPr>
          <w:rFonts w:ascii="Verdana" w:hAnsi="Verdana"/>
          <w:color w:val="000000"/>
          <w:sz w:val="18"/>
          <w:szCs w:val="18"/>
        </w:rPr>
        <w:t>автореф</w:t>
      </w:r>
      <w:proofErr w:type="spellEnd"/>
      <w:r>
        <w:rPr>
          <w:rFonts w:ascii="Verdana" w:hAnsi="Verdana"/>
          <w:color w:val="000000"/>
          <w:sz w:val="18"/>
          <w:szCs w:val="18"/>
        </w:rPr>
        <w:t xml:space="preserve">. </w:t>
      </w:r>
      <w:proofErr w:type="spellStart"/>
      <w:r>
        <w:rPr>
          <w:rFonts w:ascii="Verdana" w:hAnsi="Verdana"/>
          <w:color w:val="000000"/>
          <w:sz w:val="18"/>
          <w:szCs w:val="18"/>
        </w:rPr>
        <w:t>дисс</w:t>
      </w:r>
      <w:proofErr w:type="spellEnd"/>
      <w:r>
        <w:rPr>
          <w:rFonts w:ascii="Verdana" w:hAnsi="Verdana"/>
          <w:color w:val="000000"/>
          <w:sz w:val="18"/>
          <w:szCs w:val="18"/>
        </w:rPr>
        <w:t>. канд.</w:t>
      </w:r>
      <w:r>
        <w:rPr>
          <w:rStyle w:val="WW8Num3z0"/>
          <w:rFonts w:ascii="Verdana" w:hAnsi="Verdana"/>
          <w:color w:val="000000"/>
          <w:sz w:val="18"/>
          <w:szCs w:val="18"/>
        </w:rPr>
        <w:t> </w:t>
      </w:r>
      <w:proofErr w:type="spellStart"/>
      <w:r>
        <w:rPr>
          <w:rStyle w:val="WW8Num4z0"/>
          <w:rFonts w:ascii="Verdana" w:hAnsi="Verdana"/>
          <w:color w:val="4682B4"/>
          <w:sz w:val="18"/>
          <w:szCs w:val="18"/>
        </w:rPr>
        <w:t>юрид</w:t>
      </w:r>
      <w:proofErr w:type="spellEnd"/>
      <w:r>
        <w:rPr>
          <w:rFonts w:ascii="Verdana" w:hAnsi="Verdana"/>
          <w:color w:val="000000"/>
          <w:sz w:val="18"/>
          <w:szCs w:val="18"/>
        </w:rPr>
        <w:t xml:space="preserve">. наук. M., 2003; </w:t>
      </w:r>
      <w:proofErr w:type="spellStart"/>
      <w:r>
        <w:rPr>
          <w:rFonts w:ascii="Verdana" w:hAnsi="Verdana"/>
          <w:color w:val="000000"/>
          <w:sz w:val="18"/>
          <w:szCs w:val="18"/>
        </w:rPr>
        <w:t>Халдеева</w:t>
      </w:r>
      <w:proofErr w:type="spellEnd"/>
      <w:r>
        <w:rPr>
          <w:rFonts w:ascii="Verdana" w:hAnsi="Verdana"/>
          <w:color w:val="000000"/>
          <w:sz w:val="18"/>
          <w:szCs w:val="18"/>
        </w:rPr>
        <w:t xml:space="preserve"> Н.В., Особенности правового регулирования труда работников Крайнего Севера: </w:t>
      </w:r>
      <w:proofErr w:type="spellStart"/>
      <w:r>
        <w:rPr>
          <w:rFonts w:ascii="Verdana" w:hAnsi="Verdana"/>
          <w:color w:val="000000"/>
          <w:sz w:val="18"/>
          <w:szCs w:val="18"/>
        </w:rPr>
        <w:t>автореф</w:t>
      </w:r>
      <w:proofErr w:type="spellEnd"/>
      <w:r>
        <w:rPr>
          <w:rFonts w:ascii="Verdana" w:hAnsi="Verdana"/>
          <w:color w:val="000000"/>
          <w:sz w:val="18"/>
          <w:szCs w:val="18"/>
        </w:rPr>
        <w:t xml:space="preserve">. </w:t>
      </w:r>
      <w:proofErr w:type="spellStart"/>
      <w:r>
        <w:rPr>
          <w:rFonts w:ascii="Verdana" w:hAnsi="Verdana"/>
          <w:color w:val="000000"/>
          <w:sz w:val="18"/>
          <w:szCs w:val="18"/>
        </w:rPr>
        <w:t>дисс</w:t>
      </w:r>
      <w:proofErr w:type="spellEnd"/>
      <w:r>
        <w:rPr>
          <w:rFonts w:ascii="Verdana" w:hAnsi="Verdana"/>
          <w:color w:val="000000"/>
          <w:sz w:val="18"/>
          <w:szCs w:val="18"/>
        </w:rPr>
        <w:t xml:space="preserve">. канд. </w:t>
      </w:r>
      <w:proofErr w:type="spellStart"/>
      <w:r>
        <w:rPr>
          <w:rFonts w:ascii="Verdana" w:hAnsi="Verdana"/>
          <w:color w:val="000000"/>
          <w:sz w:val="18"/>
          <w:szCs w:val="18"/>
        </w:rPr>
        <w:t>юрид</w:t>
      </w:r>
      <w:proofErr w:type="spellEnd"/>
      <w:r>
        <w:rPr>
          <w:rFonts w:ascii="Verdana" w:hAnsi="Verdana"/>
          <w:color w:val="000000"/>
          <w:sz w:val="18"/>
          <w:szCs w:val="18"/>
        </w:rPr>
        <w:t>. наук</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М., 2001;</w:t>
      </w:r>
      <w:r>
        <w:rPr>
          <w:rStyle w:val="WW8Num3z0"/>
          <w:rFonts w:ascii="Verdana" w:hAnsi="Verdana"/>
          <w:color w:val="000000"/>
          <w:sz w:val="18"/>
          <w:szCs w:val="18"/>
        </w:rPr>
        <w:t> </w:t>
      </w:r>
      <w:proofErr w:type="spellStart"/>
      <w:r>
        <w:rPr>
          <w:rStyle w:val="WW8Num4z0"/>
          <w:rFonts w:ascii="Verdana" w:hAnsi="Verdana"/>
          <w:color w:val="4682B4"/>
          <w:sz w:val="18"/>
          <w:szCs w:val="18"/>
        </w:rPr>
        <w:t>Чечель</w:t>
      </w:r>
      <w:proofErr w:type="spellEnd"/>
      <w:r>
        <w:rPr>
          <w:rStyle w:val="WW8Num3z0"/>
          <w:rFonts w:ascii="Verdana" w:hAnsi="Verdana"/>
          <w:color w:val="000000"/>
          <w:sz w:val="18"/>
          <w:szCs w:val="18"/>
        </w:rPr>
        <w:t> </w:t>
      </w:r>
      <w:r>
        <w:rPr>
          <w:rFonts w:ascii="Verdana" w:hAnsi="Verdana"/>
          <w:color w:val="000000"/>
          <w:sz w:val="18"/>
          <w:szCs w:val="18"/>
        </w:rPr>
        <w:t xml:space="preserve">И.В. Правовое регулирование труда сезонных и временных работников в условиях рыночной экономики: </w:t>
      </w:r>
      <w:proofErr w:type="spellStart"/>
      <w:r>
        <w:rPr>
          <w:rFonts w:ascii="Verdana" w:hAnsi="Verdana"/>
          <w:color w:val="000000"/>
          <w:sz w:val="18"/>
          <w:szCs w:val="18"/>
        </w:rPr>
        <w:t>автореф</w:t>
      </w:r>
      <w:proofErr w:type="spellEnd"/>
      <w:r>
        <w:rPr>
          <w:rFonts w:ascii="Verdana" w:hAnsi="Verdana"/>
          <w:color w:val="000000"/>
          <w:sz w:val="18"/>
          <w:szCs w:val="18"/>
        </w:rPr>
        <w:t xml:space="preserve">. </w:t>
      </w:r>
      <w:proofErr w:type="spellStart"/>
      <w:r>
        <w:rPr>
          <w:rFonts w:ascii="Verdana" w:hAnsi="Verdana"/>
          <w:color w:val="000000"/>
          <w:sz w:val="18"/>
          <w:szCs w:val="18"/>
        </w:rPr>
        <w:t>дисс</w:t>
      </w:r>
      <w:proofErr w:type="spellEnd"/>
      <w:r>
        <w:rPr>
          <w:rFonts w:ascii="Verdana" w:hAnsi="Verdana"/>
          <w:color w:val="000000"/>
          <w:sz w:val="18"/>
          <w:szCs w:val="18"/>
        </w:rPr>
        <w:t xml:space="preserve">. канд. </w:t>
      </w:r>
      <w:proofErr w:type="spellStart"/>
      <w:r>
        <w:rPr>
          <w:rFonts w:ascii="Verdana" w:hAnsi="Verdana"/>
          <w:color w:val="000000"/>
          <w:sz w:val="18"/>
          <w:szCs w:val="18"/>
        </w:rPr>
        <w:t>юрид</w:t>
      </w:r>
      <w:proofErr w:type="spellEnd"/>
      <w:r>
        <w:rPr>
          <w:rFonts w:ascii="Verdana" w:hAnsi="Verdana"/>
          <w:color w:val="000000"/>
          <w:sz w:val="18"/>
          <w:szCs w:val="18"/>
        </w:rPr>
        <w:t>. наук: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2001 и др.</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Одновременно с этим и в научном мире существуют разногласия по поводу включения некоторых оснований заключения срочного трудового договора.</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практической деятельности по применению трудового законодательства также вызывают большие проблемы вопросы правильного оформления заключения или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срочного трудового договора.</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Внесенные изменения Федеральным законом от 30.06.2006 № 90-ФЗ1 в Трудовой кодекс Российской Федерации не решают основных проблем возникающих при применении данных норм.</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Новая редакция разделяет основания для заключения срочного трудового договора на две самостоятельные категории, что позволяет избежать ошибок при применении указанных норм, как работодателями, так и</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органами.</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Вышесказанным и обуславливается актуальность настоящего исследования.</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исследования является: определение сферы и необходимых условий для применения срочного трудового договора в современных условиях; установление максимального срока срочного трудового договора и возможность условий его пролонгации; выявление условий срочного трудового договора,</w:t>
      </w:r>
      <w:r>
        <w:rPr>
          <w:rStyle w:val="WW8Num3z0"/>
          <w:rFonts w:ascii="Verdana" w:hAnsi="Verdana"/>
          <w:color w:val="000000"/>
          <w:sz w:val="18"/>
          <w:szCs w:val="18"/>
        </w:rPr>
        <w:t> </w:t>
      </w:r>
      <w:r>
        <w:rPr>
          <w:rStyle w:val="WW8Num4z0"/>
          <w:rFonts w:ascii="Verdana" w:hAnsi="Verdana"/>
          <w:color w:val="4682B4"/>
          <w:sz w:val="18"/>
          <w:szCs w:val="18"/>
        </w:rPr>
        <w:t>противоречащих</w:t>
      </w:r>
      <w:r>
        <w:rPr>
          <w:rStyle w:val="WW8Num3z0"/>
          <w:rFonts w:ascii="Verdana" w:hAnsi="Verdana"/>
          <w:color w:val="000000"/>
          <w:sz w:val="18"/>
          <w:szCs w:val="18"/>
        </w:rPr>
        <w:t> </w:t>
      </w:r>
      <w:r>
        <w:rPr>
          <w:rFonts w:ascii="Verdana" w:hAnsi="Verdana"/>
          <w:color w:val="000000"/>
          <w:sz w:val="18"/>
          <w:szCs w:val="18"/>
        </w:rPr>
        <w:t>международным актам, Конституции РФ и федеральному законодательству.</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Для достижения указанной цели решаются следующие задачи:</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исследование истории развития и применения срочного трудового договора в России и некоторых зарубежных странах;</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анализ правового регулирования современного российского срочного трудового договора;</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подробное исследование условий заключения срочного трудового договора и их детализация в законодательстве Российской Федерации;</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Федеральный закон от 30.06.2006 № 90-ФЗ "О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(положений законодательных актов) Российской Федерации" (принят ГД ФС РФ 16.06.2006) "Собрание законодательства РФ", 03.07.2006, N 27, ст. 2878</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рассмотрение современного зарубежного опыта по данному вопросу и проведение сравнительного анализа с российским правовым регулированием срочного трудового договора. Научно-теоретическая и эмпирическая база исследования. Теоретической базой исследования являются труды таких ученых-правоведов как: Н.Г.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B.C. Андреев, А.А. Абрамова, Е.М.</w:t>
      </w:r>
      <w:r>
        <w:rPr>
          <w:rStyle w:val="WW8Num3z0"/>
          <w:rFonts w:ascii="Verdana" w:hAnsi="Verdana"/>
          <w:color w:val="000000"/>
          <w:sz w:val="18"/>
          <w:szCs w:val="18"/>
        </w:rPr>
        <w:t> </w:t>
      </w:r>
      <w:r>
        <w:rPr>
          <w:rStyle w:val="WW8Num4z0"/>
          <w:rFonts w:ascii="Verdana" w:hAnsi="Verdana"/>
          <w:color w:val="4682B4"/>
          <w:sz w:val="18"/>
          <w:szCs w:val="18"/>
        </w:rPr>
        <w:t>Акопова</w:t>
      </w:r>
      <w:r>
        <w:rPr>
          <w:rFonts w:ascii="Verdana" w:hAnsi="Verdana"/>
          <w:color w:val="000000"/>
          <w:sz w:val="18"/>
          <w:szCs w:val="18"/>
        </w:rPr>
        <w:t xml:space="preserve">, А.К. </w:t>
      </w:r>
      <w:proofErr w:type="spellStart"/>
      <w:r>
        <w:rPr>
          <w:rFonts w:ascii="Verdana" w:hAnsi="Verdana"/>
          <w:color w:val="000000"/>
          <w:sz w:val="18"/>
          <w:szCs w:val="18"/>
        </w:rPr>
        <w:t>Безина</w:t>
      </w:r>
      <w:proofErr w:type="spellEnd"/>
      <w:r>
        <w:rPr>
          <w:rFonts w:ascii="Verdana" w:hAnsi="Verdana"/>
          <w:color w:val="000000"/>
          <w:sz w:val="18"/>
          <w:szCs w:val="18"/>
        </w:rPr>
        <w:t>, Б.К. Бегичев, Н.А.</w:t>
      </w:r>
      <w:r>
        <w:rPr>
          <w:rStyle w:val="WW8Num3z0"/>
          <w:rFonts w:ascii="Verdana" w:hAnsi="Verdana"/>
          <w:color w:val="000000"/>
          <w:sz w:val="18"/>
          <w:szCs w:val="18"/>
        </w:rPr>
        <w:t> </w:t>
      </w:r>
      <w:proofErr w:type="spellStart"/>
      <w:r>
        <w:rPr>
          <w:rStyle w:val="WW8Num4z0"/>
          <w:rFonts w:ascii="Verdana" w:hAnsi="Verdana"/>
          <w:color w:val="4682B4"/>
          <w:sz w:val="18"/>
          <w:szCs w:val="18"/>
        </w:rPr>
        <w:t>Бриллиантова</w:t>
      </w:r>
      <w:proofErr w:type="spellEnd"/>
      <w:r>
        <w:rPr>
          <w:rFonts w:ascii="Verdana" w:hAnsi="Verdana"/>
          <w:color w:val="000000"/>
          <w:sz w:val="18"/>
          <w:szCs w:val="18"/>
        </w:rPr>
        <w:t xml:space="preserve">, К.М. Варшавский, Л.Я. </w:t>
      </w:r>
      <w:proofErr w:type="spellStart"/>
      <w:r>
        <w:rPr>
          <w:rFonts w:ascii="Verdana" w:hAnsi="Verdana"/>
          <w:color w:val="000000"/>
          <w:sz w:val="18"/>
          <w:szCs w:val="18"/>
        </w:rPr>
        <w:t>Гинцбург</w:t>
      </w:r>
      <w:proofErr w:type="spellEnd"/>
      <w:r>
        <w:rPr>
          <w:rFonts w:ascii="Verdana" w:hAnsi="Verdana"/>
          <w:color w:val="000000"/>
          <w:sz w:val="18"/>
          <w:szCs w:val="18"/>
        </w:rPr>
        <w:t>, Е.А.</w:t>
      </w:r>
      <w:r>
        <w:rPr>
          <w:rStyle w:val="WW8Num3z0"/>
          <w:rFonts w:ascii="Verdana" w:hAnsi="Verdana"/>
          <w:color w:val="000000"/>
          <w:sz w:val="18"/>
          <w:szCs w:val="18"/>
        </w:rPr>
        <w:t> </w:t>
      </w:r>
      <w:r>
        <w:rPr>
          <w:rStyle w:val="WW8Num4z0"/>
          <w:rFonts w:ascii="Verdana" w:hAnsi="Verdana"/>
          <w:color w:val="4682B4"/>
          <w:sz w:val="18"/>
          <w:szCs w:val="18"/>
        </w:rPr>
        <w:t>Голованова</w:t>
      </w:r>
      <w:r>
        <w:rPr>
          <w:rFonts w:ascii="Verdana" w:hAnsi="Verdana"/>
          <w:color w:val="000000"/>
          <w:sz w:val="18"/>
          <w:szCs w:val="18"/>
        </w:rPr>
        <w:t>, С.Ю. Головина, К.Н. Гусов, В.М.</w:t>
      </w:r>
      <w:r>
        <w:rPr>
          <w:rStyle w:val="WW8Num3z0"/>
          <w:rFonts w:ascii="Verdana" w:hAnsi="Verdana"/>
          <w:color w:val="000000"/>
          <w:sz w:val="18"/>
          <w:szCs w:val="18"/>
        </w:rPr>
        <w:t> </w:t>
      </w:r>
      <w:proofErr w:type="spellStart"/>
      <w:r>
        <w:rPr>
          <w:rStyle w:val="WW8Num4z0"/>
          <w:rFonts w:ascii="Verdana" w:hAnsi="Verdana"/>
          <w:color w:val="4682B4"/>
          <w:sz w:val="18"/>
          <w:szCs w:val="18"/>
        </w:rPr>
        <w:t>Догадов</w:t>
      </w:r>
      <w:proofErr w:type="spellEnd"/>
      <w:r>
        <w:rPr>
          <w:rFonts w:ascii="Verdana" w:hAnsi="Verdana"/>
          <w:color w:val="000000"/>
          <w:sz w:val="18"/>
          <w:szCs w:val="18"/>
        </w:rPr>
        <w:t>,</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A.Д.</w:t>
      </w:r>
      <w:r>
        <w:rPr>
          <w:rStyle w:val="WW8Num3z0"/>
          <w:rFonts w:ascii="Verdana" w:hAnsi="Verdana"/>
          <w:color w:val="000000"/>
          <w:sz w:val="18"/>
          <w:szCs w:val="18"/>
        </w:rPr>
        <w:t> </w:t>
      </w:r>
      <w:proofErr w:type="spellStart"/>
      <w:r>
        <w:rPr>
          <w:rStyle w:val="WW8Num4z0"/>
          <w:rFonts w:ascii="Verdana" w:hAnsi="Verdana"/>
          <w:color w:val="4682B4"/>
          <w:sz w:val="18"/>
          <w:szCs w:val="18"/>
        </w:rPr>
        <w:t>Зайкин</w:t>
      </w:r>
      <w:proofErr w:type="spellEnd"/>
      <w:r>
        <w:rPr>
          <w:rFonts w:ascii="Verdana" w:hAnsi="Verdana"/>
          <w:color w:val="000000"/>
          <w:sz w:val="18"/>
          <w:szCs w:val="18"/>
        </w:rPr>
        <w:t xml:space="preserve">, С.А. Иванов, С.С. </w:t>
      </w:r>
      <w:proofErr w:type="spellStart"/>
      <w:r>
        <w:rPr>
          <w:rFonts w:ascii="Verdana" w:hAnsi="Verdana"/>
          <w:color w:val="000000"/>
          <w:sz w:val="18"/>
          <w:szCs w:val="18"/>
        </w:rPr>
        <w:t>Каринский</w:t>
      </w:r>
      <w:proofErr w:type="spellEnd"/>
      <w:r>
        <w:rPr>
          <w:rFonts w:ascii="Verdana" w:hAnsi="Verdana"/>
          <w:color w:val="000000"/>
          <w:sz w:val="18"/>
          <w:szCs w:val="18"/>
        </w:rPr>
        <w:t>, B.C.</w:t>
      </w:r>
      <w:r>
        <w:rPr>
          <w:rStyle w:val="WW8Num3z0"/>
          <w:rFonts w:ascii="Verdana" w:hAnsi="Verdana"/>
          <w:color w:val="000000"/>
          <w:sz w:val="18"/>
          <w:szCs w:val="18"/>
        </w:rPr>
        <w:t> </w:t>
      </w:r>
      <w:proofErr w:type="spellStart"/>
      <w:r>
        <w:rPr>
          <w:rStyle w:val="WW8Num4z0"/>
          <w:rFonts w:ascii="Verdana" w:hAnsi="Verdana"/>
          <w:color w:val="4682B4"/>
          <w:sz w:val="18"/>
          <w:szCs w:val="18"/>
        </w:rPr>
        <w:t>Колеватова</w:t>
      </w:r>
      <w:proofErr w:type="spellEnd"/>
      <w:r>
        <w:rPr>
          <w:rFonts w:ascii="Verdana" w:hAnsi="Verdana"/>
          <w:color w:val="000000"/>
          <w:sz w:val="18"/>
          <w:szCs w:val="18"/>
        </w:rPr>
        <w:t xml:space="preserve">, A.M. Куренной, </w:t>
      </w:r>
      <w:proofErr w:type="spellStart"/>
      <w:r>
        <w:rPr>
          <w:rFonts w:ascii="Verdana" w:hAnsi="Verdana"/>
          <w:color w:val="000000"/>
          <w:sz w:val="18"/>
          <w:szCs w:val="18"/>
        </w:rPr>
        <w:t>Р.З.Лившиц</w:t>
      </w:r>
      <w:proofErr w:type="spellEnd"/>
      <w:r>
        <w:rPr>
          <w:rFonts w:ascii="Verdana" w:hAnsi="Verdana"/>
          <w:color w:val="000000"/>
          <w:sz w:val="18"/>
          <w:szCs w:val="18"/>
        </w:rPr>
        <w:t>,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A.M. Лушников, М.В. Молодцов,</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Fonts w:ascii="Verdana" w:hAnsi="Verdana"/>
          <w:color w:val="000000"/>
          <w:sz w:val="18"/>
          <w:szCs w:val="18"/>
        </w:rPr>
        <w:t xml:space="preserve">, А.Ф. </w:t>
      </w:r>
      <w:proofErr w:type="spellStart"/>
      <w:r>
        <w:rPr>
          <w:rFonts w:ascii="Verdana" w:hAnsi="Verdana"/>
          <w:color w:val="000000"/>
          <w:sz w:val="18"/>
          <w:szCs w:val="18"/>
        </w:rPr>
        <w:t>Нуртдинова</w:t>
      </w:r>
      <w:proofErr w:type="spellEnd"/>
      <w:r>
        <w:rPr>
          <w:rFonts w:ascii="Verdana" w:hAnsi="Verdana"/>
          <w:color w:val="000000"/>
          <w:sz w:val="18"/>
          <w:szCs w:val="18"/>
        </w:rPr>
        <w:t>, Ю.П. Орловский, А.Е.</w:t>
      </w:r>
      <w:r>
        <w:rPr>
          <w:rStyle w:val="WW8Num3z0"/>
          <w:rFonts w:ascii="Verdana" w:hAnsi="Verdana"/>
          <w:color w:val="000000"/>
          <w:sz w:val="18"/>
          <w:szCs w:val="18"/>
        </w:rPr>
        <w:t> </w:t>
      </w:r>
      <w:proofErr w:type="spellStart"/>
      <w:r>
        <w:rPr>
          <w:rStyle w:val="WW8Num4z0"/>
          <w:rFonts w:ascii="Verdana" w:hAnsi="Verdana"/>
          <w:color w:val="4682B4"/>
          <w:sz w:val="18"/>
          <w:szCs w:val="18"/>
        </w:rPr>
        <w:t>Пашерстник</w:t>
      </w:r>
      <w:proofErr w:type="spellEnd"/>
      <w:r>
        <w:rPr>
          <w:rFonts w:ascii="Verdana" w:hAnsi="Verdana"/>
          <w:color w:val="000000"/>
          <w:sz w:val="18"/>
          <w:szCs w:val="18"/>
        </w:rPr>
        <w:t xml:space="preserve">, А.С. Пашков, А.И. </w:t>
      </w:r>
      <w:proofErr w:type="spellStart"/>
      <w:r>
        <w:rPr>
          <w:rFonts w:ascii="Verdana" w:hAnsi="Verdana"/>
          <w:color w:val="000000"/>
          <w:sz w:val="18"/>
          <w:szCs w:val="18"/>
        </w:rPr>
        <w:t>Ставцева</w:t>
      </w:r>
      <w:proofErr w:type="spellEnd"/>
      <w:r>
        <w:rPr>
          <w:rFonts w:ascii="Verdana" w:hAnsi="Verdana"/>
          <w:color w:val="000000"/>
          <w:sz w:val="18"/>
          <w:szCs w:val="18"/>
        </w:rPr>
        <w:t>, В.Н.</w:t>
      </w:r>
      <w:r>
        <w:rPr>
          <w:rStyle w:val="WW8Num3z0"/>
          <w:rFonts w:ascii="Verdana" w:hAnsi="Verdana"/>
          <w:color w:val="000000"/>
          <w:sz w:val="18"/>
          <w:szCs w:val="18"/>
        </w:rPr>
        <w:t> </w:t>
      </w:r>
      <w:proofErr w:type="spellStart"/>
      <w:r>
        <w:rPr>
          <w:rStyle w:val="WW8Num4z0"/>
          <w:rFonts w:ascii="Verdana" w:hAnsi="Verdana"/>
          <w:color w:val="4682B4"/>
          <w:sz w:val="18"/>
          <w:szCs w:val="18"/>
        </w:rPr>
        <w:t>Скобелкин</w:t>
      </w:r>
      <w:proofErr w:type="spellEnd"/>
      <w:r>
        <w:rPr>
          <w:rFonts w:ascii="Verdana" w:hAnsi="Verdana"/>
          <w:color w:val="000000"/>
          <w:sz w:val="18"/>
          <w:szCs w:val="18"/>
        </w:rPr>
        <w:t>, О.В. Смирнов, И.О. Снигирева, Л.С.</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xml:space="preserve">, В.Н. </w:t>
      </w:r>
      <w:proofErr w:type="spellStart"/>
      <w:r>
        <w:rPr>
          <w:rFonts w:ascii="Verdana" w:hAnsi="Verdana"/>
          <w:color w:val="000000"/>
          <w:sz w:val="18"/>
          <w:szCs w:val="18"/>
        </w:rPr>
        <w:t>Толкунова</w:t>
      </w:r>
      <w:proofErr w:type="spellEnd"/>
      <w:r>
        <w:rPr>
          <w:rFonts w:ascii="Verdana" w:hAnsi="Verdana"/>
          <w:color w:val="000000"/>
          <w:sz w:val="18"/>
          <w:szCs w:val="18"/>
        </w:rPr>
        <w:t xml:space="preserve">, Л.А. </w:t>
      </w:r>
      <w:proofErr w:type="spellStart"/>
      <w:r>
        <w:rPr>
          <w:rFonts w:ascii="Verdana" w:hAnsi="Verdana"/>
          <w:color w:val="000000"/>
          <w:sz w:val="18"/>
          <w:szCs w:val="18"/>
        </w:rPr>
        <w:t>Чиканова</w:t>
      </w:r>
      <w:proofErr w:type="spellEnd"/>
      <w:r>
        <w:rPr>
          <w:rFonts w:ascii="Verdana" w:hAnsi="Verdana"/>
          <w:color w:val="000000"/>
          <w:sz w:val="18"/>
          <w:szCs w:val="18"/>
        </w:rPr>
        <w:t>, О.С.</w:t>
      </w:r>
      <w:r>
        <w:rPr>
          <w:rStyle w:val="WW8Num3z0"/>
          <w:rFonts w:ascii="Verdana" w:hAnsi="Verdana"/>
          <w:color w:val="000000"/>
          <w:sz w:val="18"/>
          <w:szCs w:val="18"/>
        </w:rPr>
        <w:t> </w:t>
      </w:r>
      <w:r>
        <w:rPr>
          <w:rStyle w:val="WW8Num4z0"/>
          <w:rFonts w:ascii="Verdana" w:hAnsi="Verdana"/>
          <w:color w:val="4682B4"/>
          <w:sz w:val="18"/>
          <w:szCs w:val="18"/>
        </w:rPr>
        <w:t>Хохрякова</w:t>
      </w:r>
      <w:r>
        <w:rPr>
          <w:rFonts w:ascii="Verdana" w:hAnsi="Verdana"/>
          <w:color w:val="000000"/>
          <w:sz w:val="18"/>
          <w:szCs w:val="18"/>
        </w:rPr>
        <w:t xml:space="preserve">, А.И. </w:t>
      </w:r>
      <w:proofErr w:type="spellStart"/>
      <w:r>
        <w:rPr>
          <w:rFonts w:ascii="Verdana" w:hAnsi="Verdana"/>
          <w:color w:val="000000"/>
          <w:sz w:val="18"/>
          <w:szCs w:val="18"/>
        </w:rPr>
        <w:t>Шебанова</w:t>
      </w:r>
      <w:proofErr w:type="spellEnd"/>
      <w:r>
        <w:rPr>
          <w:rFonts w:ascii="Verdana" w:hAnsi="Verdana"/>
          <w:color w:val="000000"/>
          <w:sz w:val="18"/>
          <w:szCs w:val="18"/>
        </w:rPr>
        <w:t>, и многих других ученых.</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международные нормы,</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Международной Организации Труда, российское федеральное законодательство и законодательство субъектов РФ, законодательство ряда зарубежных стран,</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Пленумов Верховного и Конституционного суда. Кроме того, использовались в историческом и сравнительно-правовом аспекте законодательные акты Российской Империи и СССР.</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Значительный объем работы и комплексного исследования проблем срочного трудового договора занимает</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как российская, так и зарубежная.</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были использованы работы зарубежных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Style w:val="WW8Num3z0"/>
          <w:rFonts w:ascii="Verdana" w:hAnsi="Verdana"/>
          <w:color w:val="000000"/>
          <w:sz w:val="18"/>
          <w:szCs w:val="18"/>
        </w:rPr>
        <w:t> </w:t>
      </w:r>
      <w:r>
        <w:rPr>
          <w:rFonts w:ascii="Verdana" w:hAnsi="Verdana"/>
          <w:color w:val="000000"/>
          <w:sz w:val="18"/>
          <w:szCs w:val="18"/>
        </w:rPr>
        <w:t>на немецком и английском языках, а также литература в области социологии и кадрового менеджмента.</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диссертационного исследования составляют как общенаучные, так и специальные правовые методы исследования: метод анализа и синтеза, метод обобщения, дедукции, индукции, исторический, сравнительно-правовой метод и другие методы научного познания.</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Научная новизна диссертации состоит в том, что она является одной из первых работ, в которой четко определены критерии и условия, необходимые для заключения срочного трудового договора; выявлены те основания заключения срочного трудового договора, которые противоречат международным актам,</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 федеральному законодательству.</w:t>
      </w:r>
      <w:proofErr w:type="gramEnd"/>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определяется самой темой и подходом к ее исследованию, предложенной постановкой целей и задач, основными теоретическими выводами и предложениями по совершенствования законодательства, относящегося к срочному трудовому договору.</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Некоторые существенные выводы, характеризующие научную новизну исследования, отражаются в следующих </w:t>
      </w:r>
      <w:proofErr w:type="gramStart"/>
      <w:r>
        <w:rPr>
          <w:rFonts w:ascii="Verdana" w:hAnsi="Verdana"/>
          <w:color w:val="000000"/>
          <w:sz w:val="18"/>
          <w:szCs w:val="18"/>
        </w:rPr>
        <w:t>положениях</w:t>
      </w:r>
      <w:proofErr w:type="gramEnd"/>
      <w:r>
        <w:rPr>
          <w:rFonts w:ascii="Verdana" w:hAnsi="Verdana"/>
          <w:color w:val="000000"/>
          <w:sz w:val="18"/>
          <w:szCs w:val="18"/>
        </w:rPr>
        <w:t xml:space="preserve"> выносимых на защиту: необходимо исключить из ст. 59 ТК РФ в связи с явно дискриминационным характером пенсионеров, совместителей, лиц, обучающихся по дневной форме обучения, а, кроме того, некоторые виды работ как не требующих срочного характера и условий их выполнения; делается вывод о том, что срочный трудовой договор заключается только при наличии определенных условий. </w:t>
      </w:r>
      <w:proofErr w:type="gramStart"/>
      <w:r>
        <w:rPr>
          <w:rFonts w:ascii="Verdana" w:hAnsi="Verdana"/>
          <w:color w:val="000000"/>
          <w:sz w:val="18"/>
          <w:szCs w:val="18"/>
        </w:rPr>
        <w:t>При отсутствии хотя бы одного из сформулированных условий трудовой договор считается заключенным на неопределенный срок; сформулированы основные черты присущие исключительно срочному трудовому договору, которые проявляются в следующем: 1) установление срока как обязательного (существенного) условия данного вида договора; 2)</w:t>
      </w:r>
      <w:r>
        <w:rPr>
          <w:rStyle w:val="WW8Num3z0"/>
          <w:rFonts w:ascii="Verdana" w:hAnsi="Verdana"/>
          <w:color w:val="000000"/>
          <w:sz w:val="18"/>
          <w:szCs w:val="18"/>
        </w:rPr>
        <w:t> </w:t>
      </w:r>
      <w:r>
        <w:rPr>
          <w:rStyle w:val="WW8Num4z0"/>
          <w:rFonts w:ascii="Verdana" w:hAnsi="Verdana"/>
          <w:color w:val="4682B4"/>
          <w:sz w:val="18"/>
          <w:szCs w:val="18"/>
        </w:rPr>
        <w:t>отграничение</w:t>
      </w:r>
      <w:r>
        <w:rPr>
          <w:rStyle w:val="WW8Num3z0"/>
          <w:rFonts w:ascii="Verdana" w:hAnsi="Verdana"/>
          <w:color w:val="000000"/>
          <w:sz w:val="18"/>
          <w:szCs w:val="18"/>
        </w:rPr>
        <w:t> </w:t>
      </w:r>
      <w:r>
        <w:rPr>
          <w:rFonts w:ascii="Verdana" w:hAnsi="Verdana"/>
          <w:color w:val="000000"/>
          <w:sz w:val="18"/>
          <w:szCs w:val="18"/>
        </w:rPr>
        <w:t xml:space="preserve">на уровне ТК РФ и иных федеральных законов сферы </w:t>
      </w:r>
      <w:r>
        <w:rPr>
          <w:rFonts w:ascii="Verdana" w:hAnsi="Verdana"/>
          <w:color w:val="000000"/>
          <w:sz w:val="18"/>
          <w:szCs w:val="18"/>
        </w:rPr>
        <w:lastRenderedPageBreak/>
        <w:t>применения срочного трудового договора;</w:t>
      </w:r>
      <w:proofErr w:type="gramEnd"/>
      <w:r>
        <w:rPr>
          <w:rFonts w:ascii="Verdana" w:hAnsi="Verdana"/>
          <w:color w:val="000000"/>
          <w:sz w:val="18"/>
          <w:szCs w:val="18"/>
        </w:rPr>
        <w:t xml:space="preserve"> 3) общее основание прекращения - в связи с истечением срока, за исключением случаев, когда трудовые отношения фактически продолжаются, и ни одна из сторон не потребовала их прекращения; 4) возможность трансформации, при определенных условиях, срочного трудового в трудовой договор на неопределенный срок; </w:t>
      </w:r>
      <w:proofErr w:type="gramStart"/>
      <w:r>
        <w:rPr>
          <w:rFonts w:ascii="Verdana" w:hAnsi="Verdana"/>
          <w:color w:val="000000"/>
          <w:sz w:val="18"/>
          <w:szCs w:val="18"/>
        </w:rPr>
        <w:t>5) обеспечение равенства прав постоянных работников и работников по срочным трудовым договорам в процессе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ими своих трудовых обязанностей (включая право на</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договора по собственному желанию без уважительных причин); 6) установление правовых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работников, выполняющих работу по срочным трудовым договорам; обосновывается классификация условий заключения срочного трудового договора: в соответствии со спецификой работодателя, работника и выполняемой работы;</w:t>
      </w:r>
      <w:proofErr w:type="gramEnd"/>
      <w:r>
        <w:rPr>
          <w:rFonts w:ascii="Verdana" w:hAnsi="Verdana"/>
          <w:color w:val="000000"/>
          <w:sz w:val="18"/>
          <w:szCs w:val="18"/>
        </w:rPr>
        <w:t xml:space="preserve"> отмечается что, нет необходимости в открытом перечне случаев заключения срочного трудового договора, приведенном в ст. 59 ТК РФ, целесообразней было бы перечислить в данной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только исключения из общего правила; целесообразно заключение с научно-педагогическими работниками трудового договора на неопределенный срок в целях установления гарантий стабильности их трудовых отношений; проанализирована практика применения законодательства о срочном трудовом договоре и делается вывод о том, что необходимо не перезаключать срочный трудовой договор, а пролонгировать его по аналогии с гражданско-правовым договором, т.е. вносить изменения в действующий срочный трудовой договор, относительно срока его действия; постоянный кадровый состав в организации и трудовой договор, заключаемый на неопределенный срок должен быть приоритетом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регулировании этого вопроса, т.к. постоянный состав работников организации более склонен к творческой деятельности, проявлению инициативы и организованности.</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заключается в том, что обоснованные в нем выводы и предложения развивают и дополняют ряд положений науки трудового права и могут быть использованы в учебном курсе по российскому трудовому праву при чтении лекций, спецкурсов, проведения практических занятий.</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работы заключается в том, что выводы и рекомендации, которые содержатся в диссертации, могут быть использованы в процессе совершенствования механизма правового регулирования труда, для оптимизации</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а также при разработке изменений и дополнений в Трудовой кодекс РФ.</w:t>
      </w:r>
    </w:p>
    <w:p w:rsidR="00BF0BC8" w:rsidRDefault="00BF0BC8" w:rsidP="00BF0B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Апробация результатов исследования. Работа подготовлена на кафедре трудового права и </w:t>
      </w:r>
      <w:proofErr w:type="gramStart"/>
      <w:r>
        <w:rPr>
          <w:rFonts w:ascii="Verdana" w:hAnsi="Verdana"/>
          <w:color w:val="000000"/>
          <w:sz w:val="18"/>
          <w:szCs w:val="18"/>
        </w:rPr>
        <w:t>права социального обеспечения</w:t>
      </w:r>
      <w:proofErr w:type="gramEnd"/>
      <w:r>
        <w:rPr>
          <w:rFonts w:ascii="Verdana" w:hAnsi="Verdana"/>
          <w:color w:val="000000"/>
          <w:sz w:val="18"/>
          <w:szCs w:val="18"/>
        </w:rPr>
        <w:t xml:space="preserve"> Московской государственной юридической академии, где проведено ее обсуждение и рецензирование. Основные положения работы изложены в опубликованных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BF0BC8" w:rsidRDefault="00BF0BC8" w:rsidP="00BF0B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Объем и структура работы определяются целью и задачами диссертационного исследования. Диссертационная работа состоит из введения трех глав, </w:t>
      </w:r>
      <w:proofErr w:type="gramStart"/>
      <w:r>
        <w:rPr>
          <w:rFonts w:ascii="Verdana" w:hAnsi="Verdana"/>
          <w:color w:val="000000"/>
          <w:sz w:val="18"/>
          <w:szCs w:val="18"/>
        </w:rPr>
        <w:t>объединяющих</w:t>
      </w:r>
      <w:proofErr w:type="gramEnd"/>
      <w:r>
        <w:rPr>
          <w:rFonts w:ascii="Verdana" w:hAnsi="Verdana"/>
          <w:color w:val="000000"/>
          <w:sz w:val="18"/>
          <w:szCs w:val="18"/>
        </w:rPr>
        <w:t xml:space="preserve"> семь параграфов, заключения и списка использованных нормативных правовых актов, специальной литературы и иностранной литературы.</w:t>
      </w:r>
    </w:p>
    <w:p w:rsidR="00DD32F8" w:rsidRDefault="00BF0BC8" w:rsidP="00BF0BC8">
      <w:pPr>
        <w:rPr>
          <w:rFonts w:ascii="Verdana" w:hAnsi="Verdana"/>
          <w:color w:val="FF0000"/>
          <w:sz w:val="18"/>
          <w:szCs w:val="18"/>
        </w:rPr>
      </w:pPr>
      <w:r>
        <w:rPr>
          <w:rFonts w:ascii="Verdana" w:hAnsi="Verdana"/>
          <w:color w:val="000000"/>
          <w:sz w:val="18"/>
          <w:szCs w:val="18"/>
        </w:rPr>
        <w:br/>
      </w:r>
      <w:bookmarkStart w:id="0" w:name="_GoBack"/>
      <w:bookmarkEnd w:id="0"/>
    </w:p>
    <w:p w:rsidR="00DD32F8" w:rsidRDefault="00DD32F8"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proofErr w:type="spellStart"/>
        <w:r w:rsidR="0068362D" w:rsidRPr="004F739D">
          <w:rPr>
            <w:rStyle w:val="afc"/>
            <w:color w:val="0070C0"/>
            <w:lang w:val="en-US"/>
          </w:rPr>
          <w:t>mydisser</w:t>
        </w:r>
        <w:proofErr w:type="spellEnd"/>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867" w:rsidRDefault="005E0867">
      <w:r>
        <w:separator/>
      </w:r>
    </w:p>
  </w:endnote>
  <w:endnote w:type="continuationSeparator" w:id="0">
    <w:p w:rsidR="005E0867" w:rsidRDefault="005E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867" w:rsidRDefault="005E0867">
      <w:r>
        <w:separator/>
      </w:r>
    </w:p>
  </w:footnote>
  <w:footnote w:type="continuationSeparator" w:id="0">
    <w:p w:rsidR="005E0867" w:rsidRDefault="005E08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867"/>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5868D-6723-4DAA-B0ED-C5C8AE344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65221</TotalTime>
  <Pages>4</Pages>
  <Words>2072</Words>
  <Characters>11816</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13861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356</cp:revision>
  <cp:lastPrinted>2009-02-06T08:36:00Z</cp:lastPrinted>
  <dcterms:created xsi:type="dcterms:W3CDTF">2015-03-22T11:10:00Z</dcterms:created>
  <dcterms:modified xsi:type="dcterms:W3CDTF">2016-01-18T14:47:00Z</dcterms:modified>
</cp:coreProperties>
</file>