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02" w:rsidRPr="00012902" w:rsidRDefault="00012902" w:rsidP="00012902">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012902">
        <w:rPr>
          <w:rFonts w:ascii="Arial" w:hAnsi="Arial" w:cs="Arial"/>
          <w:b/>
          <w:bCs/>
          <w:color w:val="000000"/>
          <w:kern w:val="0"/>
          <w:sz w:val="28"/>
          <w:szCs w:val="28"/>
          <w:lang w:eastAsia="ru-RU"/>
        </w:rPr>
        <w:t>Волохова Галина Леонідівна</w:t>
      </w:r>
      <w:r w:rsidRPr="00012902">
        <w:rPr>
          <w:rFonts w:ascii="Arial" w:hAnsi="Arial" w:cs="Arial"/>
          <w:color w:val="000000"/>
          <w:kern w:val="0"/>
          <w:sz w:val="28"/>
          <w:szCs w:val="28"/>
          <w:lang w:eastAsia="ru-RU"/>
        </w:rPr>
        <w:t xml:space="preserve">, асистент кафедри менеджменту Державного вищого навчального закладу «Київський національний економічний університет імені Вадима Гетьмана», тема дисертації: «Управління корпоративною ідентичністю підприємства», (051Економіка). Спеціалізована вчена рада ДФ26.006.043 в Державному вищому навчальному закладі «Київський національний економічний університет імені Вадима Гетьмана» (м. Київ, проспект </w:t>
      </w:r>
    </w:p>
    <w:p w:rsidR="008625C9" w:rsidRPr="00012902" w:rsidRDefault="008625C9" w:rsidP="00012902"/>
    <w:sectPr w:rsidR="008625C9" w:rsidRPr="0001290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012902" w:rsidRPr="0001290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8882A-7A05-42C7-88DD-5C02DA1E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63</Words>
  <Characters>362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2022-02-03T08:05:00Z</dcterms:created>
  <dcterms:modified xsi:type="dcterms:W3CDTF">2022-02-07T10:22:00Z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